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02" w:lineRule="auto"/>
        <w:ind w:left="8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8"/>
          <w:w w:val="99"/>
          <w:position w:val="-3"/>
          <w:sz w:val="44"/>
          <w:szCs w:val="44"/>
        </w:rPr>
        <w:t>绩效目标表</w:t>
      </w:r>
    </w:p>
    <w:p>
      <w:pPr>
        <w:spacing w:before="68"/>
      </w:pPr>
    </w:p>
    <w:tbl>
      <w:tblPr>
        <w:tblStyle w:val="5"/>
        <w:tblW w:w="1009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1258"/>
        <w:gridCol w:w="1509"/>
        <w:gridCol w:w="1787"/>
        <w:gridCol w:w="1555"/>
        <w:gridCol w:w="266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085" w:type="dxa"/>
            <w:gridSpan w:val="3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pStyle w:val="6"/>
              <w:spacing w:before="163" w:line="223" w:lineRule="auto"/>
              <w:ind w:left="16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项目名称</w:t>
            </w:r>
          </w:p>
        </w:tc>
        <w:tc>
          <w:tcPr>
            <w:tcW w:w="6006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63" w:line="222" w:lineRule="auto"/>
              <w:ind w:left="24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疾病应急救助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085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51" w:line="222" w:lineRule="auto"/>
              <w:ind w:left="1661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主管部门</w:t>
            </w:r>
          </w:p>
        </w:tc>
        <w:tc>
          <w:tcPr>
            <w:tcW w:w="6006" w:type="dxa"/>
            <w:gridSpan w:val="3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51" w:line="221" w:lineRule="auto"/>
              <w:ind w:left="2042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lang w:eastAsia="zh-CN"/>
              </w:rPr>
              <w:t>云浮市</w:t>
            </w:r>
            <w:r>
              <w:rPr>
                <w:rFonts w:hint="default" w:ascii="Times New Roman" w:hAnsi="Times New Roman" w:cs="Times New Roman"/>
                <w:spacing w:val="1"/>
              </w:rPr>
              <w:t>卫生健康</w:t>
            </w:r>
            <w:r>
              <w:rPr>
                <w:rFonts w:hint="default" w:ascii="Times New Roman" w:hAnsi="Times New Roman" w:cs="Times New Roman"/>
                <w:spacing w:val="1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4085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spacing w:line="330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pStyle w:val="6"/>
              <w:spacing w:before="62" w:line="222" w:lineRule="auto"/>
              <w:ind w:left="1659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政策文件</w:t>
            </w:r>
          </w:p>
        </w:tc>
        <w:tc>
          <w:tcPr>
            <w:tcW w:w="6006" w:type="dxa"/>
            <w:gridSpan w:val="3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1" w:line="225" w:lineRule="auto"/>
              <w:ind w:left="26" w:right="3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《关于建立疾病应急救助制度的指导意见》(国办发〔2013〕15号</w:t>
            </w:r>
            <w:r>
              <w:rPr>
                <w:rFonts w:hint="eastAsia" w:ascii="Times New Roman" w:hAnsi="Times New Roman" w:cs="Times New Roman"/>
                <w:spacing w:val="6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6"/>
              </w:rPr>
              <w:t>、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《关于建立广东省疾病应急救助制度的实施意见》(粤府办〔2014</w:t>
            </w:r>
            <w:r>
              <w:rPr>
                <w:rFonts w:hint="default" w:ascii="Times New Roman" w:hAnsi="Times New Roman" w:cs="Times New Roman"/>
                <w:spacing w:val="3"/>
              </w:rPr>
              <w:t>〕63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9"/>
              </w:rPr>
              <w:t>号</w:t>
            </w:r>
            <w:r>
              <w:rPr>
                <w:rFonts w:hint="eastAsia" w:ascii="Times New Roman" w:hAnsi="Times New Roman" w:cs="Times New Roman"/>
                <w:spacing w:val="19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19"/>
              </w:rPr>
              <w:t>等文件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085" w:type="dxa"/>
            <w:gridSpan w:val="3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line="387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pStyle w:val="6"/>
              <w:spacing w:before="62" w:line="222" w:lineRule="auto"/>
              <w:ind w:left="16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项目金额</w:t>
            </w:r>
          </w:p>
        </w:tc>
        <w:tc>
          <w:tcPr>
            <w:tcW w:w="6006" w:type="dxa"/>
            <w:gridSpan w:val="3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87" w:line="222" w:lineRule="auto"/>
              <w:ind w:left="2246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当年度(2025年</w:t>
            </w:r>
            <w:r>
              <w:rPr>
                <w:rFonts w:hint="default" w:ascii="Times New Roman" w:hAnsi="Times New Roman" w:cs="Times New Roman"/>
                <w:spacing w:val="9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085" w:type="dxa"/>
            <w:gridSpan w:val="3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6006" w:type="dxa"/>
            <w:gridSpan w:val="3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4" w:line="219" w:lineRule="auto"/>
              <w:ind w:left="257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3.89</w:t>
            </w:r>
            <w:r>
              <w:rPr>
                <w:rFonts w:hint="default" w:ascii="Times New Roman" w:hAnsi="Times New Roman" w:cs="Times New Roman"/>
                <w:spacing w:val="-1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4085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spacing w:line="241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pStyle w:val="6"/>
              <w:spacing w:before="62" w:line="223" w:lineRule="auto"/>
              <w:ind w:left="16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绩效目标</w:t>
            </w:r>
          </w:p>
        </w:tc>
        <w:tc>
          <w:tcPr>
            <w:tcW w:w="6006" w:type="dxa"/>
            <w:gridSpan w:val="3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85" w:line="225" w:lineRule="auto"/>
              <w:ind w:left="29" w:right="18" w:firstLine="1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1.数量指标</w:t>
            </w:r>
            <w:r>
              <w:rPr>
                <w:rFonts w:hint="eastAsia" w:ascii="Times New Roman" w:hAnsi="Times New Roman" w:cs="Times New Roman"/>
                <w:spacing w:val="9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pacing w:val="9"/>
              </w:rPr>
              <w:t>制度覆盖率达到100%;2.质量指标</w:t>
            </w:r>
            <w:r>
              <w:rPr>
                <w:rFonts w:hint="eastAsia" w:ascii="Times New Roman" w:hAnsi="Times New Roman" w:cs="Times New Roman"/>
                <w:spacing w:val="9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pacing w:val="9"/>
              </w:rPr>
              <w:t>救治对象符合制度要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求的患者比例达到100%;3.时效指标</w:t>
            </w:r>
            <w:r>
              <w:rPr>
                <w:rFonts w:hint="eastAsia" w:ascii="Times New Roman" w:hAnsi="Times New Roman" w:cs="Times New Roman"/>
                <w:spacing w:val="6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pacing w:val="6"/>
              </w:rPr>
              <w:t>基</w:t>
            </w:r>
            <w:r>
              <w:rPr>
                <w:rFonts w:hint="default" w:ascii="Times New Roman" w:hAnsi="Times New Roman" w:cs="Times New Roman"/>
                <w:spacing w:val="5"/>
              </w:rPr>
              <w:t>金管理部门对医疗机构资金审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核拨付时间缩短</w:t>
            </w:r>
            <w:r>
              <w:rPr>
                <w:rFonts w:hint="eastAsia" w:ascii="Times New Roman" w:hAnsi="Times New Roman" w:cs="Times New Roman"/>
                <w:spacing w:val="7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pacing w:val="7"/>
              </w:rPr>
              <w:t>4.社会效益指标</w:t>
            </w:r>
            <w:r>
              <w:rPr>
                <w:rFonts w:hint="eastAsia" w:ascii="Times New Roman" w:hAnsi="Times New Roman" w:cs="Times New Roman"/>
                <w:spacing w:val="7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pacing w:val="7"/>
              </w:rPr>
              <w:t>符合制度要求患者的救治及时情况</w:t>
            </w:r>
            <w:r>
              <w:rPr>
                <w:rFonts w:hint="default" w:ascii="Times New Roman" w:hAnsi="Times New Roman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持续提高</w:t>
            </w:r>
            <w:r>
              <w:rPr>
                <w:rFonts w:hint="eastAsia" w:ascii="Times New Roman" w:hAnsi="Times New Roman" w:cs="Times New Roman"/>
                <w:spacing w:val="7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pacing w:val="7"/>
              </w:rPr>
              <w:t>5.服务对象满意度指标</w:t>
            </w:r>
            <w:r>
              <w:rPr>
                <w:rFonts w:hint="eastAsia" w:ascii="Times New Roman" w:hAnsi="Times New Roman" w:cs="Times New Roman"/>
                <w:spacing w:val="7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pacing w:val="7"/>
              </w:rPr>
              <w:t>医疗机构对基金拨付效率的满意度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pacing w:val="-5"/>
              </w:rPr>
              <w:t>持续提高。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18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90" w:line="223" w:lineRule="auto"/>
              <w:ind w:left="278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绩效指标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190" w:line="223" w:lineRule="auto"/>
              <w:ind w:left="244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一级指标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before="190" w:line="223" w:lineRule="auto"/>
              <w:ind w:left="374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二级指标</w:t>
            </w:r>
          </w:p>
        </w:tc>
        <w:tc>
          <w:tcPr>
            <w:tcW w:w="1787" w:type="dxa"/>
            <w:vAlign w:val="top"/>
          </w:tcPr>
          <w:p>
            <w:pPr>
              <w:pStyle w:val="6"/>
              <w:spacing w:before="190" w:line="223" w:lineRule="auto"/>
              <w:ind w:left="510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三级指标</w:t>
            </w:r>
          </w:p>
        </w:tc>
        <w:tc>
          <w:tcPr>
            <w:tcW w:w="1555" w:type="dxa"/>
            <w:vAlign w:val="top"/>
          </w:tcPr>
          <w:p>
            <w:pPr>
              <w:pStyle w:val="6"/>
              <w:spacing w:before="73" w:line="225" w:lineRule="auto"/>
              <w:ind w:left="303" w:right="185" w:hanging="93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实施周期三级</w:t>
            </w:r>
            <w:r>
              <w:rPr>
                <w:rFonts w:hint="default" w:ascii="Times New Roman" w:hAnsi="Times New Roman" w:eastAsia="黑体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1"/>
              </w:rPr>
              <w:t>指标目标值</w:t>
            </w:r>
          </w:p>
        </w:tc>
        <w:tc>
          <w:tcPr>
            <w:tcW w:w="266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90" w:line="222" w:lineRule="auto"/>
              <w:ind w:left="474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指标解释及计算公式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1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pStyle w:val="6"/>
              <w:spacing w:before="62" w:line="223" w:lineRule="auto"/>
              <w:ind w:left="278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绩效指标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pStyle w:val="6"/>
              <w:spacing w:before="62" w:line="222" w:lineRule="auto"/>
              <w:ind w:left="241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产出指标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before="167" w:line="222" w:lineRule="auto"/>
              <w:ind w:left="369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数量指标</w:t>
            </w:r>
          </w:p>
        </w:tc>
        <w:tc>
          <w:tcPr>
            <w:tcW w:w="1787" w:type="dxa"/>
            <w:vAlign w:val="top"/>
          </w:tcPr>
          <w:p>
            <w:pPr>
              <w:pStyle w:val="6"/>
              <w:spacing w:before="167" w:line="222" w:lineRule="auto"/>
              <w:ind w:left="5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救助人次</w:t>
            </w:r>
          </w:p>
        </w:tc>
        <w:tc>
          <w:tcPr>
            <w:tcW w:w="1555" w:type="dxa"/>
            <w:vAlign w:val="top"/>
          </w:tcPr>
          <w:p>
            <w:pPr>
              <w:pStyle w:val="6"/>
              <w:spacing w:before="167" w:line="222" w:lineRule="auto"/>
              <w:ind w:left="3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≥</w:t>
            </w: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pacing w:val="-2"/>
              </w:rPr>
              <w:t>人次</w:t>
            </w:r>
          </w:p>
        </w:tc>
        <w:tc>
          <w:tcPr>
            <w:tcW w:w="266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7" w:line="222" w:lineRule="auto"/>
              <w:ind w:left="2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符合制度要求的患者数量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pStyle w:val="6"/>
              <w:spacing w:before="61" w:line="223" w:lineRule="auto"/>
              <w:ind w:left="368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质量指标</w:t>
            </w:r>
          </w:p>
        </w:tc>
        <w:tc>
          <w:tcPr>
            <w:tcW w:w="1787" w:type="dxa"/>
            <w:vAlign w:val="top"/>
          </w:tcPr>
          <w:p>
            <w:pPr>
              <w:pStyle w:val="6"/>
              <w:spacing w:before="180" w:line="224" w:lineRule="auto"/>
              <w:ind w:left="221" w:right="17" w:hanging="1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救助对象为符合制度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要求的患者比率</w:t>
            </w:r>
          </w:p>
        </w:tc>
        <w:tc>
          <w:tcPr>
            <w:tcW w:w="1555" w:type="dxa"/>
            <w:vAlign w:val="top"/>
          </w:tcPr>
          <w:p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62" w:line="185" w:lineRule="auto"/>
              <w:ind w:left="60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100%</w:t>
            </w:r>
          </w:p>
        </w:tc>
        <w:tc>
          <w:tcPr>
            <w:tcW w:w="266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80" w:line="224" w:lineRule="auto"/>
              <w:ind w:left="472" w:right="22" w:hanging="4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符合制度要求的患者数量/实际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救助的患者数量*100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787" w:type="dxa"/>
            <w:vAlign w:val="top"/>
          </w:tcPr>
          <w:p>
            <w:pPr>
              <w:pStyle w:val="6"/>
              <w:spacing w:before="138" w:line="224" w:lineRule="auto"/>
              <w:ind w:left="415" w:right="17" w:hanging="38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基金预拨金额占基金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总额的比例</w:t>
            </w:r>
          </w:p>
        </w:tc>
        <w:tc>
          <w:tcPr>
            <w:tcW w:w="1555" w:type="dxa"/>
            <w:vAlign w:val="top"/>
          </w:tcPr>
          <w:p>
            <w:pPr>
              <w:pStyle w:val="6"/>
              <w:spacing w:before="253" w:line="222" w:lineRule="auto"/>
              <w:ind w:left="3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持续提高</w:t>
            </w:r>
          </w:p>
        </w:tc>
        <w:tc>
          <w:tcPr>
            <w:tcW w:w="266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53" w:line="223" w:lineRule="auto"/>
              <w:ind w:left="124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pStyle w:val="6"/>
              <w:spacing w:before="62" w:line="223" w:lineRule="auto"/>
              <w:ind w:left="377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</w:rPr>
              <w:t>时效指标</w:t>
            </w:r>
          </w:p>
        </w:tc>
        <w:tc>
          <w:tcPr>
            <w:tcW w:w="1787" w:type="dxa"/>
            <w:vAlign w:val="top"/>
          </w:tcPr>
          <w:p>
            <w:pPr>
              <w:pStyle w:val="6"/>
              <w:spacing w:before="148" w:line="225" w:lineRule="auto"/>
              <w:ind w:left="30" w:right="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经办机构对医疗机构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提交材料的审核时间</w:t>
            </w:r>
          </w:p>
        </w:tc>
        <w:tc>
          <w:tcPr>
            <w:tcW w:w="1555" w:type="dxa"/>
            <w:vAlign w:val="top"/>
          </w:tcPr>
          <w:p>
            <w:pPr>
              <w:pStyle w:val="6"/>
              <w:spacing w:before="265" w:line="222" w:lineRule="auto"/>
              <w:ind w:left="30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规定时间内</w:t>
            </w:r>
          </w:p>
        </w:tc>
        <w:tc>
          <w:tcPr>
            <w:tcW w:w="266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65" w:line="223" w:lineRule="auto"/>
              <w:ind w:left="124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787" w:type="dxa"/>
            <w:vAlign w:val="top"/>
          </w:tcPr>
          <w:p>
            <w:pPr>
              <w:pStyle w:val="6"/>
              <w:spacing w:before="101" w:line="226" w:lineRule="auto"/>
              <w:ind w:left="603" w:right="17" w:hanging="57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经办机构拨付资金的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及时性</w:t>
            </w:r>
          </w:p>
        </w:tc>
        <w:tc>
          <w:tcPr>
            <w:tcW w:w="1555" w:type="dxa"/>
            <w:vAlign w:val="top"/>
          </w:tcPr>
          <w:p>
            <w:pPr>
              <w:pStyle w:val="6"/>
              <w:spacing w:before="218" w:line="222" w:lineRule="auto"/>
              <w:ind w:left="30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规定时间内</w:t>
            </w:r>
          </w:p>
        </w:tc>
        <w:tc>
          <w:tcPr>
            <w:tcW w:w="266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18" w:line="223" w:lineRule="auto"/>
              <w:ind w:left="124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pStyle w:val="6"/>
              <w:spacing w:before="285" w:line="221" w:lineRule="auto"/>
              <w:ind w:left="369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成本指标</w:t>
            </w:r>
          </w:p>
        </w:tc>
        <w:tc>
          <w:tcPr>
            <w:tcW w:w="1787" w:type="dxa"/>
            <w:vAlign w:val="top"/>
          </w:tcPr>
          <w:p>
            <w:pPr>
              <w:pStyle w:val="6"/>
              <w:spacing w:before="285" w:line="222" w:lineRule="auto"/>
              <w:ind w:left="3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项目预算控制</w:t>
            </w:r>
          </w:p>
        </w:tc>
        <w:tc>
          <w:tcPr>
            <w:tcW w:w="1555" w:type="dxa"/>
            <w:vAlign w:val="top"/>
          </w:tcPr>
          <w:p>
            <w:pPr>
              <w:pStyle w:val="6"/>
              <w:spacing w:before="285" w:line="222" w:lineRule="auto"/>
              <w:ind w:left="3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不超预算</w:t>
            </w:r>
          </w:p>
        </w:tc>
        <w:tc>
          <w:tcPr>
            <w:tcW w:w="266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84" w:line="223" w:lineRule="auto"/>
              <w:ind w:left="12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pStyle w:val="6"/>
              <w:spacing w:before="62" w:line="223" w:lineRule="auto"/>
              <w:ind w:left="245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效益指标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45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pStyle w:val="6"/>
              <w:spacing w:before="62" w:line="221" w:lineRule="auto"/>
              <w:ind w:left="176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社会效益指标</w:t>
            </w:r>
          </w:p>
        </w:tc>
        <w:tc>
          <w:tcPr>
            <w:tcW w:w="1787" w:type="dxa"/>
            <w:vAlign w:val="top"/>
          </w:tcPr>
          <w:p>
            <w:pPr>
              <w:pStyle w:val="6"/>
              <w:spacing w:before="201" w:line="224" w:lineRule="auto"/>
              <w:ind w:left="78" w:right="17" w:hanging="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符合制度要求患者的</w:t>
            </w:r>
            <w:r>
              <w:rPr>
                <w:rFonts w:hint="default" w:ascii="Times New Roman" w:hAnsi="Times New Roman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2"/>
              </w:rPr>
              <w:t>救治及时(是/否</w:t>
            </w:r>
          </w:p>
        </w:tc>
        <w:tc>
          <w:tcPr>
            <w:tcW w:w="1555" w:type="dxa"/>
            <w:vAlign w:val="top"/>
          </w:tcPr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62" w:line="226" w:lineRule="auto"/>
              <w:ind w:left="68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</w:t>
            </w:r>
          </w:p>
        </w:tc>
        <w:tc>
          <w:tcPr>
            <w:tcW w:w="2664" w:type="dxa"/>
            <w:tcBorders>
              <w:right w:val="single" w:color="000000" w:sz="6" w:space="0"/>
            </w:tcBorders>
            <w:vAlign w:val="top"/>
          </w:tcPr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62" w:line="223" w:lineRule="auto"/>
              <w:ind w:left="124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787" w:type="dxa"/>
            <w:vAlign w:val="top"/>
          </w:tcPr>
          <w:p>
            <w:pPr>
              <w:pStyle w:val="6"/>
              <w:spacing w:before="157" w:line="221" w:lineRule="auto"/>
              <w:ind w:left="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对医疗机构救助患者</w:t>
            </w:r>
          </w:p>
          <w:p>
            <w:pPr>
              <w:pStyle w:val="6"/>
              <w:spacing w:before="4" w:line="226" w:lineRule="auto"/>
              <w:ind w:left="706" w:right="65" w:hanging="6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产生积极影响(是/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否</w:t>
            </w:r>
          </w:p>
        </w:tc>
        <w:tc>
          <w:tcPr>
            <w:tcW w:w="1555" w:type="dxa"/>
            <w:vAlign w:val="top"/>
          </w:tcPr>
          <w:p>
            <w:pPr>
              <w:spacing w:line="32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62" w:line="226" w:lineRule="auto"/>
              <w:ind w:left="68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</w:t>
            </w:r>
          </w:p>
        </w:tc>
        <w:tc>
          <w:tcPr>
            <w:tcW w:w="2664" w:type="dxa"/>
            <w:tcBorders>
              <w:right w:val="single" w:color="000000" w:sz="6" w:space="0"/>
            </w:tcBorders>
            <w:vAlign w:val="top"/>
          </w:tcPr>
          <w:p>
            <w:pPr>
              <w:spacing w:line="32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61" w:line="221" w:lineRule="auto"/>
              <w:ind w:left="2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有无社会舆论、负面新闻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3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258" w:type="dxa"/>
            <w:tcBorders>
              <w:bottom w:val="single" w:color="000000" w:sz="6" w:space="0"/>
            </w:tcBorders>
            <w:vAlign w:val="top"/>
          </w:tcPr>
          <w:p>
            <w:pPr>
              <w:spacing w:line="382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pStyle w:val="6"/>
              <w:spacing w:before="62" w:line="222" w:lineRule="auto"/>
              <w:ind w:left="145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满意度指标</w:t>
            </w:r>
          </w:p>
        </w:tc>
        <w:tc>
          <w:tcPr>
            <w:tcW w:w="1509" w:type="dxa"/>
            <w:tcBorders>
              <w:bottom w:val="single" w:color="000000" w:sz="6" w:space="0"/>
            </w:tcBorders>
            <w:vAlign w:val="top"/>
          </w:tcPr>
          <w:p>
            <w:pPr>
              <w:spacing w:line="266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pStyle w:val="6"/>
              <w:spacing w:before="62" w:line="225" w:lineRule="auto"/>
              <w:ind w:left="562" w:right="72" w:hanging="48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服务对象满意度</w:t>
            </w:r>
            <w:r>
              <w:rPr>
                <w:rFonts w:hint="default" w:ascii="Times New Roman" w:hAnsi="Times New Roman" w:eastAsia="黑体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"/>
              </w:rPr>
              <w:t>指标</w:t>
            </w:r>
          </w:p>
        </w:tc>
        <w:tc>
          <w:tcPr>
            <w:tcW w:w="1787" w:type="dxa"/>
            <w:tcBorders>
              <w:bottom w:val="single" w:color="000000" w:sz="6" w:space="0"/>
            </w:tcBorders>
            <w:vAlign w:val="top"/>
          </w:tcPr>
          <w:p>
            <w:pPr>
              <w:spacing w:line="38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62" w:line="222" w:lineRule="auto"/>
              <w:ind w:left="4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群众满意度</w:t>
            </w:r>
          </w:p>
        </w:tc>
        <w:tc>
          <w:tcPr>
            <w:tcW w:w="1555" w:type="dxa"/>
            <w:tcBorders>
              <w:bottom w:val="single" w:color="000000" w:sz="6" w:space="0"/>
            </w:tcBorders>
            <w:vAlign w:val="top"/>
          </w:tcPr>
          <w:p>
            <w:pPr>
              <w:spacing w:line="38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62"/>
              <w:ind w:left="5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≥85%</w:t>
            </w:r>
          </w:p>
        </w:tc>
        <w:tc>
          <w:tcPr>
            <w:tcW w:w="2664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8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62" w:line="222" w:lineRule="auto"/>
              <w:ind w:left="57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受救助对象满意度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898" w:h="16837"/>
      <w:pgMar w:top="1155" w:right="898" w:bottom="846" w:left="892" w:header="0" w:footer="5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288"/>
      <w:rPr>
        <w:rFonts w:ascii="新宋体" w:hAnsi="新宋体" w:eastAsia="新宋体" w:cs="新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Y0NzViN2I1ODU1ZTllOTFkMGY4NWJkNmFmNzE5YTcifQ=="/>
  </w:docVars>
  <w:rsids>
    <w:rsidRoot w:val="00000000"/>
    <w:rsid w:val="04AB568D"/>
    <w:rsid w:val="30E3277E"/>
    <w:rsid w:val="32553A33"/>
    <w:rsid w:val="38E96E25"/>
    <w:rsid w:val="43FD725B"/>
    <w:rsid w:val="669E4476"/>
    <w:rsid w:val="690C3919"/>
    <w:rsid w:val="7FCC6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516</Words>
  <Characters>556</Characters>
  <TotalTime>5</TotalTime>
  <ScaleCrop>false</ScaleCrop>
  <LinksUpToDate>false</LinksUpToDate>
  <CharactersWithSpaces>570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2024-12-16T16:47:00Z</dcterms:created>
  <dc:creator>Administrator</dc:creator>
  <cp:lastModifiedBy>邱丽华</cp:lastModifiedBy>
  <dcterms:modified xsi:type="dcterms:W3CDTF">2025-01-06T08:00:58Z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2024-12-25T09:21:19Z</vt:filetime>
  </property>
  <property fmtid="{D5CDD505-2E9C-101B-9397-08002B2CF9AE}" pid="4" name="KSOProductBuildVer">
    <vt:lpwstr>2052-12.1.0.16929</vt:lpwstr>
  </property>
  <property fmtid="{D5CDD505-2E9C-101B-9397-08002B2CF9AE}" pid="5" name="ICV">
    <vt:lpwstr>7BF023F453FF496EA3A3911763DDBAFB_12</vt:lpwstr>
  </property>
</Properties>
</file>