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A83" w:rsidRPr="00460F9A" w:rsidRDefault="000F1A83" w:rsidP="000F1A83">
      <w:pPr>
        <w:jc w:val="center"/>
        <w:rPr>
          <w:rFonts w:ascii="方正小标宋简体" w:eastAsia="方正小标宋简体" w:hint="eastAsia"/>
          <w:bCs/>
          <w:color w:val="000000" w:themeColor="text1"/>
          <w:w w:val="90"/>
          <w:sz w:val="48"/>
          <w:szCs w:val="48"/>
        </w:rPr>
      </w:pPr>
      <w:bookmarkStart w:id="0" w:name="_Toc456899265"/>
      <w:bookmarkStart w:id="1" w:name="_Toc460836409"/>
      <w:bookmarkStart w:id="2" w:name="_Toc461613699"/>
      <w:bookmarkStart w:id="3" w:name="_Toc479324951"/>
      <w:r w:rsidRPr="00460F9A">
        <w:rPr>
          <w:rFonts w:ascii="方正小标宋简体" w:eastAsia="方正小标宋简体" w:hint="eastAsia"/>
          <w:bCs/>
          <w:color w:val="000000" w:themeColor="text1"/>
          <w:w w:val="90"/>
          <w:sz w:val="48"/>
          <w:szCs w:val="48"/>
        </w:rPr>
        <w:t>云浮市</w:t>
      </w:r>
      <w:r w:rsidRPr="00460F9A">
        <w:rPr>
          <w:rFonts w:ascii="方正小标宋简体" w:eastAsia="方正小标宋简体" w:hAnsi="微软雅黑" w:cs="微软雅黑" w:hint="eastAsia"/>
          <w:bCs/>
          <w:color w:val="000000" w:themeColor="text1"/>
          <w:w w:val="90"/>
          <w:sz w:val="48"/>
          <w:szCs w:val="48"/>
        </w:rPr>
        <w:t>贯彻落实《</w:t>
      </w:r>
      <w:r w:rsidRPr="00460F9A">
        <w:rPr>
          <w:rFonts w:ascii="方正小标宋简体" w:eastAsia="方正小标宋简体" w:hint="eastAsia"/>
          <w:bCs/>
          <w:color w:val="000000" w:themeColor="text1"/>
          <w:w w:val="90"/>
          <w:sz w:val="48"/>
          <w:szCs w:val="48"/>
        </w:rPr>
        <w:t>南粤水更清行</w:t>
      </w:r>
      <w:r w:rsidRPr="00460F9A">
        <w:rPr>
          <w:rFonts w:ascii="方正小标宋简体" w:eastAsia="方正小标宋简体" w:hAnsi="微软雅黑" w:cs="微软雅黑" w:hint="eastAsia"/>
          <w:bCs/>
          <w:color w:val="000000" w:themeColor="text1"/>
          <w:w w:val="90"/>
          <w:sz w:val="48"/>
          <w:szCs w:val="48"/>
        </w:rPr>
        <w:t>动计</w:t>
      </w:r>
      <w:r w:rsidRPr="00460F9A">
        <w:rPr>
          <w:rFonts w:ascii="方正小标宋简体" w:eastAsia="方正小标宋简体" w:hAnsi="MS Gothic" w:cs="MS Gothic" w:hint="eastAsia"/>
          <w:bCs/>
          <w:color w:val="000000" w:themeColor="text1"/>
          <w:w w:val="90"/>
          <w:sz w:val="48"/>
          <w:szCs w:val="48"/>
        </w:rPr>
        <w:t>划（修订本）</w:t>
      </w:r>
      <w:r w:rsidRPr="00460F9A">
        <w:rPr>
          <w:rFonts w:ascii="方正小标宋简体" w:eastAsia="方正小标宋简体" w:hint="eastAsia"/>
          <w:bCs/>
          <w:color w:val="000000" w:themeColor="text1"/>
          <w:w w:val="90"/>
          <w:sz w:val="48"/>
          <w:szCs w:val="48"/>
        </w:rPr>
        <w:t>（2017—2020年）</w:t>
      </w:r>
      <w:r w:rsidRPr="00460F9A">
        <w:rPr>
          <w:rFonts w:ascii="方正小标宋简体" w:eastAsia="方正小标宋简体" w:hAnsi="微软雅黑" w:cs="微软雅黑" w:hint="eastAsia"/>
          <w:bCs/>
          <w:color w:val="000000" w:themeColor="text1"/>
          <w:w w:val="90"/>
          <w:sz w:val="48"/>
          <w:szCs w:val="48"/>
        </w:rPr>
        <w:t>》实施方案</w:t>
      </w:r>
    </w:p>
    <w:p w:rsidR="000F1A83" w:rsidRPr="00460F9A" w:rsidRDefault="000F1A83" w:rsidP="000F1A83">
      <w:pPr>
        <w:jc w:val="center"/>
        <w:rPr>
          <w:rFonts w:ascii="仿宋_GB2312" w:hAnsi="华文仿宋" w:hint="eastAsia"/>
          <w:b/>
          <w:bCs/>
          <w:color w:val="000000" w:themeColor="text1"/>
          <w:sz w:val="48"/>
          <w:szCs w:val="48"/>
        </w:rPr>
      </w:pPr>
    </w:p>
    <w:p w:rsidR="000F1A83" w:rsidRPr="00460F9A" w:rsidRDefault="000F1A83" w:rsidP="000F1A83">
      <w:pPr>
        <w:rPr>
          <w:color w:val="000000" w:themeColor="text1"/>
          <w:szCs w:val="32"/>
        </w:rPr>
      </w:pPr>
    </w:p>
    <w:p w:rsidR="000F1A83" w:rsidRPr="00460F9A" w:rsidRDefault="000F1A83" w:rsidP="000F1A83">
      <w:pPr>
        <w:rPr>
          <w:color w:val="000000" w:themeColor="text1"/>
          <w:szCs w:val="32"/>
        </w:rPr>
      </w:pPr>
    </w:p>
    <w:p w:rsidR="000F1A83" w:rsidRPr="00460F9A" w:rsidRDefault="000F1A83" w:rsidP="000F1A83">
      <w:pPr>
        <w:rPr>
          <w:rFonts w:ascii="仿宋_GB2312" w:hAnsi="华文仿宋" w:hint="eastAsia"/>
          <w:b/>
          <w:bCs/>
          <w:color w:val="000000" w:themeColor="text1"/>
          <w:szCs w:val="32"/>
        </w:rPr>
      </w:pPr>
    </w:p>
    <w:p w:rsidR="000F1A83" w:rsidRPr="00460F9A" w:rsidRDefault="000F1A83" w:rsidP="000F1A83">
      <w:pPr>
        <w:rPr>
          <w:rFonts w:ascii="仿宋_GB2312" w:hAnsi="华文仿宋" w:hint="eastAsia"/>
          <w:b/>
          <w:bCs/>
          <w:color w:val="000000" w:themeColor="text1"/>
          <w:szCs w:val="32"/>
        </w:rPr>
      </w:pPr>
    </w:p>
    <w:p w:rsidR="000F1A83" w:rsidRPr="00460F9A" w:rsidRDefault="000F1A83" w:rsidP="000F1A83">
      <w:pPr>
        <w:spacing w:line="360" w:lineRule="auto"/>
        <w:jc w:val="center"/>
        <w:rPr>
          <w:rFonts w:eastAsia="楷体_GB2312"/>
          <w:color w:val="000000" w:themeColor="text1"/>
          <w:sz w:val="44"/>
          <w:szCs w:val="44"/>
        </w:rPr>
      </w:pPr>
    </w:p>
    <w:p w:rsidR="000F1A83" w:rsidRPr="00460F9A" w:rsidRDefault="000F1A83" w:rsidP="000F1A83">
      <w:pPr>
        <w:pStyle w:val="11"/>
        <w:tabs>
          <w:tab w:val="right" w:leader="dot" w:pos="8835"/>
        </w:tabs>
        <w:jc w:val="center"/>
        <w:rPr>
          <w:rFonts w:eastAsia="楷体_GB2312"/>
          <w:color w:val="000000" w:themeColor="text1"/>
          <w:sz w:val="44"/>
          <w:szCs w:val="44"/>
        </w:rPr>
        <w:sectPr w:rsidR="000F1A83" w:rsidRPr="00460F9A">
          <w:footerReference w:type="default" r:id="rId7"/>
          <w:pgSz w:w="11906" w:h="16838"/>
          <w:pgMar w:top="2098" w:right="1474" w:bottom="1985" w:left="1588" w:header="851" w:footer="992" w:gutter="0"/>
          <w:pgNumType w:fmt="upperRoman" w:start="1"/>
          <w:cols w:space="720"/>
          <w:docGrid w:type="linesAndChars" w:linePitch="579" w:charSpace="-842"/>
        </w:sectPr>
      </w:pPr>
    </w:p>
    <w:p w:rsidR="000F1A83" w:rsidRPr="00460F9A" w:rsidRDefault="000F1A83" w:rsidP="000F1A83">
      <w:pPr>
        <w:pStyle w:val="11"/>
        <w:tabs>
          <w:tab w:val="right" w:leader="dot" w:pos="8835"/>
        </w:tabs>
        <w:jc w:val="center"/>
        <w:rPr>
          <w:rFonts w:ascii="黑体" w:eastAsia="黑体" w:hAnsi="黑体"/>
          <w:bCs/>
          <w:color w:val="000000" w:themeColor="text1"/>
          <w:sz w:val="44"/>
        </w:rPr>
      </w:pPr>
      <w:r w:rsidRPr="00460F9A">
        <w:rPr>
          <w:rFonts w:ascii="黑体" w:eastAsia="黑体" w:hAnsi="黑体" w:hint="eastAsia"/>
          <w:bCs/>
          <w:color w:val="000000" w:themeColor="text1"/>
          <w:sz w:val="44"/>
        </w:rPr>
        <w:lastRenderedPageBreak/>
        <w:t>目  录</w:t>
      </w:r>
      <w:bookmarkEnd w:id="0"/>
      <w:bookmarkEnd w:id="1"/>
      <w:bookmarkEnd w:id="2"/>
      <w:bookmarkEnd w:id="3"/>
    </w:p>
    <w:p w:rsidR="000F1A83" w:rsidRPr="00460F9A" w:rsidRDefault="000F1A83" w:rsidP="000F1A83">
      <w:pPr>
        <w:pStyle w:val="11"/>
        <w:tabs>
          <w:tab w:val="right" w:leader="dot" w:pos="8834"/>
        </w:tabs>
        <w:rPr>
          <w:rFonts w:ascii="楷体_GB2312" w:eastAsia="楷体_GB2312" w:hAnsi="楷体" w:hint="eastAsia"/>
          <w:noProof/>
          <w:color w:val="000000" w:themeColor="text1"/>
          <w:kern w:val="2"/>
          <w:sz w:val="32"/>
          <w:szCs w:val="32"/>
        </w:rPr>
      </w:pPr>
      <w:r w:rsidRPr="00460F9A">
        <w:rPr>
          <w:rFonts w:ascii="楷体_GB2312" w:eastAsia="楷体_GB2312" w:hAnsi="楷体" w:hint="eastAsia"/>
          <w:color w:val="000000" w:themeColor="text1"/>
          <w:sz w:val="32"/>
          <w:szCs w:val="32"/>
        </w:rPr>
        <w:fldChar w:fldCharType="begin"/>
      </w:r>
      <w:r w:rsidRPr="00460F9A">
        <w:rPr>
          <w:rFonts w:ascii="楷体_GB2312" w:eastAsia="楷体_GB2312" w:hAnsi="楷体" w:hint="eastAsia"/>
          <w:color w:val="000000" w:themeColor="text1"/>
          <w:sz w:val="32"/>
          <w:szCs w:val="32"/>
        </w:rPr>
        <w:instrText xml:space="preserve">TOC \o "1-3" \h  \u </w:instrText>
      </w:r>
      <w:r w:rsidRPr="00460F9A">
        <w:rPr>
          <w:rFonts w:ascii="楷体_GB2312" w:eastAsia="楷体_GB2312" w:hAnsi="楷体" w:hint="eastAsia"/>
          <w:color w:val="000000" w:themeColor="text1"/>
          <w:sz w:val="32"/>
          <w:szCs w:val="32"/>
        </w:rPr>
        <w:fldChar w:fldCharType="separate"/>
      </w:r>
      <w:hyperlink w:anchor="_Toc493862691" w:history="1">
        <w:r w:rsidRPr="00460F9A">
          <w:rPr>
            <w:rStyle w:val="a7"/>
            <w:rFonts w:ascii="楷体_GB2312" w:eastAsia="楷体_GB2312" w:hAnsi="楷体" w:hint="eastAsia"/>
            <w:noProof/>
            <w:color w:val="000000" w:themeColor="text1"/>
            <w:sz w:val="32"/>
            <w:szCs w:val="32"/>
          </w:rPr>
          <w:t>一、</w:t>
        </w:r>
        <w:r w:rsidRPr="00460F9A">
          <w:rPr>
            <w:rStyle w:val="a7"/>
            <w:rFonts w:ascii="楷体_GB2312" w:eastAsia="楷体_GB2312" w:hAnsi="楷体" w:cs="黑体" w:hint="eastAsia"/>
            <w:noProof/>
            <w:color w:val="000000" w:themeColor="text1"/>
            <w:sz w:val="32"/>
            <w:szCs w:val="32"/>
          </w:rPr>
          <w:t>总体要求</w:t>
        </w:r>
        <w:r w:rsidRPr="00460F9A">
          <w:rPr>
            <w:rFonts w:ascii="楷体_GB2312" w:eastAsia="楷体_GB2312" w:hAnsi="楷体" w:hint="eastAsia"/>
            <w:noProof/>
            <w:color w:val="000000" w:themeColor="text1"/>
            <w:sz w:val="32"/>
            <w:szCs w:val="32"/>
          </w:rPr>
          <w:tab/>
        </w:r>
        <w:r w:rsidRPr="00460F9A">
          <w:rPr>
            <w:rFonts w:ascii="楷体_GB2312" w:eastAsia="楷体_GB2312" w:hAnsi="楷体" w:hint="eastAsia"/>
            <w:noProof/>
            <w:color w:val="000000" w:themeColor="text1"/>
            <w:sz w:val="32"/>
            <w:szCs w:val="32"/>
          </w:rPr>
          <w:fldChar w:fldCharType="begin"/>
        </w:r>
        <w:r w:rsidRPr="00460F9A">
          <w:rPr>
            <w:rFonts w:ascii="楷体_GB2312" w:eastAsia="楷体_GB2312" w:hAnsi="楷体" w:hint="eastAsia"/>
            <w:noProof/>
            <w:color w:val="000000" w:themeColor="text1"/>
            <w:sz w:val="32"/>
            <w:szCs w:val="32"/>
          </w:rPr>
          <w:instrText xml:space="preserve"> PAGEREF _Toc493862691 \h </w:instrText>
        </w:r>
        <w:r w:rsidRPr="00460F9A">
          <w:rPr>
            <w:rFonts w:ascii="楷体_GB2312" w:eastAsia="楷体_GB2312" w:hAnsi="楷体" w:hint="eastAsia"/>
            <w:noProof/>
            <w:color w:val="000000" w:themeColor="text1"/>
            <w:sz w:val="32"/>
            <w:szCs w:val="32"/>
          </w:rPr>
        </w:r>
        <w:r w:rsidRPr="00460F9A">
          <w:rPr>
            <w:rFonts w:ascii="楷体_GB2312" w:eastAsia="楷体_GB2312" w:hAnsi="楷体" w:hint="eastAsia"/>
            <w:noProof/>
            <w:color w:val="000000" w:themeColor="text1"/>
            <w:sz w:val="32"/>
            <w:szCs w:val="32"/>
          </w:rPr>
          <w:fldChar w:fldCharType="separate"/>
        </w:r>
        <w:r w:rsidRPr="00460F9A">
          <w:rPr>
            <w:rFonts w:ascii="楷体_GB2312" w:eastAsia="楷体_GB2312" w:hAnsi="楷体"/>
            <w:noProof/>
            <w:color w:val="000000" w:themeColor="text1"/>
            <w:sz w:val="32"/>
            <w:szCs w:val="32"/>
          </w:rPr>
          <w:t>1</w:t>
        </w:r>
        <w:r w:rsidRPr="00460F9A">
          <w:rPr>
            <w:rFonts w:ascii="楷体_GB2312" w:eastAsia="楷体_GB2312" w:hAnsi="楷体" w:hint="eastAsia"/>
            <w:noProof/>
            <w:color w:val="000000" w:themeColor="text1"/>
            <w:sz w:val="32"/>
            <w:szCs w:val="32"/>
          </w:rPr>
          <w:fldChar w:fldCharType="end"/>
        </w:r>
      </w:hyperlink>
    </w:p>
    <w:p w:rsidR="000F1A83" w:rsidRPr="00460F9A" w:rsidRDefault="000F1A83" w:rsidP="000F1A83">
      <w:pPr>
        <w:pStyle w:val="21"/>
        <w:tabs>
          <w:tab w:val="right" w:leader="dot" w:pos="8834"/>
        </w:tabs>
        <w:ind w:leftChars="216" w:left="704" w:hangingChars="7" w:hanging="22"/>
        <w:rPr>
          <w:rFonts w:ascii="楷体_GB2312" w:eastAsia="楷体_GB2312" w:hAnsi="楷体" w:hint="eastAsia"/>
          <w:noProof/>
          <w:color w:val="000000" w:themeColor="text1"/>
          <w:kern w:val="2"/>
          <w:sz w:val="32"/>
          <w:szCs w:val="32"/>
        </w:rPr>
      </w:pPr>
      <w:hyperlink w:anchor="_Toc493862692" w:history="1">
        <w:r w:rsidRPr="00460F9A">
          <w:rPr>
            <w:rStyle w:val="a7"/>
            <w:rFonts w:ascii="楷体_GB2312" w:eastAsia="楷体_GB2312" w:hAnsi="楷体" w:hint="eastAsia"/>
            <w:noProof/>
            <w:color w:val="000000" w:themeColor="text1"/>
            <w:sz w:val="32"/>
            <w:szCs w:val="32"/>
          </w:rPr>
          <w:t>（一）指导思想。</w:t>
        </w:r>
        <w:r w:rsidRPr="00460F9A">
          <w:rPr>
            <w:rFonts w:ascii="楷体_GB2312" w:eastAsia="楷体_GB2312" w:hAnsi="楷体" w:hint="eastAsia"/>
            <w:noProof/>
            <w:color w:val="000000" w:themeColor="text1"/>
            <w:sz w:val="32"/>
            <w:szCs w:val="32"/>
          </w:rPr>
          <w:tab/>
        </w:r>
        <w:r w:rsidRPr="00460F9A">
          <w:rPr>
            <w:rFonts w:ascii="楷体_GB2312" w:eastAsia="楷体_GB2312" w:hAnsi="楷体" w:hint="eastAsia"/>
            <w:noProof/>
            <w:color w:val="000000" w:themeColor="text1"/>
            <w:sz w:val="32"/>
            <w:szCs w:val="32"/>
          </w:rPr>
          <w:fldChar w:fldCharType="begin"/>
        </w:r>
        <w:r w:rsidRPr="00460F9A">
          <w:rPr>
            <w:rFonts w:ascii="楷体_GB2312" w:eastAsia="楷体_GB2312" w:hAnsi="楷体" w:hint="eastAsia"/>
            <w:noProof/>
            <w:color w:val="000000" w:themeColor="text1"/>
            <w:sz w:val="32"/>
            <w:szCs w:val="32"/>
          </w:rPr>
          <w:instrText xml:space="preserve"> PAGEREF _Toc493862692 \h </w:instrText>
        </w:r>
        <w:r w:rsidRPr="00460F9A">
          <w:rPr>
            <w:rFonts w:ascii="楷体_GB2312" w:eastAsia="楷体_GB2312" w:hAnsi="楷体" w:hint="eastAsia"/>
            <w:noProof/>
            <w:color w:val="000000" w:themeColor="text1"/>
            <w:sz w:val="32"/>
            <w:szCs w:val="32"/>
          </w:rPr>
        </w:r>
        <w:r w:rsidRPr="00460F9A">
          <w:rPr>
            <w:rFonts w:ascii="楷体_GB2312" w:eastAsia="楷体_GB2312" w:hAnsi="楷体" w:hint="eastAsia"/>
            <w:noProof/>
            <w:color w:val="000000" w:themeColor="text1"/>
            <w:sz w:val="32"/>
            <w:szCs w:val="32"/>
          </w:rPr>
          <w:fldChar w:fldCharType="separate"/>
        </w:r>
        <w:r w:rsidRPr="00460F9A">
          <w:rPr>
            <w:rFonts w:ascii="楷体_GB2312" w:eastAsia="楷体_GB2312" w:hAnsi="楷体"/>
            <w:noProof/>
            <w:color w:val="000000" w:themeColor="text1"/>
            <w:sz w:val="32"/>
            <w:szCs w:val="32"/>
          </w:rPr>
          <w:t>1</w:t>
        </w:r>
        <w:r w:rsidRPr="00460F9A">
          <w:rPr>
            <w:rFonts w:ascii="楷体_GB2312" w:eastAsia="楷体_GB2312" w:hAnsi="楷体" w:hint="eastAsia"/>
            <w:noProof/>
            <w:color w:val="000000" w:themeColor="text1"/>
            <w:sz w:val="32"/>
            <w:szCs w:val="32"/>
          </w:rPr>
          <w:fldChar w:fldCharType="end"/>
        </w:r>
      </w:hyperlink>
    </w:p>
    <w:p w:rsidR="000F1A83" w:rsidRPr="00460F9A" w:rsidRDefault="000F1A83" w:rsidP="000F1A83">
      <w:pPr>
        <w:pStyle w:val="21"/>
        <w:tabs>
          <w:tab w:val="right" w:leader="dot" w:pos="8834"/>
        </w:tabs>
        <w:ind w:leftChars="216" w:left="704" w:hangingChars="7" w:hanging="22"/>
        <w:rPr>
          <w:rFonts w:ascii="楷体_GB2312" w:eastAsia="楷体_GB2312" w:hAnsi="楷体" w:hint="eastAsia"/>
          <w:noProof/>
          <w:color w:val="000000" w:themeColor="text1"/>
          <w:kern w:val="2"/>
          <w:sz w:val="32"/>
          <w:szCs w:val="32"/>
        </w:rPr>
      </w:pPr>
      <w:hyperlink w:anchor="_Toc493862693" w:history="1">
        <w:r w:rsidRPr="00460F9A">
          <w:rPr>
            <w:rStyle w:val="a7"/>
            <w:rFonts w:ascii="楷体_GB2312" w:eastAsia="楷体_GB2312" w:hAnsi="楷体" w:hint="eastAsia"/>
            <w:noProof/>
            <w:color w:val="000000" w:themeColor="text1"/>
            <w:sz w:val="32"/>
            <w:szCs w:val="32"/>
          </w:rPr>
          <w:t>（二）主要原则。</w:t>
        </w:r>
        <w:r w:rsidRPr="00460F9A">
          <w:rPr>
            <w:rFonts w:ascii="楷体_GB2312" w:eastAsia="楷体_GB2312" w:hAnsi="楷体" w:hint="eastAsia"/>
            <w:noProof/>
            <w:color w:val="000000" w:themeColor="text1"/>
            <w:sz w:val="32"/>
            <w:szCs w:val="32"/>
          </w:rPr>
          <w:tab/>
        </w:r>
        <w:r w:rsidRPr="00460F9A">
          <w:rPr>
            <w:rFonts w:ascii="楷体_GB2312" w:eastAsia="楷体_GB2312" w:hAnsi="楷体" w:hint="eastAsia"/>
            <w:noProof/>
            <w:color w:val="000000" w:themeColor="text1"/>
            <w:sz w:val="32"/>
            <w:szCs w:val="32"/>
          </w:rPr>
          <w:fldChar w:fldCharType="begin"/>
        </w:r>
        <w:r w:rsidRPr="00460F9A">
          <w:rPr>
            <w:rFonts w:ascii="楷体_GB2312" w:eastAsia="楷体_GB2312" w:hAnsi="楷体" w:hint="eastAsia"/>
            <w:noProof/>
            <w:color w:val="000000" w:themeColor="text1"/>
            <w:sz w:val="32"/>
            <w:szCs w:val="32"/>
          </w:rPr>
          <w:instrText xml:space="preserve"> PAGEREF _Toc493862693 \h </w:instrText>
        </w:r>
        <w:r w:rsidRPr="00460F9A">
          <w:rPr>
            <w:rFonts w:ascii="楷体_GB2312" w:eastAsia="楷体_GB2312" w:hAnsi="楷体" w:hint="eastAsia"/>
            <w:noProof/>
            <w:color w:val="000000" w:themeColor="text1"/>
            <w:sz w:val="32"/>
            <w:szCs w:val="32"/>
          </w:rPr>
        </w:r>
        <w:r w:rsidRPr="00460F9A">
          <w:rPr>
            <w:rFonts w:ascii="楷体_GB2312" w:eastAsia="楷体_GB2312" w:hAnsi="楷体" w:hint="eastAsia"/>
            <w:noProof/>
            <w:color w:val="000000" w:themeColor="text1"/>
            <w:sz w:val="32"/>
            <w:szCs w:val="32"/>
          </w:rPr>
          <w:fldChar w:fldCharType="separate"/>
        </w:r>
        <w:r w:rsidRPr="00460F9A">
          <w:rPr>
            <w:rFonts w:ascii="楷体_GB2312" w:eastAsia="楷体_GB2312" w:hAnsi="楷体"/>
            <w:noProof/>
            <w:color w:val="000000" w:themeColor="text1"/>
            <w:sz w:val="32"/>
            <w:szCs w:val="32"/>
          </w:rPr>
          <w:t>2</w:t>
        </w:r>
        <w:r w:rsidRPr="00460F9A">
          <w:rPr>
            <w:rFonts w:ascii="楷体_GB2312" w:eastAsia="楷体_GB2312" w:hAnsi="楷体" w:hint="eastAsia"/>
            <w:noProof/>
            <w:color w:val="000000" w:themeColor="text1"/>
            <w:sz w:val="32"/>
            <w:szCs w:val="32"/>
          </w:rPr>
          <w:fldChar w:fldCharType="end"/>
        </w:r>
      </w:hyperlink>
    </w:p>
    <w:p w:rsidR="000F1A83" w:rsidRPr="00460F9A" w:rsidRDefault="000F1A83" w:rsidP="000F1A83">
      <w:pPr>
        <w:pStyle w:val="21"/>
        <w:tabs>
          <w:tab w:val="right" w:leader="dot" w:pos="8834"/>
        </w:tabs>
        <w:ind w:leftChars="216" w:left="704" w:hangingChars="7" w:hanging="22"/>
        <w:rPr>
          <w:rFonts w:ascii="楷体_GB2312" w:eastAsia="楷体_GB2312" w:hAnsi="楷体" w:hint="eastAsia"/>
          <w:noProof/>
          <w:color w:val="000000" w:themeColor="text1"/>
          <w:kern w:val="2"/>
          <w:sz w:val="32"/>
          <w:szCs w:val="32"/>
        </w:rPr>
      </w:pPr>
      <w:hyperlink w:anchor="_Toc493862694" w:history="1">
        <w:r w:rsidRPr="00460F9A">
          <w:rPr>
            <w:rStyle w:val="a7"/>
            <w:rFonts w:ascii="楷体_GB2312" w:eastAsia="楷体_GB2312" w:hAnsi="楷体" w:hint="eastAsia"/>
            <w:noProof/>
            <w:color w:val="000000" w:themeColor="text1"/>
            <w:sz w:val="32"/>
            <w:szCs w:val="32"/>
          </w:rPr>
          <w:t>（三）总体思路。</w:t>
        </w:r>
        <w:r w:rsidRPr="00460F9A">
          <w:rPr>
            <w:rFonts w:ascii="楷体_GB2312" w:eastAsia="楷体_GB2312" w:hAnsi="楷体" w:hint="eastAsia"/>
            <w:noProof/>
            <w:color w:val="000000" w:themeColor="text1"/>
            <w:sz w:val="32"/>
            <w:szCs w:val="32"/>
          </w:rPr>
          <w:tab/>
        </w:r>
        <w:r w:rsidRPr="00460F9A">
          <w:rPr>
            <w:rFonts w:ascii="楷体_GB2312" w:eastAsia="楷体_GB2312" w:hAnsi="楷体" w:hint="eastAsia"/>
            <w:noProof/>
            <w:color w:val="000000" w:themeColor="text1"/>
            <w:sz w:val="32"/>
            <w:szCs w:val="32"/>
          </w:rPr>
          <w:fldChar w:fldCharType="begin"/>
        </w:r>
        <w:r w:rsidRPr="00460F9A">
          <w:rPr>
            <w:rFonts w:ascii="楷体_GB2312" w:eastAsia="楷体_GB2312" w:hAnsi="楷体" w:hint="eastAsia"/>
            <w:noProof/>
            <w:color w:val="000000" w:themeColor="text1"/>
            <w:sz w:val="32"/>
            <w:szCs w:val="32"/>
          </w:rPr>
          <w:instrText xml:space="preserve"> PAGEREF _Toc493862694 \h </w:instrText>
        </w:r>
        <w:r w:rsidRPr="00460F9A">
          <w:rPr>
            <w:rFonts w:ascii="楷体_GB2312" w:eastAsia="楷体_GB2312" w:hAnsi="楷体" w:hint="eastAsia"/>
            <w:noProof/>
            <w:color w:val="000000" w:themeColor="text1"/>
            <w:sz w:val="32"/>
            <w:szCs w:val="32"/>
          </w:rPr>
        </w:r>
        <w:r w:rsidRPr="00460F9A">
          <w:rPr>
            <w:rFonts w:ascii="楷体_GB2312" w:eastAsia="楷体_GB2312" w:hAnsi="楷体" w:hint="eastAsia"/>
            <w:noProof/>
            <w:color w:val="000000" w:themeColor="text1"/>
            <w:sz w:val="32"/>
            <w:szCs w:val="32"/>
          </w:rPr>
          <w:fldChar w:fldCharType="separate"/>
        </w:r>
        <w:r w:rsidRPr="00460F9A">
          <w:rPr>
            <w:rFonts w:ascii="楷体_GB2312" w:eastAsia="楷体_GB2312" w:hAnsi="楷体"/>
            <w:noProof/>
            <w:color w:val="000000" w:themeColor="text1"/>
            <w:sz w:val="32"/>
            <w:szCs w:val="32"/>
          </w:rPr>
          <w:t>3</w:t>
        </w:r>
        <w:r w:rsidRPr="00460F9A">
          <w:rPr>
            <w:rFonts w:ascii="楷体_GB2312" w:eastAsia="楷体_GB2312" w:hAnsi="楷体" w:hint="eastAsia"/>
            <w:noProof/>
            <w:color w:val="000000" w:themeColor="text1"/>
            <w:sz w:val="32"/>
            <w:szCs w:val="32"/>
          </w:rPr>
          <w:fldChar w:fldCharType="end"/>
        </w:r>
      </w:hyperlink>
    </w:p>
    <w:p w:rsidR="000F1A83" w:rsidRPr="00460F9A" w:rsidRDefault="000F1A83" w:rsidP="000F1A83">
      <w:pPr>
        <w:pStyle w:val="21"/>
        <w:tabs>
          <w:tab w:val="right" w:leader="dot" w:pos="8834"/>
        </w:tabs>
        <w:ind w:leftChars="216" w:left="704" w:hangingChars="7" w:hanging="22"/>
        <w:rPr>
          <w:rFonts w:ascii="楷体_GB2312" w:eastAsia="楷体_GB2312" w:hAnsi="楷体" w:hint="eastAsia"/>
          <w:noProof/>
          <w:color w:val="000000" w:themeColor="text1"/>
          <w:kern w:val="2"/>
          <w:sz w:val="32"/>
          <w:szCs w:val="32"/>
        </w:rPr>
      </w:pPr>
      <w:hyperlink w:anchor="_Toc493862695" w:history="1">
        <w:r w:rsidRPr="00460F9A">
          <w:rPr>
            <w:rStyle w:val="a7"/>
            <w:rFonts w:ascii="楷体_GB2312" w:eastAsia="楷体_GB2312" w:hAnsi="楷体" w:hint="eastAsia"/>
            <w:noProof/>
            <w:color w:val="000000" w:themeColor="text1"/>
            <w:sz w:val="32"/>
            <w:szCs w:val="32"/>
          </w:rPr>
          <w:t>（四）工作目标。</w:t>
        </w:r>
        <w:r w:rsidRPr="00460F9A">
          <w:rPr>
            <w:rFonts w:ascii="楷体_GB2312" w:eastAsia="楷体_GB2312" w:hAnsi="楷体" w:hint="eastAsia"/>
            <w:noProof/>
            <w:color w:val="000000" w:themeColor="text1"/>
            <w:sz w:val="32"/>
            <w:szCs w:val="32"/>
          </w:rPr>
          <w:tab/>
        </w:r>
        <w:r w:rsidRPr="00460F9A">
          <w:rPr>
            <w:rFonts w:ascii="楷体_GB2312" w:eastAsia="楷体_GB2312" w:hAnsi="楷体" w:hint="eastAsia"/>
            <w:noProof/>
            <w:color w:val="000000" w:themeColor="text1"/>
            <w:sz w:val="32"/>
            <w:szCs w:val="32"/>
          </w:rPr>
          <w:fldChar w:fldCharType="begin"/>
        </w:r>
        <w:r w:rsidRPr="00460F9A">
          <w:rPr>
            <w:rFonts w:ascii="楷体_GB2312" w:eastAsia="楷体_GB2312" w:hAnsi="楷体" w:hint="eastAsia"/>
            <w:noProof/>
            <w:color w:val="000000" w:themeColor="text1"/>
            <w:sz w:val="32"/>
            <w:szCs w:val="32"/>
          </w:rPr>
          <w:instrText xml:space="preserve"> PAGEREF _Toc493862695 \h </w:instrText>
        </w:r>
        <w:r w:rsidRPr="00460F9A">
          <w:rPr>
            <w:rFonts w:ascii="楷体_GB2312" w:eastAsia="楷体_GB2312" w:hAnsi="楷体" w:hint="eastAsia"/>
            <w:noProof/>
            <w:color w:val="000000" w:themeColor="text1"/>
            <w:sz w:val="32"/>
            <w:szCs w:val="32"/>
          </w:rPr>
        </w:r>
        <w:r w:rsidRPr="00460F9A">
          <w:rPr>
            <w:rFonts w:ascii="楷体_GB2312" w:eastAsia="楷体_GB2312" w:hAnsi="楷体" w:hint="eastAsia"/>
            <w:noProof/>
            <w:color w:val="000000" w:themeColor="text1"/>
            <w:sz w:val="32"/>
            <w:szCs w:val="32"/>
          </w:rPr>
          <w:fldChar w:fldCharType="separate"/>
        </w:r>
        <w:r w:rsidRPr="00460F9A">
          <w:rPr>
            <w:rFonts w:ascii="楷体_GB2312" w:eastAsia="楷体_GB2312" w:hAnsi="楷体"/>
            <w:noProof/>
            <w:color w:val="000000" w:themeColor="text1"/>
            <w:sz w:val="32"/>
            <w:szCs w:val="32"/>
          </w:rPr>
          <w:t>4</w:t>
        </w:r>
        <w:r w:rsidRPr="00460F9A">
          <w:rPr>
            <w:rFonts w:ascii="楷体_GB2312" w:eastAsia="楷体_GB2312" w:hAnsi="楷体" w:hint="eastAsia"/>
            <w:noProof/>
            <w:color w:val="000000" w:themeColor="text1"/>
            <w:sz w:val="32"/>
            <w:szCs w:val="32"/>
          </w:rPr>
          <w:fldChar w:fldCharType="end"/>
        </w:r>
      </w:hyperlink>
    </w:p>
    <w:p w:rsidR="000F1A83" w:rsidRPr="00460F9A" w:rsidRDefault="000F1A83" w:rsidP="000F1A83">
      <w:pPr>
        <w:pStyle w:val="21"/>
        <w:tabs>
          <w:tab w:val="right" w:leader="dot" w:pos="8834"/>
        </w:tabs>
        <w:ind w:leftChars="216" w:left="704" w:hangingChars="7" w:hanging="22"/>
        <w:rPr>
          <w:rFonts w:ascii="楷体_GB2312" w:eastAsia="楷体_GB2312" w:hAnsi="楷体" w:hint="eastAsia"/>
          <w:noProof/>
          <w:color w:val="000000" w:themeColor="text1"/>
          <w:kern w:val="2"/>
          <w:sz w:val="32"/>
          <w:szCs w:val="32"/>
        </w:rPr>
      </w:pPr>
      <w:hyperlink w:anchor="_Toc493862696" w:history="1">
        <w:r w:rsidRPr="00460F9A">
          <w:rPr>
            <w:rStyle w:val="a7"/>
            <w:rFonts w:ascii="楷体_GB2312" w:eastAsia="楷体_GB2312" w:hAnsi="楷体" w:hint="eastAsia"/>
            <w:noProof/>
            <w:color w:val="000000" w:themeColor="text1"/>
            <w:sz w:val="32"/>
            <w:szCs w:val="32"/>
          </w:rPr>
          <w:t>（五）</w:t>
        </w:r>
        <w:r w:rsidRPr="00460F9A">
          <w:rPr>
            <w:rStyle w:val="a7"/>
            <w:rFonts w:ascii="楷体_GB2312" w:eastAsia="楷体_GB2312" w:hAnsi="楷体" w:cs="楷体_GB2312" w:hint="eastAsia"/>
            <w:noProof/>
            <w:color w:val="000000" w:themeColor="text1"/>
            <w:sz w:val="32"/>
            <w:szCs w:val="32"/>
          </w:rPr>
          <w:t>主要指标。</w:t>
        </w:r>
        <w:r w:rsidRPr="00460F9A">
          <w:rPr>
            <w:rFonts w:ascii="楷体_GB2312" w:eastAsia="楷体_GB2312" w:hAnsi="楷体" w:hint="eastAsia"/>
            <w:noProof/>
            <w:color w:val="000000" w:themeColor="text1"/>
            <w:sz w:val="32"/>
            <w:szCs w:val="32"/>
          </w:rPr>
          <w:tab/>
        </w:r>
        <w:r w:rsidRPr="00460F9A">
          <w:rPr>
            <w:rFonts w:ascii="楷体_GB2312" w:eastAsia="楷体_GB2312" w:hAnsi="楷体" w:hint="eastAsia"/>
            <w:noProof/>
            <w:color w:val="000000" w:themeColor="text1"/>
            <w:sz w:val="32"/>
            <w:szCs w:val="32"/>
          </w:rPr>
          <w:fldChar w:fldCharType="begin"/>
        </w:r>
        <w:r w:rsidRPr="00460F9A">
          <w:rPr>
            <w:rFonts w:ascii="楷体_GB2312" w:eastAsia="楷体_GB2312" w:hAnsi="楷体" w:hint="eastAsia"/>
            <w:noProof/>
            <w:color w:val="000000" w:themeColor="text1"/>
            <w:sz w:val="32"/>
            <w:szCs w:val="32"/>
          </w:rPr>
          <w:instrText xml:space="preserve"> PAGEREF _Toc493862696 \h </w:instrText>
        </w:r>
        <w:r w:rsidRPr="00460F9A">
          <w:rPr>
            <w:rFonts w:ascii="楷体_GB2312" w:eastAsia="楷体_GB2312" w:hAnsi="楷体" w:hint="eastAsia"/>
            <w:noProof/>
            <w:color w:val="000000" w:themeColor="text1"/>
            <w:sz w:val="32"/>
            <w:szCs w:val="32"/>
          </w:rPr>
        </w:r>
        <w:r w:rsidRPr="00460F9A">
          <w:rPr>
            <w:rFonts w:ascii="楷体_GB2312" w:eastAsia="楷体_GB2312" w:hAnsi="楷体" w:hint="eastAsia"/>
            <w:noProof/>
            <w:color w:val="000000" w:themeColor="text1"/>
            <w:sz w:val="32"/>
            <w:szCs w:val="32"/>
          </w:rPr>
          <w:fldChar w:fldCharType="separate"/>
        </w:r>
        <w:r w:rsidRPr="00460F9A">
          <w:rPr>
            <w:rFonts w:ascii="楷体_GB2312" w:eastAsia="楷体_GB2312" w:hAnsi="楷体"/>
            <w:noProof/>
            <w:color w:val="000000" w:themeColor="text1"/>
            <w:sz w:val="32"/>
            <w:szCs w:val="32"/>
          </w:rPr>
          <w:t>4</w:t>
        </w:r>
        <w:r w:rsidRPr="00460F9A">
          <w:rPr>
            <w:rFonts w:ascii="楷体_GB2312" w:eastAsia="楷体_GB2312" w:hAnsi="楷体" w:hint="eastAsia"/>
            <w:noProof/>
            <w:color w:val="000000" w:themeColor="text1"/>
            <w:sz w:val="32"/>
            <w:szCs w:val="32"/>
          </w:rPr>
          <w:fldChar w:fldCharType="end"/>
        </w:r>
      </w:hyperlink>
    </w:p>
    <w:p w:rsidR="000F1A83" w:rsidRPr="00460F9A" w:rsidRDefault="000F1A83" w:rsidP="000F1A83">
      <w:pPr>
        <w:pStyle w:val="11"/>
        <w:tabs>
          <w:tab w:val="right" w:leader="dot" w:pos="8834"/>
        </w:tabs>
        <w:rPr>
          <w:rFonts w:ascii="楷体_GB2312" w:eastAsia="楷体_GB2312" w:hAnsi="楷体" w:hint="eastAsia"/>
          <w:noProof/>
          <w:color w:val="000000" w:themeColor="text1"/>
          <w:kern w:val="2"/>
          <w:sz w:val="32"/>
          <w:szCs w:val="32"/>
        </w:rPr>
      </w:pPr>
      <w:hyperlink w:anchor="_Toc493862697" w:history="1">
        <w:r w:rsidRPr="00460F9A">
          <w:rPr>
            <w:rStyle w:val="a7"/>
            <w:rFonts w:ascii="楷体_GB2312" w:eastAsia="楷体_GB2312" w:hAnsi="楷体" w:hint="eastAsia"/>
            <w:noProof/>
            <w:color w:val="000000" w:themeColor="text1"/>
            <w:sz w:val="32"/>
            <w:szCs w:val="32"/>
          </w:rPr>
          <w:t>二、主要任务</w:t>
        </w:r>
        <w:r w:rsidRPr="00460F9A">
          <w:rPr>
            <w:rFonts w:ascii="楷体_GB2312" w:eastAsia="楷体_GB2312" w:hAnsi="楷体" w:hint="eastAsia"/>
            <w:noProof/>
            <w:color w:val="000000" w:themeColor="text1"/>
            <w:sz w:val="32"/>
            <w:szCs w:val="32"/>
          </w:rPr>
          <w:tab/>
        </w:r>
        <w:r w:rsidRPr="00460F9A">
          <w:rPr>
            <w:rFonts w:ascii="楷体_GB2312" w:eastAsia="楷体_GB2312" w:hAnsi="楷体"/>
            <w:noProof/>
            <w:color w:val="000000" w:themeColor="text1"/>
            <w:sz w:val="32"/>
            <w:szCs w:val="32"/>
          </w:rPr>
          <w:t>4</w:t>
        </w:r>
      </w:hyperlink>
    </w:p>
    <w:p w:rsidR="000F1A83" w:rsidRPr="00460F9A" w:rsidRDefault="000F1A83" w:rsidP="000F1A83">
      <w:pPr>
        <w:pStyle w:val="21"/>
        <w:tabs>
          <w:tab w:val="right" w:leader="dot" w:pos="8834"/>
        </w:tabs>
        <w:ind w:leftChars="224" w:left="1011" w:hangingChars="96" w:hanging="303"/>
        <w:rPr>
          <w:rFonts w:ascii="楷体_GB2312" w:eastAsia="楷体_GB2312" w:hAnsi="楷体" w:hint="eastAsia"/>
          <w:noProof/>
          <w:color w:val="000000" w:themeColor="text1"/>
          <w:kern w:val="2"/>
          <w:sz w:val="32"/>
          <w:szCs w:val="32"/>
        </w:rPr>
      </w:pPr>
      <w:hyperlink w:anchor="_Toc493862698" w:history="1">
        <w:r w:rsidRPr="00460F9A">
          <w:rPr>
            <w:rStyle w:val="a7"/>
            <w:rFonts w:ascii="楷体_GB2312" w:eastAsia="楷体_GB2312" w:hAnsi="楷体" w:hint="eastAsia"/>
            <w:noProof/>
            <w:color w:val="000000" w:themeColor="text1"/>
            <w:sz w:val="32"/>
            <w:szCs w:val="32"/>
          </w:rPr>
          <w:t>（一）实施分区控制，优化社会经济布局。</w:t>
        </w:r>
        <w:r w:rsidRPr="00460F9A">
          <w:rPr>
            <w:rFonts w:ascii="楷体_GB2312" w:eastAsia="楷体_GB2312" w:hAnsi="楷体" w:hint="eastAsia"/>
            <w:noProof/>
            <w:color w:val="000000" w:themeColor="text1"/>
            <w:sz w:val="32"/>
            <w:szCs w:val="32"/>
          </w:rPr>
          <w:tab/>
        </w:r>
        <w:r w:rsidRPr="00460F9A">
          <w:rPr>
            <w:rFonts w:ascii="楷体_GB2312" w:eastAsia="楷体_GB2312" w:hAnsi="楷体"/>
            <w:noProof/>
            <w:color w:val="000000" w:themeColor="text1"/>
            <w:sz w:val="32"/>
            <w:szCs w:val="32"/>
          </w:rPr>
          <w:t>4</w:t>
        </w:r>
      </w:hyperlink>
    </w:p>
    <w:p w:rsidR="000F1A83" w:rsidRPr="00460F9A" w:rsidRDefault="000F1A83" w:rsidP="000F1A83">
      <w:pPr>
        <w:pStyle w:val="21"/>
        <w:tabs>
          <w:tab w:val="right" w:leader="dot" w:pos="8834"/>
        </w:tabs>
        <w:ind w:leftChars="224" w:left="1011" w:hangingChars="96" w:hanging="303"/>
        <w:rPr>
          <w:rFonts w:ascii="楷体_GB2312" w:eastAsia="楷体_GB2312" w:hAnsi="楷体" w:hint="eastAsia"/>
          <w:noProof/>
          <w:color w:val="000000" w:themeColor="text1"/>
          <w:kern w:val="2"/>
          <w:sz w:val="32"/>
          <w:szCs w:val="32"/>
        </w:rPr>
      </w:pPr>
      <w:hyperlink w:anchor="_Toc493862701" w:history="1">
        <w:r w:rsidRPr="00460F9A">
          <w:rPr>
            <w:rStyle w:val="a7"/>
            <w:rFonts w:ascii="楷体_GB2312" w:eastAsia="楷体_GB2312" w:hAnsi="楷体" w:hint="eastAsia"/>
            <w:noProof/>
            <w:color w:val="000000" w:themeColor="text1"/>
            <w:sz w:val="32"/>
            <w:szCs w:val="32"/>
          </w:rPr>
          <w:t>（二）严格环境准入，倒逼产业转型升级。</w:t>
        </w:r>
        <w:r w:rsidRPr="00460F9A">
          <w:rPr>
            <w:rFonts w:ascii="楷体_GB2312" w:eastAsia="楷体_GB2312" w:hAnsi="楷体" w:hint="eastAsia"/>
            <w:noProof/>
            <w:color w:val="000000" w:themeColor="text1"/>
            <w:sz w:val="32"/>
            <w:szCs w:val="32"/>
          </w:rPr>
          <w:tab/>
        </w:r>
        <w:r w:rsidRPr="00460F9A">
          <w:rPr>
            <w:rFonts w:ascii="楷体_GB2312" w:eastAsia="楷体_GB2312" w:hAnsi="楷体"/>
            <w:noProof/>
            <w:color w:val="000000" w:themeColor="text1"/>
            <w:sz w:val="32"/>
            <w:szCs w:val="32"/>
          </w:rPr>
          <w:t>7</w:t>
        </w:r>
      </w:hyperlink>
    </w:p>
    <w:p w:rsidR="000F1A83" w:rsidRPr="00460F9A" w:rsidRDefault="000F1A83" w:rsidP="000F1A83">
      <w:pPr>
        <w:pStyle w:val="21"/>
        <w:tabs>
          <w:tab w:val="right" w:leader="dot" w:pos="8834"/>
        </w:tabs>
        <w:ind w:leftChars="224" w:left="1011" w:hangingChars="96" w:hanging="303"/>
        <w:rPr>
          <w:rFonts w:ascii="楷体_GB2312" w:eastAsia="楷体_GB2312" w:hAnsi="楷体" w:hint="eastAsia"/>
          <w:noProof/>
          <w:color w:val="000000" w:themeColor="text1"/>
          <w:kern w:val="2"/>
          <w:sz w:val="32"/>
          <w:szCs w:val="32"/>
        </w:rPr>
      </w:pPr>
      <w:hyperlink w:anchor="_Toc493862704" w:history="1">
        <w:r w:rsidRPr="00460F9A">
          <w:rPr>
            <w:rStyle w:val="a7"/>
            <w:rFonts w:ascii="楷体_GB2312" w:eastAsia="楷体_GB2312" w:hAnsi="楷体" w:hint="eastAsia"/>
            <w:noProof/>
            <w:color w:val="000000" w:themeColor="text1"/>
            <w:sz w:val="32"/>
            <w:szCs w:val="32"/>
          </w:rPr>
          <w:t>（三）强化污染治理，全面控制污染物排放。</w:t>
        </w:r>
        <w:r w:rsidRPr="00460F9A">
          <w:rPr>
            <w:rFonts w:ascii="楷体_GB2312" w:eastAsia="楷体_GB2312" w:hAnsi="楷体" w:hint="eastAsia"/>
            <w:noProof/>
            <w:color w:val="000000" w:themeColor="text1"/>
            <w:sz w:val="32"/>
            <w:szCs w:val="32"/>
          </w:rPr>
          <w:tab/>
        </w:r>
        <w:r w:rsidRPr="00460F9A">
          <w:rPr>
            <w:rFonts w:ascii="楷体_GB2312" w:eastAsia="楷体_GB2312" w:hAnsi="楷体"/>
            <w:noProof/>
            <w:color w:val="000000" w:themeColor="text1"/>
            <w:sz w:val="32"/>
            <w:szCs w:val="32"/>
          </w:rPr>
          <w:t>9</w:t>
        </w:r>
      </w:hyperlink>
    </w:p>
    <w:p w:rsidR="000F1A83" w:rsidRPr="00460F9A" w:rsidRDefault="000F1A83" w:rsidP="000F1A83">
      <w:pPr>
        <w:pStyle w:val="21"/>
        <w:tabs>
          <w:tab w:val="right" w:leader="dot" w:pos="8834"/>
        </w:tabs>
        <w:ind w:leftChars="224" w:left="1011" w:hangingChars="96" w:hanging="303"/>
        <w:rPr>
          <w:rFonts w:ascii="楷体_GB2312" w:eastAsia="楷体_GB2312" w:hAnsi="楷体" w:hint="eastAsia"/>
          <w:noProof/>
          <w:color w:val="000000" w:themeColor="text1"/>
          <w:kern w:val="2"/>
          <w:sz w:val="32"/>
          <w:szCs w:val="32"/>
        </w:rPr>
      </w:pPr>
      <w:hyperlink w:anchor="_Toc493862709" w:history="1">
        <w:r w:rsidRPr="00460F9A">
          <w:rPr>
            <w:rStyle w:val="a7"/>
            <w:rFonts w:ascii="楷体_GB2312" w:eastAsia="楷体_GB2312" w:hAnsi="楷体" w:hint="eastAsia"/>
            <w:noProof/>
            <w:color w:val="000000" w:themeColor="text1"/>
            <w:sz w:val="32"/>
            <w:szCs w:val="32"/>
          </w:rPr>
          <w:t>（四）加强水源保护，全力保障水生态环境安全。</w:t>
        </w:r>
        <w:r w:rsidRPr="00460F9A">
          <w:rPr>
            <w:rFonts w:ascii="楷体_GB2312" w:eastAsia="楷体_GB2312" w:hAnsi="楷体" w:hint="eastAsia"/>
            <w:noProof/>
            <w:color w:val="000000" w:themeColor="text1"/>
            <w:sz w:val="32"/>
            <w:szCs w:val="32"/>
          </w:rPr>
          <w:tab/>
        </w:r>
        <w:r w:rsidRPr="00460F9A">
          <w:rPr>
            <w:rFonts w:ascii="楷体_GB2312" w:eastAsia="楷体_GB2312" w:hAnsi="楷体" w:hint="eastAsia"/>
            <w:noProof/>
            <w:color w:val="000000" w:themeColor="text1"/>
            <w:sz w:val="32"/>
            <w:szCs w:val="32"/>
          </w:rPr>
          <w:fldChar w:fldCharType="begin"/>
        </w:r>
        <w:r w:rsidRPr="00460F9A">
          <w:rPr>
            <w:rFonts w:ascii="楷体_GB2312" w:eastAsia="楷体_GB2312" w:hAnsi="楷体" w:hint="eastAsia"/>
            <w:noProof/>
            <w:color w:val="000000" w:themeColor="text1"/>
            <w:sz w:val="32"/>
            <w:szCs w:val="32"/>
          </w:rPr>
          <w:instrText xml:space="preserve"> PAGEREF _Toc493862709 \h </w:instrText>
        </w:r>
        <w:r w:rsidRPr="00460F9A">
          <w:rPr>
            <w:rFonts w:ascii="楷体_GB2312" w:eastAsia="楷体_GB2312" w:hAnsi="楷体" w:hint="eastAsia"/>
            <w:noProof/>
            <w:color w:val="000000" w:themeColor="text1"/>
            <w:sz w:val="32"/>
            <w:szCs w:val="32"/>
          </w:rPr>
        </w:r>
        <w:r w:rsidRPr="00460F9A">
          <w:rPr>
            <w:rFonts w:ascii="楷体_GB2312" w:eastAsia="楷体_GB2312" w:hAnsi="楷体" w:hint="eastAsia"/>
            <w:noProof/>
            <w:color w:val="000000" w:themeColor="text1"/>
            <w:sz w:val="32"/>
            <w:szCs w:val="32"/>
          </w:rPr>
          <w:fldChar w:fldCharType="separate"/>
        </w:r>
        <w:r w:rsidRPr="00460F9A">
          <w:rPr>
            <w:rFonts w:ascii="楷体_GB2312" w:eastAsia="楷体_GB2312" w:hAnsi="楷体"/>
            <w:noProof/>
            <w:color w:val="000000" w:themeColor="text1"/>
            <w:sz w:val="32"/>
            <w:szCs w:val="32"/>
          </w:rPr>
          <w:t>15</w:t>
        </w:r>
        <w:r w:rsidRPr="00460F9A">
          <w:rPr>
            <w:rFonts w:ascii="楷体_GB2312" w:eastAsia="楷体_GB2312" w:hAnsi="楷体" w:hint="eastAsia"/>
            <w:noProof/>
            <w:color w:val="000000" w:themeColor="text1"/>
            <w:sz w:val="32"/>
            <w:szCs w:val="32"/>
          </w:rPr>
          <w:fldChar w:fldCharType="end"/>
        </w:r>
      </w:hyperlink>
    </w:p>
    <w:p w:rsidR="000F1A83" w:rsidRPr="00460F9A" w:rsidRDefault="000F1A83" w:rsidP="000F1A83">
      <w:pPr>
        <w:pStyle w:val="21"/>
        <w:tabs>
          <w:tab w:val="right" w:leader="dot" w:pos="8834"/>
        </w:tabs>
        <w:ind w:leftChars="224" w:left="1011" w:hangingChars="96" w:hanging="303"/>
        <w:rPr>
          <w:rFonts w:ascii="楷体_GB2312" w:eastAsia="楷体_GB2312" w:hAnsi="楷体" w:hint="eastAsia"/>
          <w:noProof/>
          <w:color w:val="000000" w:themeColor="text1"/>
          <w:kern w:val="2"/>
          <w:sz w:val="32"/>
          <w:szCs w:val="32"/>
        </w:rPr>
      </w:pPr>
      <w:hyperlink w:anchor="_Toc493862714" w:history="1">
        <w:r w:rsidRPr="00460F9A">
          <w:rPr>
            <w:rStyle w:val="a7"/>
            <w:rFonts w:ascii="楷体_GB2312" w:eastAsia="楷体_GB2312" w:hAnsi="楷体" w:hint="eastAsia"/>
            <w:noProof/>
            <w:color w:val="000000" w:themeColor="text1"/>
            <w:sz w:val="32"/>
            <w:szCs w:val="32"/>
          </w:rPr>
          <w:t>（五）推进综合整治，持续改善水环境质量。</w:t>
        </w:r>
        <w:r w:rsidRPr="00460F9A">
          <w:rPr>
            <w:rFonts w:ascii="楷体_GB2312" w:eastAsia="楷体_GB2312" w:hAnsi="楷体" w:hint="eastAsia"/>
            <w:noProof/>
            <w:color w:val="000000" w:themeColor="text1"/>
            <w:sz w:val="32"/>
            <w:szCs w:val="32"/>
          </w:rPr>
          <w:tab/>
        </w:r>
        <w:r w:rsidRPr="00460F9A">
          <w:rPr>
            <w:rFonts w:ascii="楷体_GB2312" w:eastAsia="楷体_GB2312" w:hAnsi="楷体" w:hint="eastAsia"/>
            <w:noProof/>
            <w:color w:val="000000" w:themeColor="text1"/>
            <w:sz w:val="32"/>
            <w:szCs w:val="32"/>
          </w:rPr>
          <w:fldChar w:fldCharType="begin"/>
        </w:r>
        <w:r w:rsidRPr="00460F9A">
          <w:rPr>
            <w:rFonts w:ascii="楷体_GB2312" w:eastAsia="楷体_GB2312" w:hAnsi="楷体" w:hint="eastAsia"/>
            <w:noProof/>
            <w:color w:val="000000" w:themeColor="text1"/>
            <w:sz w:val="32"/>
            <w:szCs w:val="32"/>
          </w:rPr>
          <w:instrText xml:space="preserve"> PAGEREF _Toc493862714 \h </w:instrText>
        </w:r>
        <w:r w:rsidRPr="00460F9A">
          <w:rPr>
            <w:rFonts w:ascii="楷体_GB2312" w:eastAsia="楷体_GB2312" w:hAnsi="楷体" w:hint="eastAsia"/>
            <w:noProof/>
            <w:color w:val="000000" w:themeColor="text1"/>
            <w:sz w:val="32"/>
            <w:szCs w:val="32"/>
          </w:rPr>
        </w:r>
        <w:r w:rsidRPr="00460F9A">
          <w:rPr>
            <w:rFonts w:ascii="楷体_GB2312" w:eastAsia="楷体_GB2312" w:hAnsi="楷体" w:hint="eastAsia"/>
            <w:noProof/>
            <w:color w:val="000000" w:themeColor="text1"/>
            <w:sz w:val="32"/>
            <w:szCs w:val="32"/>
          </w:rPr>
          <w:fldChar w:fldCharType="separate"/>
        </w:r>
        <w:r w:rsidRPr="00460F9A">
          <w:rPr>
            <w:rFonts w:ascii="楷体_GB2312" w:eastAsia="楷体_GB2312" w:hAnsi="楷体"/>
            <w:noProof/>
            <w:color w:val="000000" w:themeColor="text1"/>
            <w:sz w:val="32"/>
            <w:szCs w:val="32"/>
          </w:rPr>
          <w:t>21</w:t>
        </w:r>
        <w:r w:rsidRPr="00460F9A">
          <w:rPr>
            <w:rFonts w:ascii="楷体_GB2312" w:eastAsia="楷体_GB2312" w:hAnsi="楷体" w:hint="eastAsia"/>
            <w:noProof/>
            <w:color w:val="000000" w:themeColor="text1"/>
            <w:sz w:val="32"/>
            <w:szCs w:val="32"/>
          </w:rPr>
          <w:fldChar w:fldCharType="end"/>
        </w:r>
      </w:hyperlink>
    </w:p>
    <w:p w:rsidR="000F1A83" w:rsidRPr="00460F9A" w:rsidRDefault="000F1A83" w:rsidP="000F1A83">
      <w:pPr>
        <w:pStyle w:val="21"/>
        <w:tabs>
          <w:tab w:val="right" w:leader="dot" w:pos="8834"/>
        </w:tabs>
        <w:ind w:leftChars="224" w:left="1011" w:hangingChars="96" w:hanging="303"/>
        <w:rPr>
          <w:rFonts w:ascii="楷体_GB2312" w:eastAsia="楷体_GB2312" w:hAnsi="楷体" w:hint="eastAsia"/>
          <w:noProof/>
          <w:color w:val="000000" w:themeColor="text1"/>
          <w:kern w:val="2"/>
          <w:sz w:val="32"/>
          <w:szCs w:val="32"/>
        </w:rPr>
      </w:pPr>
      <w:hyperlink w:anchor="_Toc493862718" w:history="1">
        <w:r w:rsidRPr="00460F9A">
          <w:rPr>
            <w:rStyle w:val="a7"/>
            <w:rFonts w:ascii="楷体_GB2312" w:eastAsia="楷体_GB2312" w:hAnsi="楷体" w:hint="eastAsia"/>
            <w:noProof/>
            <w:color w:val="000000" w:themeColor="text1"/>
            <w:sz w:val="32"/>
            <w:szCs w:val="32"/>
          </w:rPr>
          <w:t>（六）严格环境执法，严厉打击环境违法行为。</w:t>
        </w:r>
        <w:r w:rsidRPr="00460F9A">
          <w:rPr>
            <w:rFonts w:ascii="楷体_GB2312" w:eastAsia="楷体_GB2312" w:hAnsi="楷体" w:hint="eastAsia"/>
            <w:noProof/>
            <w:color w:val="000000" w:themeColor="text1"/>
            <w:sz w:val="32"/>
            <w:szCs w:val="32"/>
          </w:rPr>
          <w:tab/>
        </w:r>
        <w:r w:rsidRPr="00460F9A">
          <w:rPr>
            <w:rFonts w:ascii="楷体_GB2312" w:eastAsia="楷体_GB2312" w:hAnsi="楷体" w:hint="eastAsia"/>
            <w:noProof/>
            <w:color w:val="000000" w:themeColor="text1"/>
            <w:sz w:val="32"/>
            <w:szCs w:val="32"/>
          </w:rPr>
          <w:fldChar w:fldCharType="begin"/>
        </w:r>
        <w:r w:rsidRPr="00460F9A">
          <w:rPr>
            <w:rFonts w:ascii="楷体_GB2312" w:eastAsia="楷体_GB2312" w:hAnsi="楷体" w:hint="eastAsia"/>
            <w:noProof/>
            <w:color w:val="000000" w:themeColor="text1"/>
            <w:sz w:val="32"/>
            <w:szCs w:val="32"/>
          </w:rPr>
          <w:instrText xml:space="preserve"> PAGEREF _Toc493862718 \h </w:instrText>
        </w:r>
        <w:r w:rsidRPr="00460F9A">
          <w:rPr>
            <w:rFonts w:ascii="楷体_GB2312" w:eastAsia="楷体_GB2312" w:hAnsi="楷体" w:hint="eastAsia"/>
            <w:noProof/>
            <w:color w:val="000000" w:themeColor="text1"/>
            <w:sz w:val="32"/>
            <w:szCs w:val="32"/>
          </w:rPr>
        </w:r>
        <w:r w:rsidRPr="00460F9A">
          <w:rPr>
            <w:rFonts w:ascii="楷体_GB2312" w:eastAsia="楷体_GB2312" w:hAnsi="楷体" w:hint="eastAsia"/>
            <w:noProof/>
            <w:color w:val="000000" w:themeColor="text1"/>
            <w:sz w:val="32"/>
            <w:szCs w:val="32"/>
          </w:rPr>
          <w:fldChar w:fldCharType="separate"/>
        </w:r>
        <w:r w:rsidRPr="00460F9A">
          <w:rPr>
            <w:rFonts w:ascii="楷体_GB2312" w:eastAsia="楷体_GB2312" w:hAnsi="楷体"/>
            <w:noProof/>
            <w:color w:val="000000" w:themeColor="text1"/>
            <w:sz w:val="32"/>
            <w:szCs w:val="32"/>
          </w:rPr>
          <w:t>23</w:t>
        </w:r>
        <w:r w:rsidRPr="00460F9A">
          <w:rPr>
            <w:rFonts w:ascii="楷体_GB2312" w:eastAsia="楷体_GB2312" w:hAnsi="楷体" w:hint="eastAsia"/>
            <w:noProof/>
            <w:color w:val="000000" w:themeColor="text1"/>
            <w:sz w:val="32"/>
            <w:szCs w:val="32"/>
          </w:rPr>
          <w:fldChar w:fldCharType="end"/>
        </w:r>
      </w:hyperlink>
    </w:p>
    <w:p w:rsidR="000F1A83" w:rsidRPr="00460F9A" w:rsidRDefault="000F1A83" w:rsidP="000F1A83">
      <w:pPr>
        <w:pStyle w:val="21"/>
        <w:tabs>
          <w:tab w:val="right" w:leader="dot" w:pos="8834"/>
        </w:tabs>
        <w:ind w:leftChars="224" w:left="1011" w:hangingChars="96" w:hanging="303"/>
        <w:rPr>
          <w:rFonts w:ascii="楷体_GB2312" w:eastAsia="楷体_GB2312" w:hAnsi="楷体" w:hint="eastAsia"/>
          <w:noProof/>
          <w:color w:val="000000" w:themeColor="text1"/>
          <w:kern w:val="2"/>
          <w:sz w:val="32"/>
          <w:szCs w:val="32"/>
        </w:rPr>
      </w:pPr>
      <w:hyperlink w:anchor="_Toc493862723" w:history="1">
        <w:r w:rsidRPr="00460F9A">
          <w:rPr>
            <w:rStyle w:val="a7"/>
            <w:rFonts w:ascii="楷体_GB2312" w:eastAsia="楷体_GB2312" w:hAnsi="楷体" w:hint="eastAsia"/>
            <w:noProof/>
            <w:color w:val="000000" w:themeColor="text1"/>
            <w:sz w:val="32"/>
            <w:szCs w:val="32"/>
          </w:rPr>
          <w:t>（七）加强能力建设，切实加强水环境管理。</w:t>
        </w:r>
        <w:r w:rsidRPr="00460F9A">
          <w:rPr>
            <w:rFonts w:ascii="楷体_GB2312" w:eastAsia="楷体_GB2312" w:hAnsi="楷体" w:hint="eastAsia"/>
            <w:noProof/>
            <w:color w:val="000000" w:themeColor="text1"/>
            <w:sz w:val="32"/>
            <w:szCs w:val="32"/>
          </w:rPr>
          <w:tab/>
        </w:r>
        <w:r w:rsidRPr="00460F9A">
          <w:rPr>
            <w:rFonts w:ascii="楷体_GB2312" w:eastAsia="楷体_GB2312" w:hAnsi="楷体" w:hint="eastAsia"/>
            <w:noProof/>
            <w:color w:val="000000" w:themeColor="text1"/>
            <w:sz w:val="32"/>
            <w:szCs w:val="32"/>
          </w:rPr>
          <w:fldChar w:fldCharType="begin"/>
        </w:r>
        <w:r w:rsidRPr="00460F9A">
          <w:rPr>
            <w:rFonts w:ascii="楷体_GB2312" w:eastAsia="楷体_GB2312" w:hAnsi="楷体" w:hint="eastAsia"/>
            <w:noProof/>
            <w:color w:val="000000" w:themeColor="text1"/>
            <w:sz w:val="32"/>
            <w:szCs w:val="32"/>
          </w:rPr>
          <w:instrText xml:space="preserve"> PAGEREF _Toc493862723 \h </w:instrText>
        </w:r>
        <w:r w:rsidRPr="00460F9A">
          <w:rPr>
            <w:rFonts w:ascii="楷体_GB2312" w:eastAsia="楷体_GB2312" w:hAnsi="楷体" w:hint="eastAsia"/>
            <w:noProof/>
            <w:color w:val="000000" w:themeColor="text1"/>
            <w:sz w:val="32"/>
            <w:szCs w:val="32"/>
          </w:rPr>
        </w:r>
        <w:r w:rsidRPr="00460F9A">
          <w:rPr>
            <w:rFonts w:ascii="楷体_GB2312" w:eastAsia="楷体_GB2312" w:hAnsi="楷体" w:hint="eastAsia"/>
            <w:noProof/>
            <w:color w:val="000000" w:themeColor="text1"/>
            <w:sz w:val="32"/>
            <w:szCs w:val="32"/>
          </w:rPr>
          <w:fldChar w:fldCharType="separate"/>
        </w:r>
        <w:r w:rsidRPr="00460F9A">
          <w:rPr>
            <w:rFonts w:ascii="楷体_GB2312" w:eastAsia="楷体_GB2312" w:hAnsi="楷体"/>
            <w:noProof/>
            <w:color w:val="000000" w:themeColor="text1"/>
            <w:sz w:val="32"/>
            <w:szCs w:val="32"/>
          </w:rPr>
          <w:t>25</w:t>
        </w:r>
        <w:r w:rsidRPr="00460F9A">
          <w:rPr>
            <w:rFonts w:ascii="楷体_GB2312" w:eastAsia="楷体_GB2312" w:hAnsi="楷体" w:hint="eastAsia"/>
            <w:noProof/>
            <w:color w:val="000000" w:themeColor="text1"/>
            <w:sz w:val="32"/>
            <w:szCs w:val="32"/>
          </w:rPr>
          <w:fldChar w:fldCharType="end"/>
        </w:r>
      </w:hyperlink>
    </w:p>
    <w:p w:rsidR="000F1A83" w:rsidRPr="00460F9A" w:rsidRDefault="000F1A83" w:rsidP="000F1A83">
      <w:pPr>
        <w:pStyle w:val="21"/>
        <w:tabs>
          <w:tab w:val="right" w:leader="dot" w:pos="8834"/>
        </w:tabs>
        <w:ind w:leftChars="224" w:left="1011" w:hangingChars="96" w:hanging="303"/>
        <w:rPr>
          <w:rFonts w:ascii="楷体_GB2312" w:eastAsia="楷体_GB2312" w:hAnsi="楷体" w:hint="eastAsia"/>
          <w:noProof/>
          <w:color w:val="000000" w:themeColor="text1"/>
          <w:kern w:val="2"/>
          <w:sz w:val="32"/>
          <w:szCs w:val="32"/>
        </w:rPr>
      </w:pPr>
      <w:hyperlink w:anchor="_Toc493862728" w:history="1">
        <w:r w:rsidRPr="00460F9A">
          <w:rPr>
            <w:rStyle w:val="a7"/>
            <w:rFonts w:ascii="楷体_GB2312" w:eastAsia="楷体_GB2312" w:hAnsi="楷体" w:hint="eastAsia"/>
            <w:noProof/>
            <w:color w:val="000000" w:themeColor="text1"/>
            <w:sz w:val="32"/>
            <w:szCs w:val="32"/>
          </w:rPr>
          <w:t>（八）创新机制体制，构建水环境治理新模式。</w:t>
        </w:r>
        <w:r w:rsidRPr="00460F9A">
          <w:rPr>
            <w:rFonts w:ascii="楷体_GB2312" w:eastAsia="楷体_GB2312" w:hAnsi="楷体" w:hint="eastAsia"/>
            <w:noProof/>
            <w:color w:val="000000" w:themeColor="text1"/>
            <w:sz w:val="32"/>
            <w:szCs w:val="32"/>
          </w:rPr>
          <w:tab/>
        </w:r>
        <w:r w:rsidRPr="00460F9A">
          <w:rPr>
            <w:rFonts w:ascii="楷体_GB2312" w:eastAsia="楷体_GB2312" w:hAnsi="楷体"/>
            <w:noProof/>
            <w:color w:val="000000" w:themeColor="text1"/>
            <w:sz w:val="32"/>
            <w:szCs w:val="32"/>
          </w:rPr>
          <w:t>26</w:t>
        </w:r>
      </w:hyperlink>
    </w:p>
    <w:p w:rsidR="000F1A83" w:rsidRPr="00460F9A" w:rsidRDefault="000F1A83" w:rsidP="000F1A83">
      <w:pPr>
        <w:pStyle w:val="11"/>
        <w:tabs>
          <w:tab w:val="right" w:leader="dot" w:pos="8834"/>
        </w:tabs>
        <w:ind w:left="1264" w:hangingChars="400" w:hanging="1264"/>
        <w:rPr>
          <w:rFonts w:ascii="楷体_GB2312" w:eastAsia="楷体_GB2312" w:hAnsi="楷体" w:hint="eastAsia"/>
          <w:noProof/>
          <w:color w:val="000000" w:themeColor="text1"/>
          <w:kern w:val="2"/>
          <w:sz w:val="32"/>
          <w:szCs w:val="32"/>
        </w:rPr>
      </w:pPr>
      <w:hyperlink w:anchor="_Toc493862732" w:history="1">
        <w:r w:rsidRPr="00460F9A">
          <w:rPr>
            <w:rStyle w:val="a7"/>
            <w:rFonts w:ascii="楷体_GB2312" w:eastAsia="楷体_GB2312" w:hAnsi="楷体" w:hint="eastAsia"/>
            <w:noProof/>
            <w:color w:val="000000" w:themeColor="text1"/>
            <w:sz w:val="32"/>
            <w:szCs w:val="32"/>
          </w:rPr>
          <w:t>三、保障措施</w:t>
        </w:r>
        <w:r w:rsidRPr="00460F9A">
          <w:rPr>
            <w:rFonts w:ascii="楷体_GB2312" w:eastAsia="楷体_GB2312" w:hAnsi="楷体" w:hint="eastAsia"/>
            <w:noProof/>
            <w:color w:val="000000" w:themeColor="text1"/>
            <w:sz w:val="32"/>
            <w:szCs w:val="32"/>
          </w:rPr>
          <w:tab/>
        </w:r>
        <w:r w:rsidRPr="00460F9A">
          <w:rPr>
            <w:rFonts w:ascii="楷体_GB2312" w:eastAsia="楷体_GB2312" w:hAnsi="楷体"/>
            <w:noProof/>
            <w:color w:val="000000" w:themeColor="text1"/>
            <w:sz w:val="32"/>
            <w:szCs w:val="32"/>
          </w:rPr>
          <w:t>28</w:t>
        </w:r>
      </w:hyperlink>
    </w:p>
    <w:p w:rsidR="000F1A83" w:rsidRPr="00460F9A" w:rsidRDefault="000F1A83" w:rsidP="000F1A83">
      <w:pPr>
        <w:pStyle w:val="21"/>
        <w:tabs>
          <w:tab w:val="right" w:leader="dot" w:pos="8834"/>
        </w:tabs>
        <w:ind w:leftChars="224" w:left="1261" w:hangingChars="175" w:hanging="553"/>
        <w:rPr>
          <w:rFonts w:ascii="楷体_GB2312" w:eastAsia="楷体_GB2312" w:hAnsi="楷体" w:hint="eastAsia"/>
          <w:noProof/>
          <w:color w:val="000000" w:themeColor="text1"/>
          <w:kern w:val="2"/>
          <w:sz w:val="32"/>
          <w:szCs w:val="32"/>
        </w:rPr>
      </w:pPr>
      <w:hyperlink w:anchor="_Toc493862739" w:history="1">
        <w:r w:rsidRPr="00460F9A">
          <w:rPr>
            <w:rStyle w:val="a7"/>
            <w:rFonts w:ascii="楷体_GB2312" w:eastAsia="楷体_GB2312" w:hAnsi="楷体" w:hint="eastAsia"/>
            <w:noProof/>
            <w:color w:val="000000" w:themeColor="text1"/>
            <w:sz w:val="32"/>
            <w:szCs w:val="32"/>
          </w:rPr>
          <w:t>（一）落实各方责任。</w:t>
        </w:r>
        <w:r w:rsidRPr="00460F9A">
          <w:rPr>
            <w:rFonts w:ascii="楷体_GB2312" w:eastAsia="楷体_GB2312" w:hAnsi="楷体" w:hint="eastAsia"/>
            <w:noProof/>
            <w:color w:val="000000" w:themeColor="text1"/>
            <w:sz w:val="32"/>
            <w:szCs w:val="32"/>
          </w:rPr>
          <w:tab/>
        </w:r>
        <w:r w:rsidRPr="00460F9A">
          <w:rPr>
            <w:rFonts w:ascii="楷体_GB2312" w:eastAsia="楷体_GB2312" w:hAnsi="楷体"/>
            <w:noProof/>
            <w:color w:val="000000" w:themeColor="text1"/>
            <w:sz w:val="32"/>
            <w:szCs w:val="32"/>
          </w:rPr>
          <w:t>28</w:t>
        </w:r>
      </w:hyperlink>
    </w:p>
    <w:p w:rsidR="000F1A83" w:rsidRPr="00460F9A" w:rsidRDefault="000F1A83" w:rsidP="000F1A83">
      <w:pPr>
        <w:pStyle w:val="21"/>
        <w:tabs>
          <w:tab w:val="right" w:leader="dot" w:pos="8834"/>
        </w:tabs>
        <w:ind w:leftChars="224" w:left="1014" w:hangingChars="97" w:hanging="306"/>
        <w:rPr>
          <w:rFonts w:ascii="楷体_GB2312" w:eastAsia="楷体_GB2312" w:hAnsi="楷体" w:hint="eastAsia"/>
          <w:noProof/>
          <w:color w:val="000000" w:themeColor="text1"/>
          <w:kern w:val="2"/>
          <w:sz w:val="32"/>
          <w:szCs w:val="32"/>
        </w:rPr>
      </w:pPr>
      <w:hyperlink w:anchor="_Toc493862740" w:history="1">
        <w:r w:rsidRPr="00460F9A">
          <w:rPr>
            <w:rStyle w:val="a7"/>
            <w:rFonts w:ascii="楷体_GB2312" w:eastAsia="楷体_GB2312" w:hAnsi="楷体" w:hint="eastAsia"/>
            <w:noProof/>
            <w:color w:val="000000" w:themeColor="text1"/>
            <w:sz w:val="32"/>
            <w:szCs w:val="32"/>
          </w:rPr>
          <w:t>（二）强化责任考核。</w:t>
        </w:r>
        <w:r w:rsidRPr="00460F9A">
          <w:rPr>
            <w:rFonts w:ascii="楷体_GB2312" w:eastAsia="楷体_GB2312" w:hAnsi="楷体" w:hint="eastAsia"/>
            <w:noProof/>
            <w:color w:val="000000" w:themeColor="text1"/>
            <w:sz w:val="32"/>
            <w:szCs w:val="32"/>
          </w:rPr>
          <w:tab/>
        </w:r>
        <w:r w:rsidRPr="00460F9A">
          <w:rPr>
            <w:rFonts w:ascii="楷体_GB2312" w:eastAsia="楷体_GB2312" w:hAnsi="楷体"/>
            <w:noProof/>
            <w:color w:val="000000" w:themeColor="text1"/>
            <w:sz w:val="32"/>
            <w:szCs w:val="32"/>
          </w:rPr>
          <w:t>29</w:t>
        </w:r>
      </w:hyperlink>
    </w:p>
    <w:p w:rsidR="000F1A83" w:rsidRPr="00460F9A" w:rsidRDefault="000F1A83" w:rsidP="000F1A83">
      <w:pPr>
        <w:pStyle w:val="21"/>
        <w:tabs>
          <w:tab w:val="right" w:leader="dot" w:pos="8834"/>
        </w:tabs>
        <w:ind w:leftChars="224" w:left="1014" w:hangingChars="97" w:hanging="306"/>
        <w:rPr>
          <w:rFonts w:ascii="楷体_GB2312" w:eastAsia="楷体_GB2312" w:hAnsi="楷体" w:hint="eastAsia"/>
          <w:noProof/>
          <w:color w:val="000000" w:themeColor="text1"/>
          <w:kern w:val="2"/>
          <w:sz w:val="32"/>
          <w:szCs w:val="32"/>
        </w:rPr>
      </w:pPr>
      <w:hyperlink w:anchor="_Toc493862741" w:history="1">
        <w:r w:rsidRPr="00460F9A">
          <w:rPr>
            <w:rStyle w:val="a7"/>
            <w:rFonts w:ascii="楷体_GB2312" w:eastAsia="楷体_GB2312" w:hAnsi="楷体" w:hint="eastAsia"/>
            <w:noProof/>
            <w:color w:val="000000" w:themeColor="text1"/>
            <w:sz w:val="32"/>
            <w:szCs w:val="32"/>
          </w:rPr>
          <w:t>（三）加大资金投入。</w:t>
        </w:r>
        <w:r w:rsidRPr="00460F9A">
          <w:rPr>
            <w:rFonts w:ascii="楷体_GB2312" w:eastAsia="楷体_GB2312" w:hAnsi="楷体" w:hint="eastAsia"/>
            <w:noProof/>
            <w:color w:val="000000" w:themeColor="text1"/>
            <w:sz w:val="32"/>
            <w:szCs w:val="32"/>
          </w:rPr>
          <w:tab/>
        </w:r>
        <w:r w:rsidRPr="00460F9A">
          <w:rPr>
            <w:rFonts w:ascii="楷体_GB2312" w:eastAsia="楷体_GB2312" w:hAnsi="楷体"/>
            <w:noProof/>
            <w:color w:val="000000" w:themeColor="text1"/>
            <w:sz w:val="32"/>
            <w:szCs w:val="32"/>
          </w:rPr>
          <w:t>29</w:t>
        </w:r>
      </w:hyperlink>
    </w:p>
    <w:p w:rsidR="000F1A83" w:rsidRPr="00460F9A" w:rsidRDefault="000F1A83" w:rsidP="000F1A83">
      <w:pPr>
        <w:pStyle w:val="21"/>
        <w:tabs>
          <w:tab w:val="right" w:leader="dot" w:pos="8834"/>
        </w:tabs>
        <w:ind w:leftChars="224" w:left="1014" w:hangingChars="97" w:hanging="306"/>
        <w:rPr>
          <w:rFonts w:ascii="楷体_GB2312" w:eastAsia="楷体_GB2312" w:hAnsi="楷体" w:hint="eastAsia"/>
          <w:noProof/>
          <w:color w:val="000000" w:themeColor="text1"/>
          <w:kern w:val="2"/>
          <w:sz w:val="32"/>
          <w:szCs w:val="32"/>
        </w:rPr>
      </w:pPr>
      <w:hyperlink w:anchor="_Toc493862742" w:history="1">
        <w:r w:rsidRPr="00460F9A">
          <w:rPr>
            <w:rStyle w:val="a7"/>
            <w:rFonts w:ascii="楷体_GB2312" w:eastAsia="楷体_GB2312" w:hAnsi="楷体" w:hint="eastAsia"/>
            <w:noProof/>
            <w:color w:val="000000" w:themeColor="text1"/>
            <w:sz w:val="32"/>
            <w:szCs w:val="32"/>
          </w:rPr>
          <w:t>（四）强化科技支撑。</w:t>
        </w:r>
        <w:r w:rsidRPr="00460F9A">
          <w:rPr>
            <w:rFonts w:ascii="楷体_GB2312" w:eastAsia="楷体_GB2312" w:hAnsi="楷体" w:hint="eastAsia"/>
            <w:noProof/>
            <w:color w:val="000000" w:themeColor="text1"/>
            <w:sz w:val="32"/>
            <w:szCs w:val="32"/>
          </w:rPr>
          <w:tab/>
        </w:r>
        <w:r w:rsidRPr="00460F9A">
          <w:rPr>
            <w:rFonts w:ascii="楷体_GB2312" w:eastAsia="楷体_GB2312" w:hAnsi="楷体" w:hint="eastAsia"/>
            <w:noProof/>
            <w:color w:val="000000" w:themeColor="text1"/>
            <w:sz w:val="32"/>
            <w:szCs w:val="32"/>
          </w:rPr>
          <w:fldChar w:fldCharType="begin"/>
        </w:r>
        <w:r w:rsidRPr="00460F9A">
          <w:rPr>
            <w:rFonts w:ascii="楷体_GB2312" w:eastAsia="楷体_GB2312" w:hAnsi="楷体" w:hint="eastAsia"/>
            <w:noProof/>
            <w:color w:val="000000" w:themeColor="text1"/>
            <w:sz w:val="32"/>
            <w:szCs w:val="32"/>
          </w:rPr>
          <w:instrText xml:space="preserve"> PAGEREF _Toc493862742 \h </w:instrText>
        </w:r>
        <w:r w:rsidRPr="00460F9A">
          <w:rPr>
            <w:rFonts w:ascii="楷体_GB2312" w:eastAsia="楷体_GB2312" w:hAnsi="楷体" w:hint="eastAsia"/>
            <w:noProof/>
            <w:color w:val="000000" w:themeColor="text1"/>
            <w:sz w:val="32"/>
            <w:szCs w:val="32"/>
          </w:rPr>
        </w:r>
        <w:r w:rsidRPr="00460F9A">
          <w:rPr>
            <w:rFonts w:ascii="楷体_GB2312" w:eastAsia="楷体_GB2312" w:hAnsi="楷体" w:hint="eastAsia"/>
            <w:noProof/>
            <w:color w:val="000000" w:themeColor="text1"/>
            <w:sz w:val="32"/>
            <w:szCs w:val="32"/>
          </w:rPr>
          <w:fldChar w:fldCharType="separate"/>
        </w:r>
        <w:r w:rsidRPr="00460F9A">
          <w:rPr>
            <w:rFonts w:ascii="楷体_GB2312" w:eastAsia="楷体_GB2312" w:hAnsi="楷体"/>
            <w:noProof/>
            <w:color w:val="000000" w:themeColor="text1"/>
            <w:sz w:val="32"/>
            <w:szCs w:val="32"/>
          </w:rPr>
          <w:t>33</w:t>
        </w:r>
        <w:r w:rsidRPr="00460F9A">
          <w:rPr>
            <w:rFonts w:ascii="楷体_GB2312" w:eastAsia="楷体_GB2312" w:hAnsi="楷体" w:hint="eastAsia"/>
            <w:noProof/>
            <w:color w:val="000000" w:themeColor="text1"/>
            <w:sz w:val="32"/>
            <w:szCs w:val="32"/>
          </w:rPr>
          <w:fldChar w:fldCharType="end"/>
        </w:r>
      </w:hyperlink>
    </w:p>
    <w:p w:rsidR="000F1A83" w:rsidRPr="00460F9A" w:rsidRDefault="000F1A83" w:rsidP="000F1A83">
      <w:pPr>
        <w:pStyle w:val="21"/>
        <w:tabs>
          <w:tab w:val="right" w:leader="dot" w:pos="8834"/>
        </w:tabs>
        <w:ind w:leftChars="224" w:left="1014" w:hangingChars="97" w:hanging="306"/>
        <w:rPr>
          <w:rFonts w:ascii="楷体_GB2312" w:eastAsia="楷体_GB2312" w:hAnsi="楷体" w:hint="eastAsia"/>
          <w:noProof/>
          <w:color w:val="000000" w:themeColor="text1"/>
          <w:kern w:val="2"/>
          <w:sz w:val="32"/>
          <w:szCs w:val="32"/>
        </w:rPr>
      </w:pPr>
      <w:hyperlink w:anchor="_Toc493862743" w:history="1">
        <w:r w:rsidRPr="00460F9A">
          <w:rPr>
            <w:rStyle w:val="a7"/>
            <w:rFonts w:ascii="楷体_GB2312" w:eastAsia="楷体_GB2312" w:hAnsi="楷体" w:hint="eastAsia"/>
            <w:noProof/>
            <w:color w:val="000000" w:themeColor="text1"/>
            <w:sz w:val="32"/>
            <w:szCs w:val="32"/>
          </w:rPr>
          <w:t>（五）推进全民参与。</w:t>
        </w:r>
        <w:r w:rsidRPr="00460F9A">
          <w:rPr>
            <w:rFonts w:ascii="楷体_GB2312" w:eastAsia="楷体_GB2312" w:hAnsi="楷体" w:hint="eastAsia"/>
            <w:noProof/>
            <w:color w:val="000000" w:themeColor="text1"/>
            <w:sz w:val="32"/>
            <w:szCs w:val="32"/>
          </w:rPr>
          <w:tab/>
        </w:r>
        <w:r w:rsidRPr="00460F9A">
          <w:rPr>
            <w:rFonts w:ascii="楷体_GB2312" w:eastAsia="楷体_GB2312" w:hAnsi="楷体" w:hint="eastAsia"/>
            <w:noProof/>
            <w:color w:val="000000" w:themeColor="text1"/>
            <w:sz w:val="32"/>
            <w:szCs w:val="32"/>
          </w:rPr>
          <w:fldChar w:fldCharType="begin"/>
        </w:r>
        <w:r w:rsidRPr="00460F9A">
          <w:rPr>
            <w:rFonts w:ascii="楷体_GB2312" w:eastAsia="楷体_GB2312" w:hAnsi="楷体" w:hint="eastAsia"/>
            <w:noProof/>
            <w:color w:val="000000" w:themeColor="text1"/>
            <w:sz w:val="32"/>
            <w:szCs w:val="32"/>
          </w:rPr>
          <w:instrText xml:space="preserve"> PAGEREF _Toc493862743 \h </w:instrText>
        </w:r>
        <w:r w:rsidRPr="00460F9A">
          <w:rPr>
            <w:rFonts w:ascii="楷体_GB2312" w:eastAsia="楷体_GB2312" w:hAnsi="楷体" w:hint="eastAsia"/>
            <w:noProof/>
            <w:color w:val="000000" w:themeColor="text1"/>
            <w:sz w:val="32"/>
            <w:szCs w:val="32"/>
          </w:rPr>
        </w:r>
        <w:r w:rsidRPr="00460F9A">
          <w:rPr>
            <w:rFonts w:ascii="楷体_GB2312" w:eastAsia="楷体_GB2312" w:hAnsi="楷体" w:hint="eastAsia"/>
            <w:noProof/>
            <w:color w:val="000000" w:themeColor="text1"/>
            <w:sz w:val="32"/>
            <w:szCs w:val="32"/>
          </w:rPr>
          <w:fldChar w:fldCharType="separate"/>
        </w:r>
        <w:r w:rsidRPr="00460F9A">
          <w:rPr>
            <w:rFonts w:ascii="楷体_GB2312" w:eastAsia="楷体_GB2312" w:hAnsi="楷体"/>
            <w:noProof/>
            <w:color w:val="000000" w:themeColor="text1"/>
            <w:sz w:val="32"/>
            <w:szCs w:val="32"/>
          </w:rPr>
          <w:t>34</w:t>
        </w:r>
        <w:r w:rsidRPr="00460F9A">
          <w:rPr>
            <w:rFonts w:ascii="楷体_GB2312" w:eastAsia="楷体_GB2312" w:hAnsi="楷体" w:hint="eastAsia"/>
            <w:noProof/>
            <w:color w:val="000000" w:themeColor="text1"/>
            <w:sz w:val="32"/>
            <w:szCs w:val="32"/>
          </w:rPr>
          <w:fldChar w:fldCharType="end"/>
        </w:r>
      </w:hyperlink>
    </w:p>
    <w:p w:rsidR="000F1A83" w:rsidRPr="00460F9A" w:rsidRDefault="000F1A83" w:rsidP="000F1A83">
      <w:pPr>
        <w:pStyle w:val="21"/>
        <w:tabs>
          <w:tab w:val="right" w:leader="dot" w:pos="8834"/>
        </w:tabs>
        <w:ind w:leftChars="0" w:left="1017" w:hangingChars="322" w:hanging="1017"/>
        <w:rPr>
          <w:rFonts w:ascii="楷体_GB2312" w:eastAsia="楷体_GB2312" w:hAnsi="楷体" w:hint="eastAsia"/>
          <w:noProof/>
          <w:color w:val="000000" w:themeColor="text1"/>
          <w:kern w:val="2"/>
          <w:sz w:val="32"/>
          <w:szCs w:val="32"/>
        </w:rPr>
      </w:pPr>
      <w:hyperlink w:anchor="_Toc493862744" w:history="1">
        <w:r w:rsidRPr="00460F9A">
          <w:rPr>
            <w:rStyle w:val="a7"/>
            <w:rFonts w:ascii="楷体_GB2312" w:eastAsia="楷体_GB2312" w:hAnsi="楷体" w:hint="eastAsia"/>
            <w:noProof/>
            <w:color w:val="000000" w:themeColor="text1"/>
            <w:sz w:val="32"/>
            <w:szCs w:val="32"/>
          </w:rPr>
          <w:t>附表1  南粤水更清行动计划的主要控制目标和指标</w:t>
        </w:r>
        <w:r w:rsidRPr="00460F9A">
          <w:rPr>
            <w:rFonts w:ascii="楷体_GB2312" w:eastAsia="楷体_GB2312" w:hAnsi="楷体" w:hint="eastAsia"/>
            <w:noProof/>
            <w:color w:val="000000" w:themeColor="text1"/>
            <w:sz w:val="32"/>
            <w:szCs w:val="32"/>
          </w:rPr>
          <w:tab/>
        </w:r>
        <w:r w:rsidRPr="00460F9A">
          <w:rPr>
            <w:rFonts w:ascii="楷体_GB2312" w:eastAsia="楷体_GB2312" w:hAnsi="楷体"/>
            <w:noProof/>
            <w:color w:val="000000" w:themeColor="text1"/>
            <w:sz w:val="32"/>
            <w:szCs w:val="32"/>
          </w:rPr>
          <w:t>34</w:t>
        </w:r>
      </w:hyperlink>
    </w:p>
    <w:p w:rsidR="000F1A83" w:rsidRPr="00460F9A" w:rsidRDefault="000F1A83" w:rsidP="000F1A83">
      <w:pPr>
        <w:pStyle w:val="21"/>
        <w:tabs>
          <w:tab w:val="right" w:leader="dot" w:pos="8834"/>
        </w:tabs>
        <w:ind w:leftChars="0" w:left="1017" w:hangingChars="322" w:hanging="1017"/>
        <w:rPr>
          <w:rFonts w:ascii="楷体_GB2312" w:eastAsia="楷体_GB2312" w:hAnsi="楷体" w:hint="eastAsia"/>
          <w:noProof/>
          <w:color w:val="000000" w:themeColor="text1"/>
          <w:kern w:val="2"/>
          <w:sz w:val="32"/>
          <w:szCs w:val="32"/>
        </w:rPr>
      </w:pPr>
      <w:hyperlink w:anchor="_Toc493862745" w:history="1">
        <w:r w:rsidRPr="00460F9A">
          <w:rPr>
            <w:rStyle w:val="a7"/>
            <w:rFonts w:ascii="楷体_GB2312" w:eastAsia="楷体_GB2312" w:hAnsi="楷体" w:hint="eastAsia"/>
            <w:noProof/>
            <w:color w:val="000000" w:themeColor="text1"/>
            <w:sz w:val="32"/>
            <w:szCs w:val="32"/>
          </w:rPr>
          <w:t>附表2  流域水质现状与保护目标</w:t>
        </w:r>
        <w:r w:rsidRPr="00460F9A">
          <w:rPr>
            <w:rFonts w:ascii="楷体_GB2312" w:eastAsia="楷体_GB2312" w:hAnsi="楷体" w:hint="eastAsia"/>
            <w:noProof/>
            <w:color w:val="000000" w:themeColor="text1"/>
            <w:sz w:val="32"/>
            <w:szCs w:val="32"/>
          </w:rPr>
          <w:tab/>
        </w:r>
        <w:r w:rsidRPr="00460F9A">
          <w:rPr>
            <w:rFonts w:ascii="楷体_GB2312" w:eastAsia="楷体_GB2312" w:hAnsi="楷体"/>
            <w:noProof/>
            <w:color w:val="000000" w:themeColor="text1"/>
            <w:sz w:val="32"/>
            <w:szCs w:val="32"/>
          </w:rPr>
          <w:t>35</w:t>
        </w:r>
      </w:hyperlink>
    </w:p>
    <w:p w:rsidR="000F1A83" w:rsidRPr="00460F9A" w:rsidRDefault="000F1A83" w:rsidP="000F1A83">
      <w:pPr>
        <w:pStyle w:val="21"/>
        <w:tabs>
          <w:tab w:val="right" w:leader="dot" w:pos="8834"/>
        </w:tabs>
        <w:ind w:leftChars="0" w:left="1017" w:hangingChars="322" w:hanging="1017"/>
        <w:rPr>
          <w:rFonts w:ascii="楷体_GB2312" w:eastAsia="楷体_GB2312" w:hAnsi="楷体" w:hint="eastAsia"/>
          <w:noProof/>
          <w:color w:val="000000" w:themeColor="text1"/>
          <w:kern w:val="2"/>
          <w:sz w:val="32"/>
          <w:szCs w:val="32"/>
        </w:rPr>
      </w:pPr>
      <w:hyperlink w:anchor="_Toc493862746" w:history="1">
        <w:r w:rsidRPr="00460F9A">
          <w:rPr>
            <w:rStyle w:val="a7"/>
            <w:rFonts w:ascii="楷体_GB2312" w:eastAsia="楷体_GB2312" w:hAnsi="楷体" w:hint="eastAsia"/>
            <w:noProof/>
            <w:color w:val="000000" w:themeColor="text1"/>
            <w:sz w:val="32"/>
            <w:szCs w:val="32"/>
          </w:rPr>
          <w:t>附表3  地级以上城市集中式饮用水水源清单</w:t>
        </w:r>
        <w:r w:rsidRPr="00460F9A">
          <w:rPr>
            <w:rFonts w:ascii="楷体_GB2312" w:eastAsia="楷体_GB2312" w:hAnsi="楷体" w:hint="eastAsia"/>
            <w:noProof/>
            <w:color w:val="000000" w:themeColor="text1"/>
            <w:sz w:val="32"/>
            <w:szCs w:val="32"/>
          </w:rPr>
          <w:tab/>
        </w:r>
        <w:r w:rsidRPr="00460F9A">
          <w:rPr>
            <w:rFonts w:ascii="楷体_GB2312" w:eastAsia="楷体_GB2312" w:hAnsi="楷体"/>
            <w:noProof/>
            <w:color w:val="000000" w:themeColor="text1"/>
            <w:sz w:val="32"/>
            <w:szCs w:val="32"/>
          </w:rPr>
          <w:t>35</w:t>
        </w:r>
      </w:hyperlink>
    </w:p>
    <w:p w:rsidR="000F1A83" w:rsidRPr="00460F9A" w:rsidRDefault="000F1A83" w:rsidP="000F1A83">
      <w:pPr>
        <w:pStyle w:val="21"/>
        <w:tabs>
          <w:tab w:val="right" w:leader="dot" w:pos="8834"/>
        </w:tabs>
        <w:ind w:leftChars="0" w:left="1017" w:hangingChars="322" w:hanging="1017"/>
        <w:rPr>
          <w:rFonts w:ascii="楷体_GB2312" w:eastAsia="楷体_GB2312" w:hAnsi="楷体" w:hint="eastAsia"/>
          <w:noProof/>
          <w:color w:val="000000" w:themeColor="text1"/>
          <w:kern w:val="2"/>
          <w:sz w:val="32"/>
          <w:szCs w:val="32"/>
        </w:rPr>
      </w:pPr>
      <w:hyperlink w:anchor="_Toc493862747" w:history="1">
        <w:r w:rsidRPr="00460F9A">
          <w:rPr>
            <w:rStyle w:val="a7"/>
            <w:rFonts w:ascii="楷体_GB2312" w:eastAsia="楷体_GB2312" w:hAnsi="楷体" w:hint="eastAsia"/>
            <w:noProof/>
            <w:color w:val="000000" w:themeColor="text1"/>
            <w:sz w:val="32"/>
            <w:szCs w:val="32"/>
          </w:rPr>
          <w:t>附表4  县级集中式饮用水水源清单</w:t>
        </w:r>
        <w:r w:rsidRPr="00460F9A">
          <w:rPr>
            <w:rFonts w:ascii="楷体_GB2312" w:eastAsia="楷体_GB2312" w:hAnsi="楷体" w:hint="eastAsia"/>
            <w:noProof/>
            <w:color w:val="000000" w:themeColor="text1"/>
            <w:sz w:val="32"/>
            <w:szCs w:val="32"/>
          </w:rPr>
          <w:tab/>
        </w:r>
        <w:r w:rsidRPr="00460F9A">
          <w:rPr>
            <w:rFonts w:ascii="楷体_GB2312" w:eastAsia="楷体_GB2312" w:hAnsi="楷体"/>
            <w:noProof/>
            <w:color w:val="000000" w:themeColor="text1"/>
            <w:sz w:val="32"/>
            <w:szCs w:val="32"/>
          </w:rPr>
          <w:t>35</w:t>
        </w:r>
      </w:hyperlink>
    </w:p>
    <w:p w:rsidR="000F1A83" w:rsidRPr="00460F9A" w:rsidRDefault="000F1A83" w:rsidP="000F1A83">
      <w:pPr>
        <w:pStyle w:val="21"/>
        <w:tabs>
          <w:tab w:val="right" w:leader="dot" w:pos="8834"/>
        </w:tabs>
        <w:ind w:leftChars="0" w:left="1017" w:hangingChars="322" w:hanging="1017"/>
        <w:rPr>
          <w:rFonts w:ascii="楷体_GB2312" w:eastAsia="楷体_GB2312" w:hAnsi="楷体" w:hint="eastAsia"/>
          <w:noProof/>
          <w:color w:val="000000" w:themeColor="text1"/>
          <w:kern w:val="2"/>
          <w:sz w:val="32"/>
          <w:szCs w:val="32"/>
        </w:rPr>
      </w:pPr>
      <w:hyperlink w:anchor="_Toc493862748" w:history="1">
        <w:r w:rsidRPr="00460F9A">
          <w:rPr>
            <w:rStyle w:val="a7"/>
            <w:rFonts w:ascii="楷体_GB2312" w:eastAsia="楷体_GB2312" w:hAnsi="楷体" w:hint="eastAsia"/>
            <w:noProof/>
            <w:color w:val="000000" w:themeColor="text1"/>
            <w:sz w:val="32"/>
            <w:szCs w:val="32"/>
          </w:rPr>
          <w:t>附表5  广东省重要水库清单</w:t>
        </w:r>
        <w:r w:rsidRPr="00460F9A">
          <w:rPr>
            <w:rFonts w:ascii="楷体_GB2312" w:eastAsia="楷体_GB2312" w:hAnsi="楷体" w:hint="eastAsia"/>
            <w:noProof/>
            <w:color w:val="000000" w:themeColor="text1"/>
            <w:sz w:val="32"/>
            <w:szCs w:val="32"/>
          </w:rPr>
          <w:tab/>
        </w:r>
        <w:r w:rsidRPr="00460F9A">
          <w:rPr>
            <w:rFonts w:ascii="楷体_GB2312" w:eastAsia="楷体_GB2312" w:hAnsi="楷体"/>
            <w:noProof/>
            <w:color w:val="000000" w:themeColor="text1"/>
            <w:sz w:val="32"/>
            <w:szCs w:val="32"/>
          </w:rPr>
          <w:t>36</w:t>
        </w:r>
      </w:hyperlink>
    </w:p>
    <w:p w:rsidR="000F1A83" w:rsidRPr="00460F9A" w:rsidRDefault="000F1A83" w:rsidP="000F1A83">
      <w:pPr>
        <w:pStyle w:val="21"/>
        <w:tabs>
          <w:tab w:val="right" w:leader="dot" w:pos="8834"/>
        </w:tabs>
        <w:ind w:leftChars="0" w:left="1017" w:hangingChars="322" w:hanging="1017"/>
        <w:rPr>
          <w:rFonts w:ascii="楷体_GB2312" w:eastAsia="楷体_GB2312" w:hAnsi="楷体" w:hint="eastAsia"/>
          <w:noProof/>
          <w:color w:val="000000" w:themeColor="text1"/>
          <w:kern w:val="2"/>
          <w:sz w:val="32"/>
          <w:szCs w:val="32"/>
        </w:rPr>
      </w:pPr>
      <w:hyperlink w:anchor="_Toc493862749" w:history="1">
        <w:r w:rsidRPr="00460F9A">
          <w:rPr>
            <w:rStyle w:val="a7"/>
            <w:rFonts w:ascii="楷体_GB2312" w:eastAsia="楷体_GB2312" w:hAnsi="楷体" w:hint="eastAsia"/>
            <w:noProof/>
            <w:color w:val="000000" w:themeColor="text1"/>
            <w:sz w:val="32"/>
            <w:szCs w:val="32"/>
          </w:rPr>
          <w:t>附表6  广东省主要供水通道规划</w:t>
        </w:r>
        <w:r w:rsidRPr="00460F9A">
          <w:rPr>
            <w:rFonts w:ascii="楷体_GB2312" w:eastAsia="楷体_GB2312" w:hAnsi="楷体" w:hint="eastAsia"/>
            <w:noProof/>
            <w:color w:val="000000" w:themeColor="text1"/>
            <w:sz w:val="32"/>
            <w:szCs w:val="32"/>
          </w:rPr>
          <w:tab/>
        </w:r>
        <w:r w:rsidRPr="00460F9A">
          <w:rPr>
            <w:rFonts w:ascii="楷体_GB2312" w:eastAsia="楷体_GB2312" w:hAnsi="楷体"/>
            <w:noProof/>
            <w:color w:val="000000" w:themeColor="text1"/>
            <w:sz w:val="32"/>
            <w:szCs w:val="32"/>
          </w:rPr>
          <w:t>37</w:t>
        </w:r>
      </w:hyperlink>
    </w:p>
    <w:p w:rsidR="000F1A83" w:rsidRPr="00460F9A" w:rsidRDefault="000F1A83" w:rsidP="000F1A83">
      <w:pPr>
        <w:pStyle w:val="21"/>
        <w:tabs>
          <w:tab w:val="right" w:leader="dot" w:pos="8834"/>
        </w:tabs>
        <w:ind w:leftChars="0" w:left="1017" w:hangingChars="322" w:hanging="1017"/>
        <w:rPr>
          <w:rFonts w:ascii="楷体_GB2312" w:eastAsia="楷体_GB2312" w:hAnsi="楷体" w:hint="eastAsia"/>
          <w:noProof/>
          <w:color w:val="000000" w:themeColor="text1"/>
          <w:kern w:val="2"/>
          <w:sz w:val="32"/>
          <w:szCs w:val="32"/>
        </w:rPr>
      </w:pPr>
      <w:hyperlink w:anchor="_Toc493862750" w:history="1">
        <w:r w:rsidRPr="00460F9A">
          <w:rPr>
            <w:rStyle w:val="a7"/>
            <w:rFonts w:ascii="楷体_GB2312" w:eastAsia="楷体_GB2312" w:hAnsi="楷体" w:hint="eastAsia"/>
            <w:noProof/>
            <w:color w:val="000000" w:themeColor="text1"/>
            <w:spacing w:val="-4"/>
            <w:sz w:val="32"/>
            <w:szCs w:val="32"/>
          </w:rPr>
          <w:t>附表7 主要工业聚集区整治清单</w:t>
        </w:r>
        <w:r w:rsidRPr="00460F9A">
          <w:rPr>
            <w:rFonts w:ascii="楷体_GB2312" w:eastAsia="楷体_GB2312" w:hAnsi="楷体" w:hint="eastAsia"/>
            <w:noProof/>
            <w:color w:val="000000" w:themeColor="text1"/>
            <w:sz w:val="32"/>
            <w:szCs w:val="32"/>
          </w:rPr>
          <w:tab/>
        </w:r>
        <w:r w:rsidRPr="00460F9A">
          <w:rPr>
            <w:rFonts w:ascii="楷体_GB2312" w:eastAsia="楷体_GB2312" w:hAnsi="楷体"/>
            <w:noProof/>
            <w:color w:val="000000" w:themeColor="text1"/>
            <w:sz w:val="32"/>
            <w:szCs w:val="32"/>
          </w:rPr>
          <w:t>38</w:t>
        </w:r>
      </w:hyperlink>
    </w:p>
    <w:p w:rsidR="000F1A83" w:rsidRPr="00460F9A" w:rsidRDefault="000F1A83" w:rsidP="000F1A83">
      <w:pPr>
        <w:pStyle w:val="21"/>
        <w:tabs>
          <w:tab w:val="right" w:leader="dot" w:pos="8834"/>
        </w:tabs>
        <w:ind w:leftChars="0" w:left="1017" w:hangingChars="322" w:hanging="1017"/>
        <w:rPr>
          <w:rFonts w:ascii="楷体_GB2312" w:eastAsia="楷体_GB2312" w:hAnsi="楷体" w:hint="eastAsia"/>
          <w:noProof/>
          <w:color w:val="000000" w:themeColor="text1"/>
          <w:kern w:val="2"/>
          <w:sz w:val="32"/>
          <w:szCs w:val="32"/>
        </w:rPr>
      </w:pPr>
      <w:hyperlink w:anchor="_Toc493862751" w:history="1">
        <w:r w:rsidRPr="00460F9A">
          <w:rPr>
            <w:rStyle w:val="a7"/>
            <w:rFonts w:ascii="楷体_GB2312" w:eastAsia="楷体_GB2312" w:hAnsi="楷体" w:hint="eastAsia"/>
            <w:noProof/>
            <w:color w:val="000000" w:themeColor="text1"/>
            <w:sz w:val="32"/>
            <w:szCs w:val="32"/>
          </w:rPr>
          <w:t>附表8   “水源保护”工程项目清单</w:t>
        </w:r>
        <w:r w:rsidRPr="00460F9A">
          <w:rPr>
            <w:rFonts w:ascii="楷体_GB2312" w:eastAsia="楷体_GB2312" w:hAnsi="楷体" w:hint="eastAsia"/>
            <w:noProof/>
            <w:color w:val="000000" w:themeColor="text1"/>
            <w:sz w:val="32"/>
            <w:szCs w:val="32"/>
          </w:rPr>
          <w:tab/>
        </w:r>
        <w:r w:rsidRPr="00460F9A">
          <w:rPr>
            <w:rFonts w:ascii="楷体_GB2312" w:eastAsia="楷体_GB2312" w:hAnsi="楷体"/>
            <w:noProof/>
            <w:color w:val="000000" w:themeColor="text1"/>
            <w:sz w:val="32"/>
            <w:szCs w:val="32"/>
          </w:rPr>
          <w:t>39</w:t>
        </w:r>
      </w:hyperlink>
    </w:p>
    <w:p w:rsidR="000F1A83" w:rsidRPr="00460F9A" w:rsidRDefault="000F1A83" w:rsidP="000F1A83">
      <w:pPr>
        <w:pStyle w:val="21"/>
        <w:tabs>
          <w:tab w:val="right" w:leader="dot" w:pos="8834"/>
        </w:tabs>
        <w:ind w:leftChars="0" w:left="1017" w:hangingChars="322" w:hanging="1017"/>
        <w:rPr>
          <w:rFonts w:ascii="楷体_GB2312" w:eastAsia="楷体_GB2312" w:hAnsi="楷体" w:hint="eastAsia"/>
          <w:noProof/>
          <w:color w:val="000000" w:themeColor="text1"/>
          <w:kern w:val="2"/>
          <w:sz w:val="32"/>
          <w:szCs w:val="32"/>
        </w:rPr>
      </w:pPr>
      <w:hyperlink w:anchor="_Toc493862752" w:history="1">
        <w:r w:rsidRPr="00460F9A">
          <w:rPr>
            <w:rStyle w:val="a7"/>
            <w:rFonts w:ascii="楷体_GB2312" w:eastAsia="楷体_GB2312" w:hAnsi="楷体" w:hint="eastAsia"/>
            <w:noProof/>
            <w:color w:val="000000" w:themeColor="text1"/>
            <w:sz w:val="32"/>
            <w:szCs w:val="32"/>
          </w:rPr>
          <w:t>附表9  主要生活污水处理项目清单</w:t>
        </w:r>
        <w:r w:rsidRPr="00460F9A">
          <w:rPr>
            <w:rFonts w:ascii="楷体_GB2312" w:eastAsia="楷体_GB2312" w:hAnsi="楷体" w:hint="eastAsia"/>
            <w:noProof/>
            <w:color w:val="000000" w:themeColor="text1"/>
            <w:sz w:val="32"/>
            <w:szCs w:val="32"/>
          </w:rPr>
          <w:tab/>
        </w:r>
        <w:r w:rsidRPr="00460F9A">
          <w:rPr>
            <w:rFonts w:ascii="楷体_GB2312" w:eastAsia="楷体_GB2312" w:hAnsi="楷体" w:hint="eastAsia"/>
            <w:noProof/>
            <w:color w:val="000000" w:themeColor="text1"/>
            <w:sz w:val="32"/>
            <w:szCs w:val="32"/>
          </w:rPr>
          <w:fldChar w:fldCharType="begin"/>
        </w:r>
        <w:r w:rsidRPr="00460F9A">
          <w:rPr>
            <w:rFonts w:ascii="楷体_GB2312" w:eastAsia="楷体_GB2312" w:hAnsi="楷体" w:hint="eastAsia"/>
            <w:noProof/>
            <w:color w:val="000000" w:themeColor="text1"/>
            <w:sz w:val="32"/>
            <w:szCs w:val="32"/>
          </w:rPr>
          <w:instrText xml:space="preserve"> PAGEREF _Toc493862752 \h </w:instrText>
        </w:r>
        <w:r w:rsidRPr="00460F9A">
          <w:rPr>
            <w:rFonts w:ascii="楷体_GB2312" w:eastAsia="楷体_GB2312" w:hAnsi="楷体" w:hint="eastAsia"/>
            <w:noProof/>
            <w:color w:val="000000" w:themeColor="text1"/>
            <w:sz w:val="32"/>
            <w:szCs w:val="32"/>
          </w:rPr>
        </w:r>
        <w:r w:rsidRPr="00460F9A">
          <w:rPr>
            <w:rFonts w:ascii="楷体_GB2312" w:eastAsia="楷体_GB2312" w:hAnsi="楷体" w:hint="eastAsia"/>
            <w:noProof/>
            <w:color w:val="000000" w:themeColor="text1"/>
            <w:sz w:val="32"/>
            <w:szCs w:val="32"/>
          </w:rPr>
          <w:fldChar w:fldCharType="separate"/>
        </w:r>
        <w:r w:rsidRPr="00460F9A">
          <w:rPr>
            <w:rFonts w:ascii="楷体_GB2312" w:eastAsia="楷体_GB2312" w:hAnsi="楷体"/>
            <w:noProof/>
            <w:color w:val="000000" w:themeColor="text1"/>
            <w:sz w:val="32"/>
            <w:szCs w:val="32"/>
          </w:rPr>
          <w:t>41</w:t>
        </w:r>
        <w:r w:rsidRPr="00460F9A">
          <w:rPr>
            <w:rFonts w:ascii="楷体_GB2312" w:eastAsia="楷体_GB2312" w:hAnsi="楷体" w:hint="eastAsia"/>
            <w:noProof/>
            <w:color w:val="000000" w:themeColor="text1"/>
            <w:sz w:val="32"/>
            <w:szCs w:val="32"/>
          </w:rPr>
          <w:fldChar w:fldCharType="end"/>
        </w:r>
      </w:hyperlink>
    </w:p>
    <w:p w:rsidR="000F1A83" w:rsidRPr="00460F9A" w:rsidRDefault="000F1A83" w:rsidP="000F1A83">
      <w:pPr>
        <w:pStyle w:val="21"/>
        <w:tabs>
          <w:tab w:val="right" w:leader="dot" w:pos="8834"/>
        </w:tabs>
        <w:ind w:leftChars="0" w:left="1017" w:hangingChars="322" w:hanging="1017"/>
        <w:rPr>
          <w:rFonts w:ascii="楷体_GB2312" w:eastAsia="楷体_GB2312" w:hAnsi="楷体" w:hint="eastAsia"/>
          <w:noProof/>
          <w:color w:val="000000" w:themeColor="text1"/>
          <w:kern w:val="2"/>
          <w:sz w:val="32"/>
          <w:szCs w:val="32"/>
        </w:rPr>
      </w:pPr>
      <w:hyperlink w:anchor="_Toc493862753" w:history="1">
        <w:r w:rsidRPr="00460F9A">
          <w:rPr>
            <w:rStyle w:val="a7"/>
            <w:rFonts w:ascii="楷体_GB2312" w:eastAsia="楷体_GB2312" w:hAnsi="楷体" w:hint="eastAsia"/>
            <w:noProof/>
            <w:color w:val="000000" w:themeColor="text1"/>
            <w:sz w:val="32"/>
            <w:szCs w:val="32"/>
          </w:rPr>
          <w:t>附表10  主要污水处理设施污泥处理项目清单</w:t>
        </w:r>
        <w:r w:rsidRPr="00460F9A">
          <w:rPr>
            <w:rFonts w:ascii="楷体_GB2312" w:eastAsia="楷体_GB2312" w:hAnsi="楷体" w:hint="eastAsia"/>
            <w:noProof/>
            <w:color w:val="000000" w:themeColor="text1"/>
            <w:sz w:val="32"/>
            <w:szCs w:val="32"/>
          </w:rPr>
          <w:tab/>
        </w:r>
        <w:r w:rsidRPr="00460F9A">
          <w:rPr>
            <w:rFonts w:ascii="楷体_GB2312" w:eastAsia="楷体_GB2312" w:hAnsi="楷体"/>
            <w:noProof/>
            <w:color w:val="000000" w:themeColor="text1"/>
            <w:sz w:val="32"/>
            <w:szCs w:val="32"/>
          </w:rPr>
          <w:t>41</w:t>
        </w:r>
      </w:hyperlink>
    </w:p>
    <w:p w:rsidR="000F1A83" w:rsidRPr="00460F9A" w:rsidRDefault="000F1A83" w:rsidP="000F1A83">
      <w:pPr>
        <w:pStyle w:val="21"/>
        <w:tabs>
          <w:tab w:val="right" w:leader="dot" w:pos="8834"/>
        </w:tabs>
        <w:ind w:leftChars="0" w:left="1017" w:hangingChars="322" w:hanging="1017"/>
        <w:rPr>
          <w:rFonts w:ascii="楷体_GB2312" w:eastAsia="楷体_GB2312" w:hAnsi="楷体" w:hint="eastAsia"/>
          <w:noProof/>
          <w:color w:val="000000" w:themeColor="text1"/>
          <w:kern w:val="2"/>
          <w:sz w:val="32"/>
          <w:szCs w:val="32"/>
        </w:rPr>
      </w:pPr>
      <w:hyperlink w:anchor="_Toc493862754" w:history="1">
        <w:r w:rsidRPr="00460F9A">
          <w:rPr>
            <w:rStyle w:val="a7"/>
            <w:rFonts w:ascii="楷体_GB2312" w:eastAsia="楷体_GB2312" w:hAnsi="楷体" w:hint="eastAsia"/>
            <w:noProof/>
            <w:color w:val="000000" w:themeColor="text1"/>
            <w:sz w:val="32"/>
            <w:szCs w:val="32"/>
          </w:rPr>
          <w:t>附表11  主要生活垃圾处理项目清单</w:t>
        </w:r>
        <w:r w:rsidRPr="00460F9A">
          <w:rPr>
            <w:rFonts w:ascii="楷体_GB2312" w:eastAsia="楷体_GB2312" w:hAnsi="楷体" w:hint="eastAsia"/>
            <w:noProof/>
            <w:color w:val="000000" w:themeColor="text1"/>
            <w:sz w:val="32"/>
            <w:szCs w:val="32"/>
          </w:rPr>
          <w:tab/>
        </w:r>
        <w:r w:rsidRPr="00460F9A">
          <w:rPr>
            <w:rFonts w:ascii="楷体_GB2312" w:eastAsia="楷体_GB2312" w:hAnsi="楷体" w:hint="eastAsia"/>
            <w:noProof/>
            <w:color w:val="000000" w:themeColor="text1"/>
            <w:sz w:val="32"/>
            <w:szCs w:val="32"/>
          </w:rPr>
          <w:fldChar w:fldCharType="begin"/>
        </w:r>
        <w:r w:rsidRPr="00460F9A">
          <w:rPr>
            <w:rFonts w:ascii="楷体_GB2312" w:eastAsia="楷体_GB2312" w:hAnsi="楷体" w:hint="eastAsia"/>
            <w:noProof/>
            <w:color w:val="000000" w:themeColor="text1"/>
            <w:sz w:val="32"/>
            <w:szCs w:val="32"/>
          </w:rPr>
          <w:instrText xml:space="preserve"> PAGEREF _Toc493862754 \h </w:instrText>
        </w:r>
        <w:r w:rsidRPr="00460F9A">
          <w:rPr>
            <w:rFonts w:ascii="楷体_GB2312" w:eastAsia="楷体_GB2312" w:hAnsi="楷体" w:hint="eastAsia"/>
            <w:noProof/>
            <w:color w:val="000000" w:themeColor="text1"/>
            <w:sz w:val="32"/>
            <w:szCs w:val="32"/>
          </w:rPr>
        </w:r>
        <w:r w:rsidRPr="00460F9A">
          <w:rPr>
            <w:rFonts w:ascii="楷体_GB2312" w:eastAsia="楷体_GB2312" w:hAnsi="楷体" w:hint="eastAsia"/>
            <w:noProof/>
            <w:color w:val="000000" w:themeColor="text1"/>
            <w:sz w:val="32"/>
            <w:szCs w:val="32"/>
          </w:rPr>
          <w:fldChar w:fldCharType="separate"/>
        </w:r>
        <w:r w:rsidRPr="00460F9A">
          <w:rPr>
            <w:rFonts w:ascii="楷体_GB2312" w:eastAsia="楷体_GB2312" w:hAnsi="楷体"/>
            <w:noProof/>
            <w:color w:val="000000" w:themeColor="text1"/>
            <w:sz w:val="32"/>
            <w:szCs w:val="32"/>
          </w:rPr>
          <w:t>43</w:t>
        </w:r>
        <w:r w:rsidRPr="00460F9A">
          <w:rPr>
            <w:rFonts w:ascii="楷体_GB2312" w:eastAsia="楷体_GB2312" w:hAnsi="楷体" w:hint="eastAsia"/>
            <w:noProof/>
            <w:color w:val="000000" w:themeColor="text1"/>
            <w:sz w:val="32"/>
            <w:szCs w:val="32"/>
          </w:rPr>
          <w:fldChar w:fldCharType="end"/>
        </w:r>
      </w:hyperlink>
    </w:p>
    <w:p w:rsidR="000F1A83" w:rsidRPr="00460F9A" w:rsidRDefault="000F1A83" w:rsidP="000F1A83">
      <w:pPr>
        <w:pStyle w:val="21"/>
        <w:tabs>
          <w:tab w:val="right" w:leader="dot" w:pos="8834"/>
        </w:tabs>
        <w:ind w:leftChars="0" w:left="1017" w:hangingChars="322" w:hanging="1017"/>
        <w:rPr>
          <w:rFonts w:ascii="楷体_GB2312" w:eastAsia="楷体_GB2312" w:hAnsi="楷体" w:hint="eastAsia"/>
          <w:noProof/>
          <w:color w:val="000000" w:themeColor="text1"/>
          <w:kern w:val="2"/>
          <w:sz w:val="32"/>
          <w:szCs w:val="32"/>
        </w:rPr>
      </w:pPr>
      <w:hyperlink w:anchor="_Toc493862755" w:history="1">
        <w:r w:rsidRPr="00460F9A">
          <w:rPr>
            <w:rStyle w:val="a7"/>
            <w:rFonts w:ascii="楷体_GB2312" w:eastAsia="楷体_GB2312" w:hAnsi="楷体" w:hint="eastAsia"/>
            <w:noProof/>
            <w:color w:val="000000" w:themeColor="text1"/>
            <w:spacing w:val="-4"/>
            <w:sz w:val="32"/>
            <w:szCs w:val="32"/>
          </w:rPr>
          <w:t>附表12  河涌黑臭整治工程</w:t>
        </w:r>
        <w:r w:rsidRPr="00460F9A">
          <w:rPr>
            <w:rFonts w:ascii="楷体_GB2312" w:eastAsia="楷体_GB2312" w:hAnsi="楷体" w:hint="eastAsia"/>
            <w:noProof/>
            <w:color w:val="000000" w:themeColor="text1"/>
            <w:sz w:val="32"/>
            <w:szCs w:val="32"/>
          </w:rPr>
          <w:tab/>
        </w:r>
        <w:r w:rsidRPr="00460F9A">
          <w:rPr>
            <w:rFonts w:ascii="楷体_GB2312" w:eastAsia="楷体_GB2312" w:hAnsi="楷体"/>
            <w:noProof/>
            <w:color w:val="000000" w:themeColor="text1"/>
            <w:sz w:val="32"/>
            <w:szCs w:val="32"/>
          </w:rPr>
          <w:t>41</w:t>
        </w:r>
      </w:hyperlink>
    </w:p>
    <w:p w:rsidR="000F1A83" w:rsidRPr="00460F9A" w:rsidRDefault="000F1A83" w:rsidP="000F1A83">
      <w:pPr>
        <w:pStyle w:val="21"/>
        <w:tabs>
          <w:tab w:val="right" w:leader="dot" w:pos="8834"/>
        </w:tabs>
        <w:ind w:leftChars="0" w:left="1017" w:hangingChars="322" w:hanging="1017"/>
        <w:rPr>
          <w:rFonts w:ascii="楷体_GB2312" w:eastAsia="楷体_GB2312" w:hAnsi="楷体" w:hint="eastAsia"/>
          <w:noProof/>
          <w:color w:val="000000" w:themeColor="text1"/>
          <w:kern w:val="2"/>
          <w:sz w:val="32"/>
          <w:szCs w:val="32"/>
        </w:rPr>
      </w:pPr>
      <w:hyperlink w:anchor="_Toc493862756" w:history="1">
        <w:r w:rsidRPr="00460F9A">
          <w:rPr>
            <w:rStyle w:val="a7"/>
            <w:rFonts w:ascii="楷体_GB2312" w:eastAsia="楷体_GB2312" w:hAnsi="楷体" w:hint="eastAsia"/>
            <w:noProof/>
            <w:color w:val="000000" w:themeColor="text1"/>
            <w:spacing w:val="-4"/>
            <w:sz w:val="32"/>
            <w:szCs w:val="32"/>
          </w:rPr>
          <w:t>附表12a  主要河涌综合整治项目清单</w:t>
        </w:r>
        <w:r w:rsidRPr="00460F9A">
          <w:rPr>
            <w:rFonts w:ascii="楷体_GB2312" w:eastAsia="楷体_GB2312" w:hAnsi="楷体" w:hint="eastAsia"/>
            <w:noProof/>
            <w:color w:val="000000" w:themeColor="text1"/>
            <w:sz w:val="32"/>
            <w:szCs w:val="32"/>
          </w:rPr>
          <w:tab/>
        </w:r>
        <w:r w:rsidRPr="00460F9A">
          <w:rPr>
            <w:rFonts w:ascii="楷体_GB2312" w:eastAsia="楷体_GB2312" w:hAnsi="楷体"/>
            <w:noProof/>
            <w:color w:val="000000" w:themeColor="text1"/>
            <w:sz w:val="32"/>
            <w:szCs w:val="32"/>
          </w:rPr>
          <w:t>41</w:t>
        </w:r>
      </w:hyperlink>
    </w:p>
    <w:p w:rsidR="000F1A83" w:rsidRPr="00460F9A" w:rsidRDefault="000F1A83" w:rsidP="000F1A83">
      <w:pPr>
        <w:pStyle w:val="21"/>
        <w:tabs>
          <w:tab w:val="right" w:leader="dot" w:pos="8834"/>
        </w:tabs>
        <w:ind w:leftChars="0" w:left="1017" w:hangingChars="322" w:hanging="1017"/>
        <w:rPr>
          <w:rFonts w:ascii="楷体_GB2312" w:eastAsia="楷体_GB2312" w:hAnsi="楷体" w:hint="eastAsia"/>
          <w:noProof/>
          <w:color w:val="000000" w:themeColor="text1"/>
          <w:kern w:val="2"/>
          <w:sz w:val="32"/>
          <w:szCs w:val="32"/>
        </w:rPr>
      </w:pPr>
      <w:hyperlink w:anchor="_Toc493862757" w:history="1">
        <w:r w:rsidRPr="00460F9A">
          <w:rPr>
            <w:rStyle w:val="a7"/>
            <w:rFonts w:ascii="楷体_GB2312" w:eastAsia="楷体_GB2312" w:hAnsi="楷体" w:hint="eastAsia"/>
            <w:noProof/>
            <w:color w:val="000000" w:themeColor="text1"/>
            <w:sz w:val="32"/>
            <w:szCs w:val="32"/>
          </w:rPr>
          <w:t xml:space="preserve">附表12b  </w:t>
        </w:r>
        <w:r w:rsidRPr="00460F9A">
          <w:rPr>
            <w:rStyle w:val="a7"/>
            <w:rFonts w:ascii="楷体_GB2312" w:eastAsia="楷体_GB2312" w:hAnsi="楷体" w:hint="eastAsia"/>
            <w:noProof/>
            <w:color w:val="000000" w:themeColor="text1"/>
            <w:spacing w:val="-4"/>
            <w:sz w:val="32"/>
            <w:szCs w:val="32"/>
          </w:rPr>
          <w:t>城市建成区黑臭水体整治清单</w:t>
        </w:r>
        <w:r w:rsidRPr="00460F9A">
          <w:rPr>
            <w:rFonts w:ascii="楷体_GB2312" w:eastAsia="楷体_GB2312" w:hAnsi="楷体" w:hint="eastAsia"/>
            <w:noProof/>
            <w:color w:val="000000" w:themeColor="text1"/>
            <w:sz w:val="32"/>
            <w:szCs w:val="32"/>
          </w:rPr>
          <w:tab/>
        </w:r>
        <w:r w:rsidRPr="00460F9A">
          <w:rPr>
            <w:rFonts w:ascii="楷体_GB2312" w:eastAsia="楷体_GB2312" w:hAnsi="楷体"/>
            <w:noProof/>
            <w:color w:val="000000" w:themeColor="text1"/>
            <w:sz w:val="32"/>
            <w:szCs w:val="32"/>
          </w:rPr>
          <w:t>41</w:t>
        </w:r>
      </w:hyperlink>
    </w:p>
    <w:p w:rsidR="000F1A83" w:rsidRPr="00460F9A" w:rsidRDefault="000F1A83" w:rsidP="000F1A83">
      <w:pPr>
        <w:tabs>
          <w:tab w:val="right" w:leader="dot" w:pos="8789"/>
        </w:tabs>
        <w:rPr>
          <w:rFonts w:ascii="楷体_GB2312" w:eastAsia="楷体_GB2312" w:hAnsi="楷体" w:hint="eastAsia"/>
          <w:color w:val="000000" w:themeColor="text1"/>
          <w:szCs w:val="32"/>
        </w:rPr>
      </w:pPr>
      <w:r w:rsidRPr="00460F9A">
        <w:rPr>
          <w:rFonts w:ascii="楷体_GB2312" w:eastAsia="楷体_GB2312" w:hAnsi="楷体" w:hint="eastAsia"/>
          <w:color w:val="000000" w:themeColor="text1"/>
          <w:szCs w:val="32"/>
        </w:rPr>
        <w:fldChar w:fldCharType="end"/>
      </w:r>
    </w:p>
    <w:p w:rsidR="000F1A83" w:rsidRPr="00460F9A" w:rsidRDefault="000F1A83" w:rsidP="000F1A83">
      <w:pPr>
        <w:rPr>
          <w:rFonts w:ascii="楷体_GB2312" w:eastAsia="楷体_GB2312" w:hAnsi="楷体" w:hint="eastAsia"/>
          <w:color w:val="000000" w:themeColor="text1"/>
          <w:szCs w:val="32"/>
        </w:rPr>
        <w:sectPr w:rsidR="000F1A83" w:rsidRPr="00460F9A">
          <w:footerReference w:type="default" r:id="rId8"/>
          <w:pgSz w:w="11906" w:h="16838"/>
          <w:pgMar w:top="2098" w:right="1474" w:bottom="1985" w:left="1588" w:header="851" w:footer="992" w:gutter="0"/>
          <w:pgNumType w:fmt="upperRoman" w:start="1"/>
          <w:cols w:space="720"/>
          <w:docGrid w:type="linesAndChars" w:linePitch="579" w:charSpace="-842"/>
        </w:sectPr>
      </w:pPr>
    </w:p>
    <w:p w:rsidR="000F1A83" w:rsidRPr="00460F9A" w:rsidRDefault="000F1A83" w:rsidP="000F1A83">
      <w:pPr>
        <w:snapToGrid w:val="0"/>
        <w:spacing w:line="360" w:lineRule="auto"/>
        <w:ind w:firstLineChars="200" w:firstLine="632"/>
        <w:rPr>
          <w:rFonts w:ascii="仿宋_GB2312" w:hint="eastAsia"/>
          <w:color w:val="000000" w:themeColor="text1"/>
          <w:szCs w:val="32"/>
        </w:rPr>
      </w:pPr>
      <w:r w:rsidRPr="00460F9A">
        <w:rPr>
          <w:rFonts w:ascii="仿宋_GB2312" w:hint="eastAsia"/>
          <w:color w:val="000000" w:themeColor="text1"/>
        </w:rPr>
        <w:lastRenderedPageBreak/>
        <w:t>为全面贯彻落实《国务院关于印发水污染防治行动计划的通知》（国发〔2015〕17号，以下简称《水十条》）和《广东省人民政府关于印发广东省水污染防治行动计划实施方案的通知》（粤府〔2015〕131号，以下简称《粤十条》），切实推进我市水污染防治工作，深入实施绿色发展战略，开创我市生态文明建设新局面，</w:t>
      </w:r>
      <w:r w:rsidRPr="00460F9A">
        <w:rPr>
          <w:rFonts w:ascii="仿宋_GB2312" w:hint="eastAsia"/>
          <w:color w:val="000000" w:themeColor="text1"/>
          <w:szCs w:val="32"/>
        </w:rPr>
        <w:t>进一步提升全市水环境质量，</w:t>
      </w:r>
      <w:r w:rsidRPr="00460F9A">
        <w:rPr>
          <w:rFonts w:ascii="仿宋_GB2312" w:hint="eastAsia"/>
          <w:color w:val="000000" w:themeColor="text1"/>
        </w:rPr>
        <w:t>修订《云浮市南粤水更清行动计划（2017-2020年）》。</w:t>
      </w:r>
    </w:p>
    <w:p w:rsidR="000F1A83" w:rsidRPr="00460F9A" w:rsidRDefault="000F1A83" w:rsidP="000F1A83">
      <w:pPr>
        <w:pStyle w:val="1"/>
        <w:snapToGrid w:val="0"/>
        <w:spacing w:before="0" w:after="0" w:line="360" w:lineRule="auto"/>
        <w:rPr>
          <w:rFonts w:ascii="黑体" w:eastAsia="黑体" w:hAnsi="黑体" w:hint="eastAsia"/>
          <w:b w:val="0"/>
          <w:bCs w:val="0"/>
          <w:color w:val="000000" w:themeColor="text1"/>
          <w:sz w:val="32"/>
          <w:szCs w:val="32"/>
        </w:rPr>
      </w:pPr>
      <w:bookmarkStart w:id="4" w:name="_Toc456453984"/>
      <w:bookmarkStart w:id="5" w:name="_Toc493862691"/>
      <w:r w:rsidRPr="00460F9A">
        <w:rPr>
          <w:rFonts w:ascii="黑体" w:eastAsia="黑体" w:hAnsi="黑体" w:hint="eastAsia"/>
          <w:b w:val="0"/>
          <w:bCs w:val="0"/>
          <w:color w:val="000000" w:themeColor="text1"/>
          <w:sz w:val="32"/>
          <w:szCs w:val="32"/>
        </w:rPr>
        <w:t>一、</w:t>
      </w:r>
      <w:r w:rsidRPr="00460F9A">
        <w:rPr>
          <w:rFonts w:ascii="黑体" w:eastAsia="黑体" w:hAnsi="黑体" w:cs="黑体" w:hint="eastAsia"/>
          <w:b w:val="0"/>
          <w:bCs w:val="0"/>
          <w:color w:val="000000" w:themeColor="text1"/>
          <w:sz w:val="32"/>
          <w:szCs w:val="32"/>
        </w:rPr>
        <w:t>总体要求</w:t>
      </w:r>
      <w:bookmarkEnd w:id="4"/>
      <w:bookmarkEnd w:id="5"/>
    </w:p>
    <w:p w:rsidR="000F1A83" w:rsidRPr="00460F9A" w:rsidRDefault="000F1A83" w:rsidP="000F1A83">
      <w:pPr>
        <w:pStyle w:val="2"/>
        <w:snapToGrid w:val="0"/>
        <w:spacing w:before="0" w:after="0" w:line="360" w:lineRule="auto"/>
        <w:rPr>
          <w:rFonts w:ascii="楷体_GB2312" w:eastAsia="楷体_GB2312" w:hAnsi="楷体_GB2312" w:hint="eastAsia"/>
          <w:b w:val="0"/>
          <w:color w:val="000000" w:themeColor="text1"/>
        </w:rPr>
      </w:pPr>
      <w:bookmarkStart w:id="6" w:name="_Toc456453985"/>
      <w:bookmarkStart w:id="7" w:name="_Toc493862692"/>
      <w:r w:rsidRPr="00460F9A">
        <w:rPr>
          <w:rFonts w:ascii="楷体_GB2312" w:eastAsia="楷体_GB2312" w:hAnsi="楷体_GB2312" w:hint="eastAsia"/>
          <w:b w:val="0"/>
          <w:color w:val="000000" w:themeColor="text1"/>
        </w:rPr>
        <w:t>（一）指导思想</w:t>
      </w:r>
      <w:bookmarkEnd w:id="6"/>
      <w:r w:rsidRPr="00460F9A">
        <w:rPr>
          <w:rFonts w:ascii="楷体_GB2312" w:eastAsia="楷体_GB2312" w:hAnsi="楷体_GB2312" w:hint="eastAsia"/>
          <w:b w:val="0"/>
          <w:color w:val="000000" w:themeColor="text1"/>
        </w:rPr>
        <w:t>。</w:t>
      </w:r>
      <w:bookmarkEnd w:id="7"/>
    </w:p>
    <w:p w:rsidR="000F1A83" w:rsidRPr="00460F9A" w:rsidRDefault="000F1A83" w:rsidP="000F1A83">
      <w:pPr>
        <w:snapToGrid w:val="0"/>
        <w:spacing w:line="360" w:lineRule="auto"/>
        <w:ind w:firstLineChars="200" w:firstLine="632"/>
        <w:rPr>
          <w:rFonts w:hint="eastAsia"/>
          <w:color w:val="000000" w:themeColor="text1"/>
          <w:szCs w:val="32"/>
        </w:rPr>
      </w:pPr>
      <w:r w:rsidRPr="00460F9A">
        <w:rPr>
          <w:color w:val="000000" w:themeColor="text1"/>
        </w:rPr>
        <w:t>全面贯彻党的</w:t>
      </w:r>
      <w:r w:rsidRPr="00460F9A">
        <w:rPr>
          <w:rFonts w:hint="eastAsia"/>
          <w:color w:val="000000" w:themeColor="text1"/>
        </w:rPr>
        <w:t>十九大</w:t>
      </w:r>
      <w:r w:rsidRPr="00460F9A">
        <w:rPr>
          <w:color w:val="000000" w:themeColor="text1"/>
        </w:rPr>
        <w:t>精神，</w:t>
      </w:r>
      <w:r w:rsidRPr="00460F9A">
        <w:rPr>
          <w:rFonts w:hint="eastAsia"/>
          <w:color w:val="000000" w:themeColor="text1"/>
        </w:rPr>
        <w:t>深入学习贯彻习近平新时代</w:t>
      </w:r>
      <w:r w:rsidRPr="00460F9A">
        <w:rPr>
          <w:color w:val="000000" w:themeColor="text1"/>
        </w:rPr>
        <w:t>中国特色社会主义思想</w:t>
      </w:r>
      <w:r w:rsidRPr="00460F9A">
        <w:rPr>
          <w:rFonts w:hint="eastAsia"/>
          <w:color w:val="000000" w:themeColor="text1"/>
        </w:rPr>
        <w:t>，紧紧围绕统筹推进“五位一体”全面布局和协调推进“四个全面”战略布局，牢固树立和贯彻落实创新、协调、绿色、开放、共享</w:t>
      </w:r>
      <w:r w:rsidRPr="00460F9A">
        <w:rPr>
          <w:color w:val="000000" w:themeColor="text1"/>
        </w:rPr>
        <w:t>发展理念，</w:t>
      </w:r>
      <w:r w:rsidRPr="00460F9A">
        <w:rPr>
          <w:rFonts w:hint="eastAsia"/>
          <w:color w:val="000000" w:themeColor="text1"/>
        </w:rPr>
        <w:t>以习近平总书记对广东“四个坚持、三个支撑、两个走在前列”的要求为统领，全面践行“两山论”。</w:t>
      </w:r>
      <w:r w:rsidRPr="00460F9A">
        <w:rPr>
          <w:color w:val="000000" w:themeColor="text1"/>
        </w:rPr>
        <w:t>以改善水环境质量为核心</w:t>
      </w:r>
      <w:r w:rsidRPr="00460F9A">
        <w:rPr>
          <w:rFonts w:hint="eastAsia"/>
          <w:color w:val="000000" w:themeColor="text1"/>
        </w:rPr>
        <w:t>，强化源头控制、水陆统筹、对水环境实施分流域、分区域、分阶段科学治理，系统推进水污染防治、水生态保护和水资源管理。坚持政府市场协同，注重改革创新；坚持全面依法推进，实行最严格环境保护制度；坚持落实各方责任，严格考核问责；坚持全民参与，推动节水洁水人人有责，形成“政府统领、企业施治、市场驱动、公众参与”的水污</w:t>
      </w:r>
      <w:r w:rsidRPr="00460F9A">
        <w:rPr>
          <w:rFonts w:hint="eastAsia"/>
          <w:color w:val="000000" w:themeColor="text1"/>
        </w:rPr>
        <w:lastRenderedPageBreak/>
        <w:t>染防治新机制。全力打造我市治水升级版，努力当好绿色发展排头兵，为</w:t>
      </w:r>
      <w:r w:rsidRPr="00460F9A">
        <w:rPr>
          <w:rFonts w:ascii="仿宋_GB2312" w:hint="eastAsia"/>
          <w:color w:val="000000" w:themeColor="text1"/>
          <w:szCs w:val="32"/>
        </w:rPr>
        <w:t>建设绿色生态美丽家园而奋斗</w:t>
      </w:r>
      <w:r w:rsidRPr="00460F9A">
        <w:rPr>
          <w:color w:val="000000" w:themeColor="text1"/>
        </w:rPr>
        <w:t>。</w:t>
      </w:r>
    </w:p>
    <w:p w:rsidR="000F1A83" w:rsidRPr="00460F9A" w:rsidRDefault="000F1A83" w:rsidP="000F1A83">
      <w:pPr>
        <w:pStyle w:val="2"/>
        <w:snapToGrid w:val="0"/>
        <w:spacing w:before="0" w:after="0" w:line="360" w:lineRule="auto"/>
        <w:rPr>
          <w:rFonts w:ascii="楷体_GB2312" w:eastAsia="楷体_GB2312" w:hAnsi="楷体_GB2312" w:hint="eastAsia"/>
          <w:b w:val="0"/>
          <w:color w:val="000000" w:themeColor="text1"/>
        </w:rPr>
      </w:pPr>
      <w:bookmarkStart w:id="8" w:name="_Toc456453986"/>
      <w:bookmarkStart w:id="9" w:name="_Toc493862693"/>
      <w:r w:rsidRPr="00460F9A">
        <w:rPr>
          <w:rFonts w:ascii="楷体_GB2312" w:eastAsia="楷体_GB2312" w:hAnsi="楷体_GB2312" w:hint="eastAsia"/>
          <w:b w:val="0"/>
          <w:color w:val="000000" w:themeColor="text1"/>
        </w:rPr>
        <w:t>（二）主要原则</w:t>
      </w:r>
      <w:bookmarkEnd w:id="8"/>
      <w:r w:rsidRPr="00460F9A">
        <w:rPr>
          <w:rFonts w:ascii="楷体_GB2312" w:eastAsia="楷体_GB2312" w:hAnsi="楷体_GB2312" w:hint="eastAsia"/>
          <w:b w:val="0"/>
          <w:color w:val="000000" w:themeColor="text1"/>
        </w:rPr>
        <w:t>。</w:t>
      </w:r>
      <w:bookmarkEnd w:id="9"/>
    </w:p>
    <w:p w:rsidR="000F1A83" w:rsidRPr="00460F9A" w:rsidRDefault="000F1A83" w:rsidP="000F1A83">
      <w:pPr>
        <w:snapToGrid w:val="0"/>
        <w:spacing w:line="360" w:lineRule="auto"/>
        <w:ind w:firstLineChars="200" w:firstLine="632"/>
        <w:rPr>
          <w:rFonts w:hint="eastAsia"/>
          <w:color w:val="000000" w:themeColor="text1"/>
          <w:szCs w:val="32"/>
        </w:rPr>
      </w:pPr>
      <w:r w:rsidRPr="00460F9A">
        <w:rPr>
          <w:rFonts w:hint="eastAsia"/>
          <w:color w:val="000000" w:themeColor="text1"/>
          <w:szCs w:val="32"/>
        </w:rPr>
        <w:t>1</w:t>
      </w:r>
      <w:r w:rsidRPr="00460F9A">
        <w:rPr>
          <w:rFonts w:hint="eastAsia"/>
          <w:color w:val="000000" w:themeColor="text1"/>
          <w:szCs w:val="32"/>
        </w:rPr>
        <w:t>．</w:t>
      </w:r>
      <w:r w:rsidRPr="00460F9A">
        <w:rPr>
          <w:color w:val="000000" w:themeColor="text1"/>
        </w:rPr>
        <w:t>质量</w:t>
      </w:r>
      <w:r w:rsidRPr="00460F9A">
        <w:rPr>
          <w:rFonts w:hint="eastAsia"/>
          <w:color w:val="000000" w:themeColor="text1"/>
        </w:rPr>
        <w:t>核心</w:t>
      </w:r>
      <w:r w:rsidRPr="00460F9A">
        <w:rPr>
          <w:color w:val="000000" w:themeColor="text1"/>
        </w:rPr>
        <w:t>、</w:t>
      </w:r>
      <w:r w:rsidRPr="00460F9A">
        <w:rPr>
          <w:rFonts w:hint="eastAsia"/>
          <w:color w:val="000000" w:themeColor="text1"/>
        </w:rPr>
        <w:t>绿色</w:t>
      </w:r>
      <w:r w:rsidRPr="00460F9A">
        <w:rPr>
          <w:color w:val="000000" w:themeColor="text1"/>
        </w:rPr>
        <w:t>发展。</w:t>
      </w:r>
      <w:r w:rsidRPr="00460F9A">
        <w:rPr>
          <w:rFonts w:ascii="仿宋_GB2312" w:hAnsi="仿宋_GB2312" w:cs="仿宋_GB2312" w:hint="eastAsia"/>
          <w:color w:val="000000" w:themeColor="text1"/>
        </w:rPr>
        <w:t>按照“只能更好、不能变坏”的要求，确定重点流域、饮用水水源、城市水体等水体质量保护目标，</w:t>
      </w:r>
      <w:r w:rsidRPr="00460F9A">
        <w:rPr>
          <w:rFonts w:ascii="仿宋_GB2312" w:hAnsi="仿宋_GB2312" w:cs="仿宋_GB2312"/>
          <w:color w:val="000000" w:themeColor="text1"/>
        </w:rPr>
        <w:t>以改善水环境质量为核心</w:t>
      </w:r>
      <w:r w:rsidRPr="00460F9A">
        <w:rPr>
          <w:rFonts w:ascii="仿宋_GB2312" w:hAnsi="仿宋_GB2312" w:cs="仿宋_GB2312" w:hint="eastAsia"/>
          <w:color w:val="000000" w:themeColor="text1"/>
        </w:rPr>
        <w:t>，全力打好我市补齐环保短板攻坚战。坚持“在保护中发展”，强化水</w:t>
      </w:r>
      <w:r w:rsidRPr="00460F9A">
        <w:rPr>
          <w:color w:val="000000" w:themeColor="text1"/>
        </w:rPr>
        <w:t>资源与水环境承载力的刚性约束，在不同流域、不同水环境功能区实施差别化的环境政策，充分发挥环境保护的引领和倒逼作用，大力推动绿色发展</w:t>
      </w:r>
      <w:r w:rsidRPr="00460F9A">
        <w:rPr>
          <w:rFonts w:hint="eastAsia"/>
          <w:color w:val="000000" w:themeColor="text1"/>
          <w:szCs w:val="32"/>
        </w:rPr>
        <w:t>。</w:t>
      </w:r>
    </w:p>
    <w:p w:rsidR="000F1A83" w:rsidRPr="00460F9A" w:rsidRDefault="000F1A83" w:rsidP="000F1A83">
      <w:pPr>
        <w:snapToGrid w:val="0"/>
        <w:spacing w:line="360" w:lineRule="auto"/>
        <w:ind w:firstLineChars="200" w:firstLine="632"/>
        <w:rPr>
          <w:rFonts w:hint="eastAsia"/>
          <w:color w:val="000000" w:themeColor="text1"/>
          <w:szCs w:val="32"/>
        </w:rPr>
      </w:pPr>
      <w:r w:rsidRPr="00460F9A">
        <w:rPr>
          <w:rFonts w:hint="eastAsia"/>
          <w:color w:val="000000" w:themeColor="text1"/>
          <w:szCs w:val="32"/>
        </w:rPr>
        <w:t>2</w:t>
      </w:r>
      <w:r w:rsidRPr="00460F9A">
        <w:rPr>
          <w:rFonts w:hint="eastAsia"/>
          <w:color w:val="000000" w:themeColor="text1"/>
          <w:szCs w:val="32"/>
        </w:rPr>
        <w:t>．</w:t>
      </w:r>
      <w:r w:rsidRPr="00460F9A">
        <w:rPr>
          <w:color w:val="000000" w:themeColor="text1"/>
        </w:rPr>
        <w:t>突出特色、精准治污。</w:t>
      </w:r>
      <w:r w:rsidRPr="00460F9A">
        <w:rPr>
          <w:rFonts w:ascii="仿宋_GB2312" w:hAnsi="仿宋_GB2312" w:cs="仿宋_GB2312" w:hint="eastAsia"/>
          <w:color w:val="000000" w:themeColor="text1"/>
        </w:rPr>
        <w:t>按照“流域～控制区～控制单元”三级分区体系推进水环境精细化管理，紧紧围绕水质目标，按照“</w:t>
      </w:r>
      <w:r w:rsidRPr="00460F9A">
        <w:rPr>
          <w:rFonts w:ascii="仿宋_GB2312" w:hAnsi="仿宋_GB2312" w:cs="仿宋_GB2312"/>
          <w:color w:val="000000" w:themeColor="text1"/>
        </w:rPr>
        <w:t>熟水性</w:t>
      </w:r>
      <w:r w:rsidRPr="00460F9A">
        <w:rPr>
          <w:rFonts w:ascii="仿宋_GB2312" w:hAnsi="仿宋_GB2312" w:cs="仿宋_GB2312" w:hint="eastAsia"/>
          <w:color w:val="000000" w:themeColor="text1"/>
        </w:rPr>
        <w:t>、</w:t>
      </w:r>
      <w:r w:rsidRPr="00460F9A">
        <w:rPr>
          <w:rFonts w:ascii="仿宋_GB2312" w:hAnsi="仿宋_GB2312" w:cs="仿宋_GB2312"/>
          <w:color w:val="000000" w:themeColor="text1"/>
        </w:rPr>
        <w:t>善治理”</w:t>
      </w:r>
      <w:r w:rsidRPr="00460F9A">
        <w:rPr>
          <w:rFonts w:ascii="仿宋_GB2312" w:hAnsi="仿宋_GB2312" w:cs="仿宋_GB2312" w:hint="eastAsia"/>
          <w:color w:val="000000" w:themeColor="text1"/>
        </w:rPr>
        <w:t>，以水系治理和水网贯通为纽带，深化细化整治任务和工作部署；加强科学规划，坚持系统思维，统筹水环境、水资源和水生态管</w:t>
      </w:r>
      <w:r w:rsidRPr="00460F9A">
        <w:rPr>
          <w:color w:val="000000" w:themeColor="text1"/>
        </w:rPr>
        <w:t>理，优化生态、生产、生活空间，将水污染治理与流域综合开发、产业转型升级相结合，多措并举提高治理实效</w:t>
      </w:r>
      <w:r w:rsidRPr="00460F9A">
        <w:rPr>
          <w:rFonts w:hint="eastAsia"/>
          <w:color w:val="000000" w:themeColor="text1"/>
          <w:szCs w:val="32"/>
        </w:rPr>
        <w:t>。</w:t>
      </w:r>
    </w:p>
    <w:p w:rsidR="000F1A83" w:rsidRPr="00460F9A" w:rsidRDefault="000F1A83" w:rsidP="000F1A83">
      <w:pPr>
        <w:snapToGrid w:val="0"/>
        <w:spacing w:line="360" w:lineRule="auto"/>
        <w:ind w:firstLineChars="200" w:firstLine="632"/>
        <w:rPr>
          <w:rFonts w:hint="eastAsia"/>
          <w:color w:val="000000" w:themeColor="text1"/>
          <w:szCs w:val="32"/>
        </w:rPr>
      </w:pPr>
      <w:r w:rsidRPr="00460F9A">
        <w:rPr>
          <w:rFonts w:hint="eastAsia"/>
          <w:color w:val="000000" w:themeColor="text1"/>
          <w:szCs w:val="32"/>
        </w:rPr>
        <w:t>3</w:t>
      </w:r>
      <w:r w:rsidRPr="00460F9A">
        <w:rPr>
          <w:rFonts w:hint="eastAsia"/>
          <w:color w:val="000000" w:themeColor="text1"/>
          <w:szCs w:val="32"/>
        </w:rPr>
        <w:t>．</w:t>
      </w:r>
      <w:r w:rsidRPr="00460F9A">
        <w:rPr>
          <w:color w:val="000000" w:themeColor="text1"/>
        </w:rPr>
        <w:t>改革创新、重点突破。积极吸收和运用国内外水环境治理和管理新成果、新经验、新举措，结合我</w:t>
      </w:r>
      <w:r w:rsidRPr="00460F9A">
        <w:rPr>
          <w:rFonts w:hint="eastAsia"/>
          <w:color w:val="000000" w:themeColor="text1"/>
        </w:rPr>
        <w:t>市</w:t>
      </w:r>
      <w:r w:rsidRPr="00460F9A">
        <w:rPr>
          <w:color w:val="000000" w:themeColor="text1"/>
        </w:rPr>
        <w:t>实际情况先行先试，</w:t>
      </w:r>
      <w:r w:rsidRPr="00460F9A">
        <w:rPr>
          <w:rFonts w:hint="eastAsia"/>
          <w:color w:val="000000" w:themeColor="text1"/>
        </w:rPr>
        <w:t>加快构建绿色发展的内生机制，切实优化流域生态文明建设空间格局，积极推动水环境治理供给侧结构性改革，大力推进生产生</w:t>
      </w:r>
      <w:r w:rsidRPr="00460F9A">
        <w:rPr>
          <w:rFonts w:hint="eastAsia"/>
          <w:color w:val="000000" w:themeColor="text1"/>
        </w:rPr>
        <w:lastRenderedPageBreak/>
        <w:t>活方式绿色化，</w:t>
      </w:r>
      <w:r w:rsidRPr="00460F9A">
        <w:rPr>
          <w:color w:val="000000" w:themeColor="text1"/>
        </w:rPr>
        <w:t>形成一整套以水质改善为核心的流域水环境综合管理机制体制</w:t>
      </w:r>
      <w:r w:rsidRPr="00460F9A">
        <w:rPr>
          <w:rFonts w:hint="eastAsia"/>
          <w:color w:val="000000" w:themeColor="text1"/>
          <w:szCs w:val="32"/>
        </w:rPr>
        <w:t>。</w:t>
      </w:r>
    </w:p>
    <w:p w:rsidR="000F1A83" w:rsidRPr="00460F9A" w:rsidRDefault="000F1A83" w:rsidP="000F1A83">
      <w:pPr>
        <w:snapToGrid w:val="0"/>
        <w:spacing w:line="360" w:lineRule="auto"/>
        <w:ind w:firstLineChars="200" w:firstLine="632"/>
        <w:rPr>
          <w:rFonts w:hint="eastAsia"/>
          <w:color w:val="000000" w:themeColor="text1"/>
          <w:szCs w:val="32"/>
        </w:rPr>
      </w:pPr>
      <w:r w:rsidRPr="00460F9A">
        <w:rPr>
          <w:rFonts w:hint="eastAsia"/>
          <w:color w:val="000000" w:themeColor="text1"/>
          <w:szCs w:val="32"/>
        </w:rPr>
        <w:t>4</w:t>
      </w:r>
      <w:r w:rsidRPr="00460F9A">
        <w:rPr>
          <w:rFonts w:hint="eastAsia"/>
          <w:color w:val="000000" w:themeColor="text1"/>
          <w:szCs w:val="32"/>
        </w:rPr>
        <w:t>．</w:t>
      </w:r>
      <w:r w:rsidRPr="00460F9A">
        <w:rPr>
          <w:color w:val="000000" w:themeColor="text1"/>
        </w:rPr>
        <w:t>上下结合、部门联动。严格</w:t>
      </w:r>
      <w:r w:rsidRPr="00460F9A">
        <w:rPr>
          <w:rFonts w:hint="eastAsia"/>
          <w:color w:val="000000" w:themeColor="text1"/>
        </w:rPr>
        <w:t>落实</w:t>
      </w:r>
      <w:r w:rsidRPr="00460F9A">
        <w:rPr>
          <w:color w:val="000000" w:themeColor="text1"/>
        </w:rPr>
        <w:t>《</w:t>
      </w:r>
      <w:r w:rsidRPr="00460F9A">
        <w:rPr>
          <w:rFonts w:hint="eastAsia"/>
          <w:color w:val="000000" w:themeColor="text1"/>
        </w:rPr>
        <w:t>粤十条</w:t>
      </w:r>
      <w:r w:rsidRPr="00460F9A">
        <w:rPr>
          <w:color w:val="000000" w:themeColor="text1"/>
        </w:rPr>
        <w:t>》</w:t>
      </w:r>
      <w:r w:rsidRPr="00460F9A">
        <w:rPr>
          <w:rFonts w:hint="eastAsia"/>
          <w:color w:val="000000" w:themeColor="text1"/>
        </w:rPr>
        <w:t>和</w:t>
      </w:r>
      <w:r w:rsidRPr="00460F9A">
        <w:rPr>
          <w:color w:val="000000" w:themeColor="text1"/>
        </w:rPr>
        <w:t>《</w:t>
      </w:r>
      <w:r w:rsidRPr="00460F9A">
        <w:rPr>
          <w:rFonts w:hint="eastAsia"/>
          <w:color w:val="000000" w:themeColor="text1"/>
        </w:rPr>
        <w:t>云浮市</w:t>
      </w:r>
      <w:r w:rsidRPr="00460F9A">
        <w:rPr>
          <w:color w:val="000000" w:themeColor="text1"/>
        </w:rPr>
        <w:t>水污染防治工作方案》</w:t>
      </w:r>
      <w:r w:rsidRPr="00460F9A">
        <w:rPr>
          <w:rFonts w:hint="eastAsia"/>
          <w:color w:val="000000" w:themeColor="text1"/>
        </w:rPr>
        <w:t>规定</w:t>
      </w:r>
      <w:r w:rsidRPr="00460F9A">
        <w:rPr>
          <w:color w:val="000000" w:themeColor="text1"/>
        </w:rPr>
        <w:t>的职责分工，建立环境共治、生态共保的水污染防治区域协调和综合整治机制，形成大统筹大协调工作格局；建立各有关部门联动机制，各司其职，密切配合，形</w:t>
      </w:r>
      <w:r w:rsidRPr="00460F9A">
        <w:rPr>
          <w:rFonts w:ascii="仿宋_GB2312" w:hAnsi="仿宋_GB2312" w:cs="仿宋_GB2312" w:hint="eastAsia"/>
          <w:color w:val="000000" w:themeColor="text1"/>
        </w:rPr>
        <w:t>成合力；深入开展环保督查，严格落实生态环保“党政同责”、“一岗双责”</w:t>
      </w:r>
      <w:r w:rsidRPr="00460F9A">
        <w:rPr>
          <w:rFonts w:hint="eastAsia"/>
          <w:color w:val="000000" w:themeColor="text1"/>
          <w:szCs w:val="32"/>
        </w:rPr>
        <w:t>。</w:t>
      </w:r>
    </w:p>
    <w:p w:rsidR="000F1A83" w:rsidRPr="00460F9A" w:rsidRDefault="000F1A83" w:rsidP="000F1A83">
      <w:pPr>
        <w:snapToGrid w:val="0"/>
        <w:spacing w:line="360" w:lineRule="auto"/>
        <w:ind w:firstLineChars="200" w:firstLine="632"/>
        <w:rPr>
          <w:rFonts w:hint="eastAsia"/>
          <w:color w:val="000000" w:themeColor="text1"/>
        </w:rPr>
      </w:pPr>
      <w:r w:rsidRPr="00460F9A">
        <w:rPr>
          <w:rFonts w:hint="eastAsia"/>
          <w:color w:val="000000" w:themeColor="text1"/>
          <w:szCs w:val="32"/>
        </w:rPr>
        <w:t>5</w:t>
      </w:r>
      <w:r w:rsidRPr="00460F9A">
        <w:rPr>
          <w:rFonts w:hint="eastAsia"/>
          <w:color w:val="000000" w:themeColor="text1"/>
          <w:szCs w:val="32"/>
        </w:rPr>
        <w:t>．</w:t>
      </w:r>
      <w:r w:rsidRPr="00460F9A">
        <w:rPr>
          <w:color w:val="000000" w:themeColor="text1"/>
        </w:rPr>
        <w:t>信息公开、</w:t>
      </w:r>
      <w:r w:rsidRPr="00460F9A">
        <w:rPr>
          <w:rFonts w:hint="eastAsia"/>
          <w:color w:val="000000" w:themeColor="text1"/>
        </w:rPr>
        <w:t>公众参与</w:t>
      </w:r>
      <w:r w:rsidRPr="00460F9A">
        <w:rPr>
          <w:color w:val="000000" w:themeColor="text1"/>
        </w:rPr>
        <w:t>。</w:t>
      </w:r>
      <w:r w:rsidRPr="00460F9A">
        <w:rPr>
          <w:rFonts w:hint="eastAsia"/>
          <w:color w:val="000000" w:themeColor="text1"/>
          <w:szCs w:val="32"/>
        </w:rPr>
        <w:t>以环境质量信息和企业环保信息为重点，依法公开水环境信息，</w:t>
      </w:r>
      <w:r w:rsidRPr="00460F9A">
        <w:rPr>
          <w:color w:val="000000" w:themeColor="text1"/>
        </w:rPr>
        <w:t>接受公众和社会监督</w:t>
      </w:r>
      <w:r w:rsidRPr="00460F9A">
        <w:rPr>
          <w:rFonts w:hint="eastAsia"/>
          <w:color w:val="000000" w:themeColor="text1"/>
          <w:szCs w:val="32"/>
        </w:rPr>
        <w:t>；以公众关心的环境问题为重点，鼓励社会各界力量参与治水，构建群策群力、共建共享的社会行动体系，</w:t>
      </w:r>
      <w:r w:rsidRPr="00460F9A">
        <w:rPr>
          <w:color w:val="000000" w:themeColor="text1"/>
        </w:rPr>
        <w:t>引导公众自觉参与水污染防治行动</w:t>
      </w:r>
      <w:r w:rsidRPr="00460F9A">
        <w:rPr>
          <w:rFonts w:hint="eastAsia"/>
          <w:color w:val="000000" w:themeColor="text1"/>
        </w:rPr>
        <w:t>。</w:t>
      </w:r>
    </w:p>
    <w:p w:rsidR="000F1A83" w:rsidRPr="00460F9A" w:rsidRDefault="000F1A83" w:rsidP="000F1A83">
      <w:pPr>
        <w:pStyle w:val="2"/>
        <w:snapToGrid w:val="0"/>
        <w:spacing w:before="0" w:after="0" w:line="360" w:lineRule="auto"/>
        <w:rPr>
          <w:rFonts w:ascii="楷体_GB2312" w:eastAsia="楷体_GB2312" w:hAnsi="楷体_GB2312" w:hint="eastAsia"/>
          <w:b w:val="0"/>
          <w:color w:val="000000" w:themeColor="text1"/>
        </w:rPr>
      </w:pPr>
      <w:bookmarkStart w:id="10" w:name="_Toc456453987"/>
      <w:bookmarkStart w:id="11" w:name="_Toc493862694"/>
      <w:r w:rsidRPr="00460F9A">
        <w:rPr>
          <w:rFonts w:ascii="楷体_GB2312" w:eastAsia="楷体_GB2312" w:hAnsi="楷体_GB2312" w:hint="eastAsia"/>
          <w:b w:val="0"/>
          <w:color w:val="000000" w:themeColor="text1"/>
        </w:rPr>
        <w:t>（三）总体思路</w:t>
      </w:r>
      <w:bookmarkEnd w:id="10"/>
      <w:r w:rsidRPr="00460F9A">
        <w:rPr>
          <w:rFonts w:ascii="楷体_GB2312" w:eastAsia="楷体_GB2312" w:hAnsi="楷体_GB2312" w:hint="eastAsia"/>
          <w:b w:val="0"/>
          <w:color w:val="000000" w:themeColor="text1"/>
        </w:rPr>
        <w:t>。</w:t>
      </w:r>
      <w:bookmarkEnd w:id="11"/>
    </w:p>
    <w:p w:rsidR="000F1A83" w:rsidRPr="00460F9A" w:rsidRDefault="000F1A83" w:rsidP="000F1A83">
      <w:pPr>
        <w:snapToGrid w:val="0"/>
        <w:spacing w:line="360" w:lineRule="auto"/>
        <w:ind w:firstLineChars="200" w:firstLine="632"/>
        <w:rPr>
          <w:rFonts w:hint="eastAsia"/>
          <w:color w:val="000000" w:themeColor="text1"/>
          <w:szCs w:val="32"/>
        </w:rPr>
      </w:pPr>
      <w:r w:rsidRPr="00460F9A">
        <w:rPr>
          <w:rFonts w:hint="eastAsia"/>
          <w:color w:val="000000" w:themeColor="text1"/>
          <w:szCs w:val="32"/>
        </w:rPr>
        <w:t>以水环境质量改善为核心，科学统筹发展与保护、区域与流域、当前与长远、水质与水量、供水与排水</w:t>
      </w:r>
      <w:r w:rsidRPr="00460F9A" w:rsidDel="00657A72">
        <w:rPr>
          <w:rFonts w:hint="eastAsia"/>
          <w:color w:val="000000" w:themeColor="text1"/>
          <w:szCs w:val="32"/>
        </w:rPr>
        <w:t xml:space="preserve"> </w:t>
      </w:r>
      <w:r w:rsidRPr="00460F9A">
        <w:rPr>
          <w:rFonts w:hint="eastAsia"/>
          <w:color w:val="000000" w:themeColor="text1"/>
          <w:szCs w:val="32"/>
        </w:rPr>
        <w:t>“五大”关系，以保好水、治差水为重点，带动</w:t>
      </w:r>
      <w:r w:rsidRPr="00460F9A">
        <w:rPr>
          <w:color w:val="000000" w:themeColor="text1"/>
          <w:szCs w:val="32"/>
        </w:rPr>
        <w:t>水环境质量</w:t>
      </w:r>
      <w:r w:rsidRPr="00460F9A">
        <w:rPr>
          <w:rFonts w:hint="eastAsia"/>
          <w:color w:val="000000" w:themeColor="text1"/>
          <w:szCs w:val="32"/>
        </w:rPr>
        <w:t>整体</w:t>
      </w:r>
      <w:r w:rsidRPr="00460F9A">
        <w:rPr>
          <w:color w:val="000000" w:themeColor="text1"/>
          <w:szCs w:val="32"/>
        </w:rPr>
        <w:t>提升</w:t>
      </w:r>
      <w:r w:rsidRPr="00460F9A">
        <w:rPr>
          <w:rFonts w:hint="eastAsia"/>
          <w:color w:val="000000" w:themeColor="text1"/>
          <w:szCs w:val="32"/>
        </w:rPr>
        <w:t>，构建与资源环境禀赋相适应的空间发展布局和环境友好的经济社会发展模式，建立合理安全的供排水格局，完善流域污染系统控制工程体系和水环境综合管理体系，逐步提高水污染</w:t>
      </w:r>
      <w:r w:rsidRPr="00460F9A">
        <w:rPr>
          <w:color w:val="000000" w:themeColor="text1"/>
          <w:szCs w:val="32"/>
        </w:rPr>
        <w:t>防治</w:t>
      </w:r>
      <w:r w:rsidRPr="00460F9A">
        <w:rPr>
          <w:rFonts w:hint="eastAsia"/>
          <w:color w:val="000000" w:themeColor="text1"/>
          <w:szCs w:val="32"/>
        </w:rPr>
        <w:t>的系统化、科学化、法治化、精细化与信息化水平，努力走出一条经济社会持续发展、</w:t>
      </w:r>
      <w:r w:rsidRPr="00460F9A">
        <w:rPr>
          <w:rFonts w:hint="eastAsia"/>
          <w:color w:val="000000" w:themeColor="text1"/>
          <w:szCs w:val="32"/>
        </w:rPr>
        <w:lastRenderedPageBreak/>
        <w:t>生态环境持续改善、生活质量不断提升的发展道路。</w:t>
      </w:r>
    </w:p>
    <w:p w:rsidR="000F1A83" w:rsidRPr="00460F9A" w:rsidRDefault="000F1A83" w:rsidP="000F1A83">
      <w:pPr>
        <w:pStyle w:val="2"/>
        <w:snapToGrid w:val="0"/>
        <w:spacing w:before="0" w:after="0" w:line="360" w:lineRule="auto"/>
        <w:rPr>
          <w:rFonts w:ascii="楷体_GB2312" w:eastAsia="楷体_GB2312" w:hAnsi="楷体_GB2312" w:hint="eastAsia"/>
          <w:b w:val="0"/>
          <w:color w:val="000000" w:themeColor="text1"/>
        </w:rPr>
      </w:pPr>
      <w:bookmarkStart w:id="12" w:name="_Toc456453988"/>
      <w:bookmarkStart w:id="13" w:name="_Toc493862695"/>
      <w:r w:rsidRPr="00460F9A">
        <w:rPr>
          <w:rFonts w:ascii="楷体_GB2312" w:eastAsia="楷体_GB2312" w:hAnsi="楷体_GB2312" w:hint="eastAsia"/>
          <w:b w:val="0"/>
          <w:color w:val="000000" w:themeColor="text1"/>
        </w:rPr>
        <w:t>（四）工作目标</w:t>
      </w:r>
      <w:bookmarkEnd w:id="12"/>
      <w:r w:rsidRPr="00460F9A">
        <w:rPr>
          <w:rFonts w:ascii="楷体_GB2312" w:eastAsia="楷体_GB2312" w:hAnsi="楷体_GB2312" w:hint="eastAsia"/>
          <w:b w:val="0"/>
          <w:color w:val="000000" w:themeColor="text1"/>
        </w:rPr>
        <w:t>。</w:t>
      </w:r>
      <w:bookmarkEnd w:id="13"/>
    </w:p>
    <w:p w:rsidR="000F1A83" w:rsidRPr="00460F9A" w:rsidRDefault="000F1A83" w:rsidP="000F1A83">
      <w:pPr>
        <w:snapToGrid w:val="0"/>
        <w:spacing w:line="360" w:lineRule="auto"/>
        <w:ind w:firstLineChars="200" w:firstLine="632"/>
        <w:rPr>
          <w:rFonts w:hint="eastAsia"/>
          <w:color w:val="000000" w:themeColor="text1"/>
          <w:szCs w:val="32"/>
        </w:rPr>
      </w:pPr>
      <w:r w:rsidRPr="00460F9A">
        <w:rPr>
          <w:color w:val="000000" w:themeColor="text1"/>
        </w:rPr>
        <w:t>到</w:t>
      </w:r>
      <w:r w:rsidRPr="00460F9A">
        <w:rPr>
          <w:color w:val="000000" w:themeColor="text1"/>
        </w:rPr>
        <w:t>2020</w:t>
      </w:r>
      <w:r w:rsidRPr="00460F9A">
        <w:rPr>
          <w:color w:val="000000" w:themeColor="text1"/>
        </w:rPr>
        <w:t>年，全</w:t>
      </w:r>
      <w:r w:rsidRPr="00460F9A">
        <w:rPr>
          <w:rFonts w:hint="eastAsia"/>
          <w:color w:val="000000" w:themeColor="text1"/>
        </w:rPr>
        <w:t>市</w:t>
      </w:r>
      <w:r w:rsidRPr="00460F9A">
        <w:rPr>
          <w:color w:val="000000" w:themeColor="text1"/>
        </w:rPr>
        <w:t>水环境质量得到</w:t>
      </w:r>
      <w:r w:rsidRPr="00460F9A">
        <w:rPr>
          <w:rFonts w:hint="eastAsia"/>
          <w:color w:val="000000" w:themeColor="text1"/>
        </w:rPr>
        <w:t>根本</w:t>
      </w:r>
      <w:r w:rsidRPr="00460F9A">
        <w:rPr>
          <w:color w:val="000000" w:themeColor="text1"/>
        </w:rPr>
        <w:t>改善，饮用水安全保障水平进一步提升，</w:t>
      </w:r>
      <w:r w:rsidRPr="00460F9A">
        <w:rPr>
          <w:rFonts w:hint="eastAsia"/>
          <w:color w:val="000000" w:themeColor="text1"/>
        </w:rPr>
        <w:t>地下水</w:t>
      </w:r>
      <w:r w:rsidRPr="00460F9A">
        <w:rPr>
          <w:color w:val="000000" w:themeColor="text1"/>
        </w:rPr>
        <w:t>质量</w:t>
      </w:r>
      <w:r w:rsidRPr="00460F9A">
        <w:rPr>
          <w:rFonts w:hint="eastAsia"/>
          <w:color w:val="000000" w:themeColor="text1"/>
        </w:rPr>
        <w:t>维持稳定</w:t>
      </w:r>
      <w:r w:rsidRPr="00460F9A">
        <w:rPr>
          <w:color w:val="000000" w:themeColor="text1"/>
        </w:rPr>
        <w:t>，水生态环境状况有所好转。</w:t>
      </w:r>
    </w:p>
    <w:p w:rsidR="000F1A83" w:rsidRPr="00460F9A" w:rsidRDefault="000F1A83" w:rsidP="000F1A83">
      <w:pPr>
        <w:pStyle w:val="2"/>
        <w:snapToGrid w:val="0"/>
        <w:spacing w:before="0" w:after="0" w:line="360" w:lineRule="auto"/>
        <w:rPr>
          <w:color w:val="000000" w:themeColor="text1"/>
        </w:rPr>
      </w:pPr>
      <w:bookmarkStart w:id="14" w:name="_Toc456453989"/>
      <w:bookmarkStart w:id="15" w:name="_Toc493862696"/>
      <w:r w:rsidRPr="00460F9A">
        <w:rPr>
          <w:rFonts w:ascii="楷体_GB2312" w:eastAsia="楷体_GB2312" w:hAnsi="楷体_GB2312" w:hint="eastAsia"/>
          <w:b w:val="0"/>
          <w:color w:val="000000" w:themeColor="text1"/>
        </w:rPr>
        <w:t>（五）</w:t>
      </w:r>
      <w:r w:rsidRPr="00460F9A">
        <w:rPr>
          <w:rFonts w:ascii="楷体_GB2312" w:eastAsia="楷体_GB2312" w:hAnsi="楷体_GB2312" w:cs="楷体_GB2312" w:hint="eastAsia"/>
          <w:b w:val="0"/>
          <w:color w:val="000000" w:themeColor="text1"/>
        </w:rPr>
        <w:t>主要指标</w:t>
      </w:r>
      <w:bookmarkEnd w:id="14"/>
      <w:r w:rsidRPr="00460F9A">
        <w:rPr>
          <w:rFonts w:ascii="楷体_GB2312" w:eastAsia="楷体_GB2312" w:hAnsi="楷体_GB2312" w:cs="楷体_GB2312" w:hint="eastAsia"/>
          <w:b w:val="0"/>
          <w:color w:val="000000" w:themeColor="text1"/>
        </w:rPr>
        <w:t>。</w:t>
      </w:r>
      <w:bookmarkEnd w:id="15"/>
    </w:p>
    <w:p w:rsidR="000F1A83" w:rsidRPr="00460F9A" w:rsidRDefault="000F1A83" w:rsidP="000F1A83">
      <w:pPr>
        <w:snapToGrid w:val="0"/>
        <w:spacing w:line="360" w:lineRule="auto"/>
        <w:ind w:firstLineChars="200" w:firstLine="632"/>
        <w:rPr>
          <w:rFonts w:ascii="仿宋_GB2312" w:hint="eastAsia"/>
          <w:color w:val="000000" w:themeColor="text1"/>
        </w:rPr>
      </w:pPr>
      <w:r w:rsidRPr="00460F9A">
        <w:rPr>
          <w:rFonts w:ascii="仿宋_GB2312" w:hint="eastAsia"/>
          <w:color w:val="000000" w:themeColor="text1"/>
        </w:rPr>
        <w:t>到2020年，全市省</w:t>
      </w:r>
      <w:r w:rsidRPr="00460F9A">
        <w:rPr>
          <w:rFonts w:ascii="仿宋_GB2312"/>
          <w:color w:val="000000" w:themeColor="text1"/>
        </w:rPr>
        <w:t>考核</w:t>
      </w:r>
      <w:r w:rsidRPr="00460F9A">
        <w:rPr>
          <w:rFonts w:ascii="仿宋_GB2312" w:hint="eastAsia"/>
          <w:color w:val="000000" w:themeColor="text1"/>
        </w:rPr>
        <w:t>地表水水质优良（达到或优于Ⅲ类）比例达到100%，划定地表水环境功能区划的水体断面消除劣Ⅴ类；城市建成区黑臭水体控制在10%以内；县级以上集中式饮用水水源水质全部达到或优于III类；地下水质量保持稳定。</w:t>
      </w:r>
    </w:p>
    <w:p w:rsidR="000F1A83" w:rsidRPr="00460F9A" w:rsidRDefault="000F1A83" w:rsidP="000F1A83">
      <w:pPr>
        <w:snapToGrid w:val="0"/>
        <w:spacing w:line="360" w:lineRule="auto"/>
        <w:ind w:firstLineChars="200" w:firstLine="632"/>
        <w:rPr>
          <w:color w:val="000000" w:themeColor="text1"/>
          <w:szCs w:val="32"/>
        </w:rPr>
      </w:pPr>
      <w:r w:rsidRPr="00460F9A">
        <w:rPr>
          <w:color w:val="000000" w:themeColor="text1"/>
          <w:szCs w:val="32"/>
        </w:rPr>
        <w:t>本计划的</w:t>
      </w:r>
      <w:r w:rsidRPr="00460F9A">
        <w:rPr>
          <w:rFonts w:hint="eastAsia"/>
          <w:color w:val="000000" w:themeColor="text1"/>
          <w:szCs w:val="32"/>
        </w:rPr>
        <w:t>主要</w:t>
      </w:r>
      <w:r w:rsidRPr="00460F9A">
        <w:rPr>
          <w:color w:val="000000" w:themeColor="text1"/>
          <w:szCs w:val="32"/>
        </w:rPr>
        <w:t>控制目标和指标见附表</w:t>
      </w:r>
      <w:r w:rsidRPr="00460F9A">
        <w:rPr>
          <w:color w:val="000000" w:themeColor="text1"/>
          <w:szCs w:val="32"/>
        </w:rPr>
        <w:t>1</w:t>
      </w:r>
      <w:r w:rsidRPr="00460F9A">
        <w:rPr>
          <w:rFonts w:hint="eastAsia"/>
          <w:color w:val="000000" w:themeColor="text1"/>
          <w:szCs w:val="32"/>
        </w:rPr>
        <w:t>，</w:t>
      </w:r>
      <w:r w:rsidRPr="00460F9A">
        <w:rPr>
          <w:color w:val="000000" w:themeColor="text1"/>
          <w:szCs w:val="32"/>
        </w:rPr>
        <w:t>流域水质目标要求见附表</w:t>
      </w:r>
      <w:r w:rsidRPr="00460F9A">
        <w:rPr>
          <w:color w:val="000000" w:themeColor="text1"/>
          <w:szCs w:val="32"/>
        </w:rPr>
        <w:t>2</w:t>
      </w:r>
      <w:r w:rsidRPr="00460F9A">
        <w:rPr>
          <w:rFonts w:hint="eastAsia"/>
          <w:color w:val="000000" w:themeColor="text1"/>
          <w:szCs w:val="32"/>
        </w:rPr>
        <w:t>。</w:t>
      </w:r>
    </w:p>
    <w:p w:rsidR="000F1A83" w:rsidRPr="00460F9A" w:rsidRDefault="000F1A83" w:rsidP="000F1A83">
      <w:pPr>
        <w:pStyle w:val="1"/>
        <w:snapToGrid w:val="0"/>
        <w:spacing w:before="0" w:after="0" w:line="360" w:lineRule="auto"/>
        <w:rPr>
          <w:rFonts w:ascii="黑体" w:eastAsia="黑体" w:hAnsi="黑体" w:hint="eastAsia"/>
          <w:b w:val="0"/>
          <w:bCs w:val="0"/>
          <w:color w:val="000000" w:themeColor="text1"/>
          <w:sz w:val="32"/>
          <w:szCs w:val="32"/>
        </w:rPr>
      </w:pPr>
      <w:bookmarkStart w:id="16" w:name="_Toc456453990"/>
      <w:bookmarkStart w:id="17" w:name="_Toc493862697"/>
      <w:r w:rsidRPr="00460F9A">
        <w:rPr>
          <w:rFonts w:ascii="黑体" w:eastAsia="黑体" w:hAnsi="黑体" w:hint="eastAsia"/>
          <w:b w:val="0"/>
          <w:bCs w:val="0"/>
          <w:color w:val="000000" w:themeColor="text1"/>
          <w:sz w:val="32"/>
          <w:szCs w:val="32"/>
        </w:rPr>
        <w:t>二、主要任务</w:t>
      </w:r>
      <w:bookmarkEnd w:id="16"/>
      <w:bookmarkEnd w:id="17"/>
    </w:p>
    <w:p w:rsidR="000F1A83" w:rsidRPr="00460F9A" w:rsidRDefault="000F1A83" w:rsidP="000F1A83">
      <w:pPr>
        <w:pStyle w:val="2"/>
        <w:snapToGrid w:val="0"/>
        <w:spacing w:before="0" w:after="0" w:line="360" w:lineRule="auto"/>
        <w:rPr>
          <w:rFonts w:ascii="楷体_GB2312" w:eastAsia="楷体_GB2312" w:hAnsi="楷体_GB2312" w:hint="eastAsia"/>
          <w:b w:val="0"/>
          <w:color w:val="000000" w:themeColor="text1"/>
        </w:rPr>
      </w:pPr>
      <w:bookmarkStart w:id="18" w:name="_Toc456453991"/>
      <w:bookmarkStart w:id="19" w:name="_Toc493862698"/>
      <w:r w:rsidRPr="00460F9A">
        <w:rPr>
          <w:rFonts w:ascii="楷体_GB2312" w:eastAsia="楷体_GB2312" w:hAnsi="楷体_GB2312" w:hint="eastAsia"/>
          <w:b w:val="0"/>
          <w:color w:val="000000" w:themeColor="text1"/>
        </w:rPr>
        <w:t>（一）实施分区控制，优化社会经济布局</w:t>
      </w:r>
      <w:bookmarkEnd w:id="18"/>
      <w:r w:rsidRPr="00460F9A">
        <w:rPr>
          <w:rFonts w:ascii="楷体_GB2312" w:eastAsia="楷体_GB2312" w:hAnsi="楷体_GB2312" w:hint="eastAsia"/>
          <w:b w:val="0"/>
          <w:color w:val="000000" w:themeColor="text1"/>
        </w:rPr>
        <w:t>。</w:t>
      </w:r>
      <w:bookmarkEnd w:id="19"/>
    </w:p>
    <w:p w:rsidR="000F1A83" w:rsidRPr="00460F9A" w:rsidRDefault="000F1A83" w:rsidP="000F1A83">
      <w:pPr>
        <w:snapToGrid w:val="0"/>
        <w:spacing w:line="360" w:lineRule="auto"/>
        <w:outlineLvl w:val="1"/>
        <w:rPr>
          <w:rFonts w:hint="eastAsia"/>
          <w:b/>
          <w:color w:val="000000" w:themeColor="text1"/>
          <w:szCs w:val="32"/>
        </w:rPr>
      </w:pPr>
      <w:r w:rsidRPr="00460F9A">
        <w:rPr>
          <w:rFonts w:hint="eastAsia"/>
          <w:b/>
          <w:color w:val="000000" w:themeColor="text1"/>
          <w:szCs w:val="32"/>
        </w:rPr>
        <w:t xml:space="preserve">    </w:t>
      </w:r>
      <w:bookmarkStart w:id="20" w:name="_Toc456453992"/>
      <w:bookmarkStart w:id="21" w:name="_Toc456899274"/>
      <w:bookmarkStart w:id="22" w:name="_Toc460833627"/>
      <w:bookmarkStart w:id="23" w:name="_Toc460836418"/>
      <w:bookmarkStart w:id="24" w:name="_Toc461613708"/>
      <w:bookmarkStart w:id="25" w:name="_Toc479324960"/>
      <w:bookmarkStart w:id="26" w:name="_Toc493862699"/>
      <w:r w:rsidRPr="00460F9A">
        <w:rPr>
          <w:b/>
          <w:color w:val="000000" w:themeColor="text1"/>
          <w:szCs w:val="32"/>
        </w:rPr>
        <w:t>1.</w:t>
      </w:r>
      <w:r w:rsidRPr="00460F9A">
        <w:rPr>
          <w:rFonts w:hint="eastAsia"/>
          <w:b/>
          <w:color w:val="000000" w:themeColor="text1"/>
          <w:szCs w:val="32"/>
        </w:rPr>
        <w:t xml:space="preserve"> </w:t>
      </w:r>
      <w:r w:rsidRPr="00460F9A">
        <w:rPr>
          <w:b/>
          <w:color w:val="000000" w:themeColor="text1"/>
          <w:szCs w:val="32"/>
        </w:rPr>
        <w:t>筑</w:t>
      </w:r>
      <w:r w:rsidRPr="00460F9A">
        <w:rPr>
          <w:rFonts w:hint="eastAsia"/>
          <w:b/>
          <w:color w:val="000000" w:themeColor="text1"/>
          <w:szCs w:val="32"/>
        </w:rPr>
        <w:t>牢</w:t>
      </w:r>
      <w:r w:rsidRPr="00460F9A">
        <w:rPr>
          <w:b/>
          <w:color w:val="000000" w:themeColor="text1"/>
          <w:szCs w:val="32"/>
        </w:rPr>
        <w:t>生态</w:t>
      </w:r>
      <w:r w:rsidRPr="00460F9A">
        <w:rPr>
          <w:rFonts w:hint="eastAsia"/>
          <w:b/>
          <w:color w:val="000000" w:themeColor="text1"/>
          <w:szCs w:val="32"/>
        </w:rPr>
        <w:t>保护</w:t>
      </w:r>
      <w:r w:rsidRPr="00460F9A">
        <w:rPr>
          <w:b/>
          <w:color w:val="000000" w:themeColor="text1"/>
          <w:szCs w:val="32"/>
        </w:rPr>
        <w:t>红线，</w:t>
      </w:r>
      <w:r w:rsidRPr="00460F9A">
        <w:rPr>
          <w:rFonts w:hint="eastAsia"/>
          <w:b/>
          <w:color w:val="000000" w:themeColor="text1"/>
          <w:szCs w:val="32"/>
        </w:rPr>
        <w:t>优化生态文明建设空间格局</w:t>
      </w:r>
      <w:bookmarkEnd w:id="20"/>
      <w:bookmarkEnd w:id="21"/>
      <w:bookmarkEnd w:id="22"/>
      <w:bookmarkEnd w:id="23"/>
      <w:bookmarkEnd w:id="24"/>
      <w:r w:rsidRPr="00460F9A">
        <w:rPr>
          <w:rFonts w:hint="eastAsia"/>
          <w:b/>
          <w:color w:val="000000" w:themeColor="text1"/>
          <w:szCs w:val="32"/>
        </w:rPr>
        <w:t>。</w:t>
      </w:r>
      <w:bookmarkEnd w:id="25"/>
      <w:bookmarkEnd w:id="26"/>
    </w:p>
    <w:p w:rsidR="000F1A83" w:rsidRPr="00460F9A" w:rsidRDefault="000F1A83" w:rsidP="000F1A83">
      <w:pPr>
        <w:snapToGrid w:val="0"/>
        <w:spacing w:line="360" w:lineRule="auto"/>
        <w:ind w:firstLineChars="200" w:firstLine="634"/>
        <w:rPr>
          <w:rFonts w:ascii="楷体_GB2312" w:eastAsia="楷体_GB2312" w:hAnsi="楷体_GB2312" w:cs="楷体_GB2312" w:hint="eastAsia"/>
          <w:color w:val="000000" w:themeColor="text1"/>
        </w:rPr>
      </w:pPr>
      <w:r w:rsidRPr="00460F9A">
        <w:rPr>
          <w:rFonts w:hint="eastAsia"/>
          <w:b/>
          <w:color w:val="000000" w:themeColor="text1"/>
          <w:szCs w:val="32"/>
        </w:rPr>
        <w:t>实施生态环境分级管控</w:t>
      </w:r>
      <w:r w:rsidRPr="00460F9A">
        <w:rPr>
          <w:b/>
          <w:color w:val="000000" w:themeColor="text1"/>
          <w:szCs w:val="32"/>
        </w:rPr>
        <w:t>。</w:t>
      </w:r>
      <w:r w:rsidRPr="00460F9A">
        <w:rPr>
          <w:color w:val="000000" w:themeColor="text1"/>
          <w:szCs w:val="32"/>
        </w:rPr>
        <w:t>认真落实《广东省环境保护规划纲要（</w:t>
      </w:r>
      <w:r w:rsidRPr="00460F9A">
        <w:rPr>
          <w:color w:val="000000" w:themeColor="text1"/>
          <w:szCs w:val="32"/>
        </w:rPr>
        <w:t>2006</w:t>
      </w:r>
      <w:r w:rsidRPr="00460F9A">
        <w:rPr>
          <w:color w:val="000000" w:themeColor="text1"/>
          <w:szCs w:val="32"/>
        </w:rPr>
        <w:t>～</w:t>
      </w:r>
      <w:r w:rsidRPr="00460F9A">
        <w:rPr>
          <w:color w:val="000000" w:themeColor="text1"/>
          <w:szCs w:val="32"/>
        </w:rPr>
        <w:t>2020</w:t>
      </w:r>
      <w:r w:rsidRPr="00460F9A">
        <w:rPr>
          <w:color w:val="000000" w:themeColor="text1"/>
          <w:szCs w:val="32"/>
        </w:rPr>
        <w:t>年）》和</w:t>
      </w:r>
      <w:r w:rsidRPr="00460F9A">
        <w:rPr>
          <w:rFonts w:hint="eastAsia"/>
          <w:color w:val="000000" w:themeColor="text1"/>
          <w:szCs w:val="32"/>
        </w:rPr>
        <w:t>《</w:t>
      </w:r>
      <w:r w:rsidRPr="00460F9A">
        <w:rPr>
          <w:color w:val="000000" w:themeColor="text1"/>
          <w:szCs w:val="32"/>
        </w:rPr>
        <w:t>广东省主体功能区划</w:t>
      </w:r>
      <w:r w:rsidRPr="00460F9A">
        <w:rPr>
          <w:rFonts w:hint="eastAsia"/>
          <w:color w:val="000000" w:themeColor="text1"/>
          <w:szCs w:val="32"/>
        </w:rPr>
        <w:t>》</w:t>
      </w:r>
      <w:r w:rsidRPr="00460F9A">
        <w:rPr>
          <w:color w:val="000000" w:themeColor="text1"/>
          <w:szCs w:val="32"/>
        </w:rPr>
        <w:t>等规划确定的分区控制要求</w:t>
      </w:r>
      <w:r w:rsidRPr="00460F9A">
        <w:rPr>
          <w:rFonts w:hint="eastAsia"/>
          <w:color w:val="000000" w:themeColor="text1"/>
          <w:szCs w:val="32"/>
        </w:rPr>
        <w:t>，在实施《云浮市生态控制线图则》（</w:t>
      </w:r>
      <w:r w:rsidRPr="00460F9A">
        <w:rPr>
          <w:rFonts w:hint="eastAsia"/>
          <w:color w:val="000000" w:themeColor="text1"/>
          <w:szCs w:val="32"/>
        </w:rPr>
        <w:t>2017</w:t>
      </w:r>
      <w:r w:rsidRPr="00460F9A">
        <w:rPr>
          <w:rFonts w:hint="eastAsia"/>
          <w:color w:val="000000" w:themeColor="text1"/>
          <w:szCs w:val="32"/>
        </w:rPr>
        <w:t>年</w:t>
      </w:r>
      <w:r w:rsidRPr="00460F9A">
        <w:rPr>
          <w:rFonts w:hint="eastAsia"/>
          <w:color w:val="000000" w:themeColor="text1"/>
          <w:szCs w:val="32"/>
        </w:rPr>
        <w:t>9</w:t>
      </w:r>
      <w:r w:rsidRPr="00460F9A">
        <w:rPr>
          <w:rFonts w:hint="eastAsia"/>
          <w:color w:val="000000" w:themeColor="text1"/>
          <w:szCs w:val="32"/>
        </w:rPr>
        <w:t>月</w:t>
      </w:r>
      <w:r w:rsidRPr="00460F9A">
        <w:rPr>
          <w:rFonts w:hint="eastAsia"/>
          <w:color w:val="000000" w:themeColor="text1"/>
          <w:szCs w:val="32"/>
        </w:rPr>
        <w:t>15</w:t>
      </w:r>
      <w:r w:rsidRPr="00460F9A">
        <w:rPr>
          <w:rFonts w:hint="eastAsia"/>
          <w:color w:val="000000" w:themeColor="text1"/>
          <w:szCs w:val="32"/>
        </w:rPr>
        <w:t>日市政府印发实施）基础上，按照“面积不减少、功能不退化、属性不改变”的原则，优化调整生态严控区，整合划定具有云浮</w:t>
      </w:r>
      <w:r w:rsidRPr="00460F9A">
        <w:rPr>
          <w:rFonts w:hint="eastAsia"/>
          <w:color w:val="000000" w:themeColor="text1"/>
          <w:szCs w:val="32"/>
        </w:rPr>
        <w:lastRenderedPageBreak/>
        <w:t>特色的生态保护红线。强化生态保护红线分类管理，加强重点生态功能区、生态环境敏感区和脆弱区保护力度。通过将禁止开发、限制开发与生态保护红线相结合，把重点开发与</w:t>
      </w:r>
      <w:r w:rsidRPr="00460F9A">
        <w:rPr>
          <w:color w:val="000000" w:themeColor="text1"/>
        </w:rPr>
        <w:t>水环境承载能力</w:t>
      </w:r>
      <w:r w:rsidRPr="00460F9A">
        <w:rPr>
          <w:rFonts w:hint="eastAsia"/>
          <w:color w:val="000000" w:themeColor="text1"/>
          <w:szCs w:val="32"/>
        </w:rPr>
        <w:t>相结合，把优化开发与提升产业生产效率标准相结合，建立更优化的国土空间格局。</w:t>
      </w:r>
      <w:r w:rsidRPr="00460F9A">
        <w:rPr>
          <w:rFonts w:ascii="楷体_GB2312" w:eastAsia="楷体_GB2312" w:hAnsi="楷体_GB2312" w:cs="楷体_GB2312" w:hint="eastAsia"/>
          <w:color w:val="000000" w:themeColor="text1"/>
          <w:szCs w:val="32"/>
        </w:rPr>
        <w:t>（市环境保护局牵头，市发展改革局、国土资源局、住房城乡建设局、林业局等参与。</w:t>
      </w:r>
      <w:r w:rsidRPr="00460F9A">
        <w:rPr>
          <w:rFonts w:ascii="楷体_GB2312" w:eastAsia="楷体_GB2312" w:hAnsi="楷体_GB2312" w:cs="楷体_GB2312" w:hint="eastAsia"/>
          <w:color w:val="000000" w:themeColor="text1"/>
        </w:rPr>
        <w:t>以下各项任务均需地方各级人民政府落实，不再列出）</w:t>
      </w:r>
    </w:p>
    <w:p w:rsidR="000F1A83" w:rsidRPr="00460F9A" w:rsidRDefault="000F1A83" w:rsidP="000F1A83">
      <w:pPr>
        <w:snapToGrid w:val="0"/>
        <w:spacing w:line="360" w:lineRule="auto"/>
        <w:ind w:firstLineChars="200" w:firstLine="634"/>
        <w:rPr>
          <w:color w:val="000000" w:themeColor="text1"/>
        </w:rPr>
      </w:pPr>
      <w:r w:rsidRPr="00460F9A">
        <w:rPr>
          <w:rFonts w:hint="eastAsia"/>
          <w:b/>
          <w:color w:val="000000" w:themeColor="text1"/>
          <w:szCs w:val="32"/>
        </w:rPr>
        <w:t>严格</w:t>
      </w:r>
      <w:r w:rsidRPr="00460F9A">
        <w:rPr>
          <w:b/>
          <w:color w:val="000000" w:themeColor="text1"/>
          <w:szCs w:val="32"/>
        </w:rPr>
        <w:t>保护生态空间</w:t>
      </w:r>
      <w:r w:rsidRPr="00460F9A">
        <w:rPr>
          <w:color w:val="000000" w:themeColor="text1"/>
        </w:rPr>
        <w:t>。划定</w:t>
      </w:r>
      <w:r w:rsidRPr="00460F9A">
        <w:rPr>
          <w:rFonts w:hint="eastAsia"/>
          <w:color w:val="000000" w:themeColor="text1"/>
        </w:rPr>
        <w:t>统一</w:t>
      </w:r>
      <w:r w:rsidRPr="00460F9A">
        <w:rPr>
          <w:color w:val="000000" w:themeColor="text1"/>
        </w:rPr>
        <w:t>蓝线管理范围，在城市规划区范围内保留一定比例的水域面积，达不到要求的</w:t>
      </w:r>
      <w:r w:rsidRPr="00460F9A">
        <w:rPr>
          <w:rFonts w:hint="eastAsia"/>
          <w:color w:val="000000" w:themeColor="text1"/>
        </w:rPr>
        <w:t>县（市、</w:t>
      </w:r>
      <w:r w:rsidRPr="00460F9A">
        <w:rPr>
          <w:color w:val="000000" w:themeColor="text1"/>
        </w:rPr>
        <w:t>区</w:t>
      </w:r>
      <w:r w:rsidRPr="00460F9A">
        <w:rPr>
          <w:rFonts w:hint="eastAsia"/>
          <w:color w:val="000000" w:themeColor="text1"/>
        </w:rPr>
        <w:t>）应制订和实施城市生态修复计划；</w:t>
      </w:r>
      <w:r w:rsidRPr="00460F9A">
        <w:rPr>
          <w:color w:val="000000" w:themeColor="text1"/>
        </w:rPr>
        <w:t>新建项目一律不得违规占用水域。</w:t>
      </w:r>
      <w:r w:rsidRPr="00460F9A">
        <w:rPr>
          <w:rFonts w:ascii="楷体_GB2312" w:eastAsia="楷体_GB2312" w:hAnsi="楷体_GB2312" w:cs="楷体_GB2312" w:hint="eastAsia"/>
          <w:color w:val="000000" w:themeColor="text1"/>
          <w:szCs w:val="32"/>
        </w:rPr>
        <w:t>（市城市</w:t>
      </w:r>
      <w:r w:rsidRPr="00460F9A">
        <w:rPr>
          <w:rFonts w:ascii="楷体_GB2312" w:eastAsia="楷体_GB2312" w:hAnsi="楷体_GB2312" w:cs="楷体_GB2312"/>
          <w:color w:val="000000" w:themeColor="text1"/>
          <w:szCs w:val="32"/>
        </w:rPr>
        <w:t>综合管理局</w:t>
      </w:r>
      <w:r w:rsidRPr="00460F9A">
        <w:rPr>
          <w:rFonts w:ascii="楷体_GB2312" w:eastAsia="楷体_GB2312" w:hAnsi="楷体_GB2312" w:cs="楷体_GB2312" w:hint="eastAsia"/>
          <w:color w:val="000000" w:themeColor="text1"/>
          <w:szCs w:val="32"/>
        </w:rPr>
        <w:t>、规编委牵头，市环境保护局、水务局等参与）</w:t>
      </w:r>
    </w:p>
    <w:p w:rsidR="000F1A83" w:rsidRPr="00460F9A" w:rsidRDefault="000F1A83" w:rsidP="000F1A83">
      <w:pPr>
        <w:snapToGrid w:val="0"/>
        <w:spacing w:line="360" w:lineRule="auto"/>
        <w:ind w:firstLineChars="200" w:firstLine="632"/>
        <w:rPr>
          <w:rFonts w:ascii="楷体_GB2312" w:eastAsia="楷体_GB2312" w:hAnsi="楷体_GB2312" w:cs="楷体_GB2312" w:hint="eastAsia"/>
          <w:color w:val="000000" w:themeColor="text1"/>
        </w:rPr>
      </w:pPr>
      <w:r w:rsidRPr="00460F9A">
        <w:rPr>
          <w:color w:val="000000" w:themeColor="text1"/>
        </w:rPr>
        <w:t>土地开发利用应按照有关法律法规和技术标准要求，留足河道、湖泊</w:t>
      </w:r>
      <w:r w:rsidRPr="00460F9A">
        <w:rPr>
          <w:rFonts w:hint="eastAsia"/>
          <w:color w:val="000000" w:themeColor="text1"/>
        </w:rPr>
        <w:t>、</w:t>
      </w:r>
      <w:r w:rsidRPr="00460F9A">
        <w:rPr>
          <w:color w:val="000000" w:themeColor="text1"/>
        </w:rPr>
        <w:t>滨海地带的管理和保护范围，非法挤占的应于</w:t>
      </w:r>
      <w:r w:rsidRPr="00460F9A">
        <w:rPr>
          <w:color w:val="000000" w:themeColor="text1"/>
        </w:rPr>
        <w:t>2020</w:t>
      </w:r>
      <w:r w:rsidRPr="00460F9A">
        <w:rPr>
          <w:color w:val="000000" w:themeColor="text1"/>
        </w:rPr>
        <w:t>年前退出。严格限制重要水库（见附表</w:t>
      </w:r>
      <w:r w:rsidRPr="00460F9A">
        <w:rPr>
          <w:color w:val="000000" w:themeColor="text1"/>
        </w:rPr>
        <w:t>5</w:t>
      </w:r>
      <w:r w:rsidRPr="00460F9A">
        <w:rPr>
          <w:color w:val="000000" w:themeColor="text1"/>
        </w:rPr>
        <w:t>）汇水区</w:t>
      </w:r>
      <w:r w:rsidRPr="00460F9A">
        <w:rPr>
          <w:rFonts w:hint="eastAsia"/>
          <w:color w:val="000000" w:themeColor="text1"/>
        </w:rPr>
        <w:t>生态保护与水源涵养区域</w:t>
      </w:r>
      <w:r w:rsidRPr="00460F9A">
        <w:rPr>
          <w:color w:val="000000" w:themeColor="text1"/>
        </w:rPr>
        <w:t>变更土地利用方式</w:t>
      </w:r>
      <w:r w:rsidRPr="00460F9A">
        <w:rPr>
          <w:rFonts w:hint="eastAsia"/>
          <w:color w:val="000000" w:themeColor="text1"/>
        </w:rPr>
        <w:t>；</w:t>
      </w:r>
      <w:r w:rsidRPr="00460F9A">
        <w:rPr>
          <w:color w:val="000000" w:themeColor="text1"/>
        </w:rPr>
        <w:t>201</w:t>
      </w:r>
      <w:r w:rsidRPr="00460F9A">
        <w:rPr>
          <w:rFonts w:hint="eastAsia"/>
          <w:color w:val="000000" w:themeColor="text1"/>
        </w:rPr>
        <w:t>7</w:t>
      </w:r>
      <w:r w:rsidRPr="00460F9A">
        <w:rPr>
          <w:color w:val="000000" w:themeColor="text1"/>
        </w:rPr>
        <w:t>年底</w:t>
      </w:r>
      <w:r w:rsidRPr="00460F9A">
        <w:rPr>
          <w:rFonts w:hint="eastAsia"/>
          <w:color w:val="000000" w:themeColor="text1"/>
        </w:rPr>
        <w:t>前</w:t>
      </w:r>
      <w:r w:rsidRPr="00460F9A">
        <w:rPr>
          <w:color w:val="000000" w:themeColor="text1"/>
        </w:rPr>
        <w:t>，各</w:t>
      </w:r>
      <w:r w:rsidRPr="00460F9A">
        <w:rPr>
          <w:rFonts w:hint="eastAsia"/>
          <w:color w:val="000000" w:themeColor="text1"/>
        </w:rPr>
        <w:t>地</w:t>
      </w:r>
      <w:r w:rsidRPr="00460F9A">
        <w:rPr>
          <w:color w:val="000000" w:themeColor="text1"/>
        </w:rPr>
        <w:t>要取缔重要水库汇水区范围内不符合土地利用规划的各种开发活动</w:t>
      </w:r>
      <w:r w:rsidRPr="00460F9A">
        <w:rPr>
          <w:rFonts w:hint="eastAsia"/>
          <w:color w:val="000000" w:themeColor="text1"/>
        </w:rPr>
        <w:t>。</w:t>
      </w:r>
      <w:r w:rsidRPr="00460F9A">
        <w:rPr>
          <w:rFonts w:ascii="楷体_GB2312" w:eastAsia="楷体_GB2312" w:hAnsi="楷体_GB2312" w:cs="楷体_GB2312" w:hint="eastAsia"/>
          <w:color w:val="000000" w:themeColor="text1"/>
        </w:rPr>
        <w:t>（市国土规划局牵头，市环境保护局、住建局、水务局等参与）</w:t>
      </w:r>
    </w:p>
    <w:p w:rsidR="000F1A83" w:rsidRPr="00460F9A" w:rsidRDefault="000F1A83" w:rsidP="000F1A83">
      <w:pPr>
        <w:snapToGrid w:val="0"/>
        <w:spacing w:line="360" w:lineRule="auto"/>
        <w:ind w:firstLineChars="200" w:firstLine="632"/>
        <w:rPr>
          <w:rFonts w:hint="eastAsia"/>
          <w:color w:val="000000" w:themeColor="text1"/>
          <w:szCs w:val="32"/>
        </w:rPr>
      </w:pPr>
      <w:r w:rsidRPr="00460F9A">
        <w:rPr>
          <w:rFonts w:hint="eastAsia"/>
          <w:color w:val="000000" w:themeColor="text1"/>
        </w:rPr>
        <w:t>2017</w:t>
      </w:r>
      <w:r w:rsidRPr="00460F9A">
        <w:rPr>
          <w:rFonts w:hint="eastAsia"/>
          <w:color w:val="000000" w:themeColor="text1"/>
        </w:rPr>
        <w:t>年底前，将重要水库</w:t>
      </w:r>
      <w:r w:rsidRPr="00460F9A">
        <w:rPr>
          <w:color w:val="000000" w:themeColor="text1"/>
        </w:rPr>
        <w:t>汇水区</w:t>
      </w:r>
      <w:r w:rsidRPr="00460F9A">
        <w:rPr>
          <w:rFonts w:hint="eastAsia"/>
          <w:color w:val="000000" w:themeColor="text1"/>
        </w:rPr>
        <w:t>范围内的森林、林地区划为以水源涵养林、水土保持林为主的生态公益林，并限期恢复种植</w:t>
      </w:r>
      <w:r w:rsidRPr="00460F9A">
        <w:rPr>
          <w:rFonts w:hint="eastAsia"/>
          <w:color w:val="000000" w:themeColor="text1"/>
        </w:rPr>
        <w:lastRenderedPageBreak/>
        <w:t>和实施林相改造。</w:t>
      </w:r>
      <w:r w:rsidRPr="00460F9A">
        <w:rPr>
          <w:rFonts w:ascii="楷体_GB2312" w:eastAsia="楷体_GB2312" w:hAnsi="楷体_GB2312" w:cs="楷体_GB2312" w:hint="eastAsia"/>
          <w:color w:val="000000" w:themeColor="text1"/>
        </w:rPr>
        <w:t>（市林业局负责）</w:t>
      </w:r>
    </w:p>
    <w:p w:rsidR="000F1A83" w:rsidRPr="00460F9A" w:rsidRDefault="000F1A83" w:rsidP="000F1A83">
      <w:pPr>
        <w:snapToGrid w:val="0"/>
        <w:spacing w:line="360" w:lineRule="auto"/>
        <w:ind w:firstLineChars="200" w:firstLine="634"/>
        <w:rPr>
          <w:rFonts w:ascii="楷体_GB2312" w:eastAsia="楷体_GB2312" w:hAnsi="楷体_GB2312" w:cs="楷体_GB2312" w:hint="eastAsia"/>
          <w:color w:val="000000" w:themeColor="text1"/>
          <w:szCs w:val="32"/>
        </w:rPr>
      </w:pPr>
      <w:r w:rsidRPr="00460F9A">
        <w:rPr>
          <w:rFonts w:hint="eastAsia"/>
          <w:b/>
          <w:color w:val="000000" w:themeColor="text1"/>
          <w:szCs w:val="32"/>
        </w:rPr>
        <w:t>优化</w:t>
      </w:r>
      <w:r w:rsidRPr="00460F9A">
        <w:rPr>
          <w:b/>
          <w:color w:val="000000" w:themeColor="text1"/>
          <w:szCs w:val="32"/>
        </w:rPr>
        <w:t>产业布局</w:t>
      </w:r>
      <w:r w:rsidRPr="00460F9A">
        <w:rPr>
          <w:color w:val="000000" w:themeColor="text1"/>
          <w:szCs w:val="32"/>
        </w:rPr>
        <w:t>。</w:t>
      </w:r>
      <w:r w:rsidRPr="00460F9A">
        <w:rPr>
          <w:rFonts w:hint="eastAsia"/>
          <w:color w:val="000000" w:themeColor="text1"/>
          <w:szCs w:val="32"/>
        </w:rPr>
        <w:t>强化战略和规划环评刚性约束，充分考虑水资源、水环境承载能力，合理确定发展布局、产业结构和规模，以水定城、以水定地、以水定人、以水定产；重大项目原则上布局在优化开发区和重点开发区。西江、南江供水通道岸线</w:t>
      </w:r>
      <w:r w:rsidRPr="00460F9A">
        <w:rPr>
          <w:color w:val="000000" w:themeColor="text1"/>
          <w:szCs w:val="32"/>
        </w:rPr>
        <w:t>1</w:t>
      </w:r>
      <w:r w:rsidRPr="00460F9A">
        <w:rPr>
          <w:rFonts w:hint="eastAsia"/>
          <w:color w:val="000000" w:themeColor="text1"/>
          <w:szCs w:val="32"/>
        </w:rPr>
        <w:t>公里敏感区范围内禁止新建化学制浆、印染、鞣革、重化工、电镀、有色、冶炼等重污染项目，干流沿岸严格控制石油加工、化学原料和化学制品制造、医药制造、化学纤维制造、有色金属冶炼、印染、</w:t>
      </w:r>
      <w:r w:rsidRPr="00460F9A">
        <w:rPr>
          <w:color w:val="000000" w:themeColor="text1"/>
          <w:szCs w:val="32"/>
        </w:rPr>
        <w:t>规模化畜禽养殖业</w:t>
      </w:r>
      <w:r w:rsidRPr="00460F9A">
        <w:rPr>
          <w:rFonts w:hint="eastAsia"/>
          <w:color w:val="000000" w:themeColor="text1"/>
          <w:szCs w:val="32"/>
        </w:rPr>
        <w:t>等项目环境风险。严格控制水污染严重地区和供水通道敏感区域高耗水、高污染行业发展，新建、改建、扩建涉水建设项目实行主要污染物和特征污染物排放减量置换。继续稳步推进化学制浆、电镀、鞣革、印染、</w:t>
      </w:r>
      <w:r w:rsidRPr="00460F9A">
        <w:rPr>
          <w:color w:val="000000" w:themeColor="text1"/>
          <w:szCs w:val="32"/>
        </w:rPr>
        <w:t>危险废物处置</w:t>
      </w:r>
      <w:r w:rsidRPr="00460F9A">
        <w:rPr>
          <w:rFonts w:hint="eastAsia"/>
          <w:color w:val="000000" w:themeColor="text1"/>
          <w:szCs w:val="32"/>
        </w:rPr>
        <w:t>等重污染行业的统一规划、统一定点管理，于</w:t>
      </w:r>
      <w:r w:rsidRPr="00460F9A">
        <w:rPr>
          <w:rFonts w:hint="eastAsia"/>
          <w:color w:val="000000" w:themeColor="text1"/>
          <w:szCs w:val="32"/>
        </w:rPr>
        <w:t>2018</w:t>
      </w:r>
      <w:r w:rsidRPr="00460F9A">
        <w:rPr>
          <w:rFonts w:hint="eastAsia"/>
          <w:color w:val="000000" w:themeColor="text1"/>
          <w:szCs w:val="32"/>
        </w:rPr>
        <w:t>年底前依法关停污染严重、难以治理又拒不进入定点园区的重污染企业。严禁</w:t>
      </w:r>
      <w:r w:rsidRPr="00460F9A">
        <w:rPr>
          <w:color w:val="000000" w:themeColor="text1"/>
          <w:szCs w:val="32"/>
        </w:rPr>
        <w:t>在西江、南江、新兴江等主要河流建设船餐厅，已建的必须于</w:t>
      </w:r>
      <w:r w:rsidRPr="00460F9A">
        <w:rPr>
          <w:rFonts w:hint="eastAsia"/>
          <w:color w:val="000000" w:themeColor="text1"/>
          <w:szCs w:val="32"/>
        </w:rPr>
        <w:t>2018</w:t>
      </w:r>
      <w:r w:rsidRPr="00460F9A">
        <w:rPr>
          <w:rFonts w:hint="eastAsia"/>
          <w:color w:val="000000" w:themeColor="text1"/>
          <w:szCs w:val="32"/>
        </w:rPr>
        <w:t>年</w:t>
      </w:r>
      <w:r w:rsidRPr="00460F9A">
        <w:rPr>
          <w:rFonts w:hint="eastAsia"/>
          <w:color w:val="000000" w:themeColor="text1"/>
          <w:szCs w:val="32"/>
        </w:rPr>
        <w:t>6</w:t>
      </w:r>
      <w:r w:rsidRPr="00460F9A">
        <w:rPr>
          <w:rFonts w:hint="eastAsia"/>
          <w:color w:val="000000" w:themeColor="text1"/>
          <w:szCs w:val="32"/>
        </w:rPr>
        <w:t>月</w:t>
      </w:r>
      <w:r w:rsidRPr="00460F9A">
        <w:rPr>
          <w:color w:val="000000" w:themeColor="text1"/>
          <w:szCs w:val="32"/>
        </w:rPr>
        <w:t>前完成清拆。加强产业转移的规划引导，充分考虑水资源与水环境承载力等因素，统筹产业转移园的区域布局，切实防范污染转移。</w:t>
      </w:r>
      <w:r w:rsidRPr="00460F9A">
        <w:rPr>
          <w:rFonts w:ascii="楷体_GB2312" w:eastAsia="楷体_GB2312" w:hAnsi="楷体_GB2312" w:cs="楷体_GB2312" w:hint="eastAsia"/>
          <w:color w:val="000000" w:themeColor="text1"/>
          <w:szCs w:val="32"/>
        </w:rPr>
        <w:t>（市发改局、经信局、</w:t>
      </w:r>
      <w:r w:rsidRPr="00460F9A">
        <w:rPr>
          <w:rFonts w:ascii="楷体_GB2312" w:eastAsia="楷体_GB2312" w:hAnsi="楷体_GB2312" w:cs="楷体_GB2312"/>
          <w:color w:val="000000" w:themeColor="text1"/>
          <w:szCs w:val="32"/>
        </w:rPr>
        <w:t>交通</w:t>
      </w:r>
      <w:r w:rsidRPr="00460F9A">
        <w:rPr>
          <w:rFonts w:ascii="楷体_GB2312" w:eastAsia="楷体_GB2312" w:hAnsi="楷体_GB2312" w:cs="楷体_GB2312" w:hint="eastAsia"/>
          <w:color w:val="000000" w:themeColor="text1"/>
          <w:szCs w:val="32"/>
        </w:rPr>
        <w:t>运输</w:t>
      </w:r>
      <w:r w:rsidRPr="00460F9A">
        <w:rPr>
          <w:rFonts w:ascii="楷体_GB2312" w:eastAsia="楷体_GB2312" w:hAnsi="楷体_GB2312" w:cs="楷体_GB2312"/>
          <w:color w:val="000000" w:themeColor="text1"/>
          <w:szCs w:val="32"/>
        </w:rPr>
        <w:t>局</w:t>
      </w:r>
      <w:r w:rsidRPr="00460F9A">
        <w:rPr>
          <w:rFonts w:ascii="楷体_GB2312" w:eastAsia="楷体_GB2312" w:hAnsi="楷体_GB2312" w:cs="楷体_GB2312" w:hint="eastAsia"/>
          <w:color w:val="000000" w:themeColor="text1"/>
          <w:szCs w:val="32"/>
        </w:rPr>
        <w:t>牵头，市国土规划局、环境保护局、住建局、水务局等参与）</w:t>
      </w:r>
    </w:p>
    <w:p w:rsidR="000F1A83" w:rsidRPr="00460F9A" w:rsidRDefault="000F1A83" w:rsidP="000F1A83">
      <w:pPr>
        <w:snapToGrid w:val="0"/>
        <w:spacing w:line="360" w:lineRule="auto"/>
        <w:outlineLvl w:val="1"/>
        <w:rPr>
          <w:rFonts w:hint="eastAsia"/>
          <w:b/>
          <w:color w:val="000000" w:themeColor="text1"/>
          <w:szCs w:val="32"/>
        </w:rPr>
      </w:pPr>
      <w:r w:rsidRPr="00460F9A">
        <w:rPr>
          <w:rFonts w:hint="eastAsia"/>
          <w:b/>
          <w:color w:val="000000" w:themeColor="text1"/>
          <w:szCs w:val="32"/>
        </w:rPr>
        <w:t xml:space="preserve">    </w:t>
      </w:r>
      <w:bookmarkStart w:id="27" w:name="_Toc456453993"/>
      <w:bookmarkStart w:id="28" w:name="_Toc456899275"/>
      <w:bookmarkStart w:id="29" w:name="_Toc460833628"/>
      <w:bookmarkStart w:id="30" w:name="_Toc460836419"/>
      <w:bookmarkStart w:id="31" w:name="_Toc461613709"/>
      <w:bookmarkStart w:id="32" w:name="_Toc479324961"/>
      <w:bookmarkStart w:id="33" w:name="_Toc493862700"/>
      <w:r w:rsidRPr="00460F9A">
        <w:rPr>
          <w:b/>
          <w:color w:val="000000" w:themeColor="text1"/>
          <w:szCs w:val="32"/>
        </w:rPr>
        <w:t xml:space="preserve">2. </w:t>
      </w:r>
      <w:r w:rsidRPr="00460F9A">
        <w:rPr>
          <w:b/>
          <w:color w:val="000000" w:themeColor="text1"/>
          <w:szCs w:val="32"/>
        </w:rPr>
        <w:t>优化供排水通道，构建安全供水格局</w:t>
      </w:r>
      <w:bookmarkEnd w:id="27"/>
      <w:bookmarkEnd w:id="28"/>
      <w:bookmarkEnd w:id="29"/>
      <w:bookmarkEnd w:id="30"/>
      <w:bookmarkEnd w:id="31"/>
      <w:r w:rsidRPr="00460F9A">
        <w:rPr>
          <w:rFonts w:hint="eastAsia"/>
          <w:b/>
          <w:color w:val="000000" w:themeColor="text1"/>
          <w:szCs w:val="32"/>
        </w:rPr>
        <w:t>。</w:t>
      </w:r>
      <w:bookmarkEnd w:id="32"/>
      <w:bookmarkEnd w:id="33"/>
    </w:p>
    <w:p w:rsidR="000F1A83" w:rsidRPr="00460F9A" w:rsidRDefault="000F1A83" w:rsidP="000F1A83">
      <w:pPr>
        <w:snapToGrid w:val="0"/>
        <w:spacing w:line="360" w:lineRule="auto"/>
        <w:rPr>
          <w:rFonts w:ascii="楷体_GB2312" w:eastAsia="楷体_GB2312" w:hAnsi="楷体_GB2312" w:cs="楷体_GB2312" w:hint="eastAsia"/>
          <w:color w:val="000000" w:themeColor="text1"/>
          <w:szCs w:val="32"/>
        </w:rPr>
      </w:pPr>
      <w:r w:rsidRPr="00460F9A">
        <w:rPr>
          <w:rFonts w:hint="eastAsia"/>
          <w:color w:val="000000" w:themeColor="text1"/>
          <w:szCs w:val="32"/>
        </w:rPr>
        <w:lastRenderedPageBreak/>
        <w:t xml:space="preserve">    </w:t>
      </w:r>
      <w:r w:rsidRPr="00460F9A">
        <w:rPr>
          <w:color w:val="000000" w:themeColor="text1"/>
          <w:szCs w:val="32"/>
        </w:rPr>
        <w:t>继续优化调整取水排水格局，实现高、低用水功能之间的相对分离与协调和谐。根据我</w:t>
      </w:r>
      <w:r w:rsidRPr="00460F9A">
        <w:rPr>
          <w:rFonts w:hint="eastAsia"/>
          <w:color w:val="000000" w:themeColor="text1"/>
          <w:szCs w:val="32"/>
        </w:rPr>
        <w:t>市</w:t>
      </w:r>
      <w:r w:rsidRPr="00460F9A">
        <w:rPr>
          <w:color w:val="000000" w:themeColor="text1"/>
          <w:szCs w:val="32"/>
        </w:rPr>
        <w:t>水资源分布及取水口规划情况划定主要供水通道，新规划的河流饮用水水源地原则上应设在供水通道内。供水通道严禁新建排污口，依法关停涉重金属、持久性有机污染物等有毒有害物的排污口，其余现有排污口不得增加污染物排放量，汇入供水通道的支流水质应达到地表水环境质量标准</w:t>
      </w:r>
      <w:r w:rsidRPr="00460F9A">
        <w:rPr>
          <w:color w:val="000000" w:themeColor="text1"/>
          <w:szCs w:val="32"/>
        </w:rPr>
        <w:t>Ⅲ</w:t>
      </w:r>
      <w:r w:rsidRPr="00460F9A">
        <w:rPr>
          <w:color w:val="000000" w:themeColor="text1"/>
          <w:szCs w:val="32"/>
        </w:rPr>
        <w:t>类要求。排水通道汇水区内污染源全面稳定达标排放，严格控制污染物排放总量，确保水质达到功能目标要求。</w:t>
      </w:r>
      <w:r w:rsidRPr="00460F9A">
        <w:rPr>
          <w:rFonts w:ascii="楷体_GB2312" w:eastAsia="楷体_GB2312" w:hAnsi="楷体_GB2312" w:cs="楷体_GB2312" w:hint="eastAsia"/>
          <w:color w:val="000000" w:themeColor="text1"/>
          <w:szCs w:val="32"/>
        </w:rPr>
        <w:t>（</w:t>
      </w:r>
      <w:r w:rsidRPr="00460F9A">
        <w:rPr>
          <w:rFonts w:ascii="楷体_GB2312" w:eastAsia="楷体_GB2312" w:hAnsi="楷体_GB2312" w:cs="楷体_GB2312" w:hint="eastAsia"/>
          <w:color w:val="000000" w:themeColor="text1"/>
        </w:rPr>
        <w:t>市环境保护局牵头，市发改局、国土规划局、住建局、水务局、卫计局等参与</w:t>
      </w:r>
      <w:r w:rsidRPr="00460F9A">
        <w:rPr>
          <w:rFonts w:ascii="楷体_GB2312" w:eastAsia="楷体_GB2312" w:hAnsi="楷体_GB2312" w:cs="楷体_GB2312" w:hint="eastAsia"/>
          <w:color w:val="000000" w:themeColor="text1"/>
          <w:szCs w:val="32"/>
        </w:rPr>
        <w:t>）</w:t>
      </w:r>
    </w:p>
    <w:p w:rsidR="000F1A83" w:rsidRPr="00460F9A" w:rsidRDefault="000F1A83" w:rsidP="000F1A83">
      <w:pPr>
        <w:pStyle w:val="2"/>
        <w:snapToGrid w:val="0"/>
        <w:spacing w:before="0" w:after="0" w:line="360" w:lineRule="auto"/>
        <w:rPr>
          <w:rFonts w:ascii="楷体_GB2312" w:eastAsia="楷体_GB2312" w:hAnsi="楷体_GB2312" w:hint="eastAsia"/>
          <w:b w:val="0"/>
          <w:color w:val="000000" w:themeColor="text1"/>
        </w:rPr>
      </w:pPr>
      <w:bookmarkStart w:id="34" w:name="_Toc456453994"/>
      <w:bookmarkStart w:id="35" w:name="_Toc493862701"/>
      <w:r w:rsidRPr="00460F9A">
        <w:rPr>
          <w:rFonts w:ascii="楷体_GB2312" w:eastAsia="楷体_GB2312" w:hAnsi="楷体_GB2312" w:hint="eastAsia"/>
          <w:b w:val="0"/>
          <w:color w:val="000000" w:themeColor="text1"/>
        </w:rPr>
        <w:t>（二）严格环境准入，倒逼产业转型升级</w:t>
      </w:r>
      <w:bookmarkEnd w:id="34"/>
      <w:r w:rsidRPr="00460F9A">
        <w:rPr>
          <w:rFonts w:ascii="楷体_GB2312" w:eastAsia="楷体_GB2312" w:hAnsi="楷体_GB2312" w:hint="eastAsia"/>
          <w:b w:val="0"/>
          <w:color w:val="000000" w:themeColor="text1"/>
        </w:rPr>
        <w:t>。</w:t>
      </w:r>
      <w:bookmarkEnd w:id="35"/>
    </w:p>
    <w:p w:rsidR="000F1A83" w:rsidRPr="00460F9A" w:rsidRDefault="000F1A83" w:rsidP="000F1A83">
      <w:pPr>
        <w:snapToGrid w:val="0"/>
        <w:spacing w:line="360" w:lineRule="auto"/>
        <w:ind w:firstLineChars="200" w:firstLine="634"/>
        <w:outlineLvl w:val="2"/>
        <w:rPr>
          <w:rFonts w:hint="eastAsia"/>
          <w:b/>
          <w:color w:val="000000" w:themeColor="text1"/>
          <w:szCs w:val="32"/>
        </w:rPr>
      </w:pPr>
      <w:bookmarkStart w:id="36" w:name="_Toc456453995"/>
      <w:bookmarkStart w:id="37" w:name="_Toc456899277"/>
      <w:bookmarkStart w:id="38" w:name="_Toc460833630"/>
      <w:bookmarkStart w:id="39" w:name="_Toc460836421"/>
      <w:bookmarkStart w:id="40" w:name="_Toc461613711"/>
      <w:bookmarkStart w:id="41" w:name="_Toc479324963"/>
      <w:bookmarkStart w:id="42" w:name="_Toc493862702"/>
      <w:r w:rsidRPr="00460F9A">
        <w:rPr>
          <w:rFonts w:hint="eastAsia"/>
          <w:b/>
          <w:color w:val="000000" w:themeColor="text1"/>
          <w:szCs w:val="32"/>
        </w:rPr>
        <w:t>1</w:t>
      </w:r>
      <w:r w:rsidRPr="00460F9A">
        <w:rPr>
          <w:b/>
          <w:color w:val="000000" w:themeColor="text1"/>
          <w:szCs w:val="32"/>
        </w:rPr>
        <w:t xml:space="preserve">. </w:t>
      </w:r>
      <w:r w:rsidRPr="00460F9A">
        <w:rPr>
          <w:rFonts w:hint="eastAsia"/>
          <w:b/>
          <w:color w:val="000000" w:themeColor="text1"/>
          <w:szCs w:val="32"/>
        </w:rPr>
        <w:t>调整产业结构</w:t>
      </w:r>
      <w:bookmarkEnd w:id="36"/>
      <w:bookmarkEnd w:id="37"/>
      <w:bookmarkEnd w:id="38"/>
      <w:bookmarkEnd w:id="39"/>
      <w:bookmarkEnd w:id="40"/>
      <w:r w:rsidRPr="00460F9A">
        <w:rPr>
          <w:rFonts w:hint="eastAsia"/>
          <w:b/>
          <w:color w:val="000000" w:themeColor="text1"/>
          <w:szCs w:val="32"/>
        </w:rPr>
        <w:t>。</w:t>
      </w:r>
      <w:bookmarkEnd w:id="41"/>
      <w:bookmarkEnd w:id="42"/>
    </w:p>
    <w:p w:rsidR="000F1A83" w:rsidRPr="00460F9A" w:rsidRDefault="000F1A83" w:rsidP="000F1A83">
      <w:pPr>
        <w:snapToGrid w:val="0"/>
        <w:spacing w:line="360" w:lineRule="auto"/>
        <w:ind w:firstLineChars="200" w:firstLine="634"/>
        <w:rPr>
          <w:rFonts w:ascii="楷体_GB2312" w:eastAsia="楷体_GB2312" w:hAnsi="楷体_GB2312" w:cs="楷体_GB2312" w:hint="eastAsia"/>
          <w:color w:val="000000" w:themeColor="text1"/>
          <w:szCs w:val="32"/>
        </w:rPr>
      </w:pPr>
      <w:r w:rsidRPr="00460F9A">
        <w:rPr>
          <w:rFonts w:hint="eastAsia"/>
          <w:b/>
          <w:color w:val="000000" w:themeColor="text1"/>
          <w:szCs w:val="32"/>
        </w:rPr>
        <w:t>严格环境准入</w:t>
      </w:r>
      <w:r w:rsidRPr="00460F9A">
        <w:rPr>
          <w:rFonts w:hint="eastAsia"/>
          <w:color w:val="000000" w:themeColor="text1"/>
          <w:szCs w:val="32"/>
        </w:rPr>
        <w:t>。以“生态保护红线、环境质量底线、资源利用上线和环境准入负面清单”为手段，强化空间、总量、准入环境管理，划框子、定规则、查落实、强基础，依法全面推进规划环评，加强规划环评对建设项目环评的指导和约束。严格执行建设项目主要污染物排放总量指标审核制度。供水通道和水质超标的控制单元禁止接纳其他区域转移的污染物排放总量指标，鼓励向环境容量充裕的非敏感河流转移总量指标。对未实现总量控制目标、水质达不到考核目标要求、发生重大污染事故的地区实施区域限批。严格落实《广东省实施差别化环保准入促进区域协调</w:t>
      </w:r>
      <w:r w:rsidRPr="00460F9A">
        <w:rPr>
          <w:rFonts w:hint="eastAsia"/>
          <w:color w:val="000000" w:themeColor="text1"/>
          <w:szCs w:val="32"/>
        </w:rPr>
        <w:lastRenderedPageBreak/>
        <w:t>发展的指导意见》等文件要求，提高环保准入门槛，促进产业转型升级，不断改善环境质量；坚持“在保护中发展”，实行从严从紧的环保准入，确保生态环境安全。建立水资源、水环境承载能力监测评价体系，实行承载能力监测预警；到</w:t>
      </w:r>
      <w:r w:rsidRPr="00460F9A">
        <w:rPr>
          <w:rFonts w:hint="eastAsia"/>
          <w:color w:val="000000" w:themeColor="text1"/>
          <w:szCs w:val="32"/>
        </w:rPr>
        <w:t>2020</w:t>
      </w:r>
      <w:r w:rsidRPr="00460F9A">
        <w:rPr>
          <w:rFonts w:hint="eastAsia"/>
          <w:color w:val="000000" w:themeColor="text1"/>
          <w:szCs w:val="32"/>
        </w:rPr>
        <w:t>年，各县（市、区）应组织完成行政区域内水资源、水环境承载能力现状评价，已超过承载能力的地区应编制并实施水污染物削减方案，</w:t>
      </w:r>
      <w:r w:rsidRPr="00460F9A">
        <w:rPr>
          <w:color w:val="000000" w:themeColor="text1"/>
          <w:szCs w:val="32"/>
        </w:rPr>
        <w:t>明确相关行业的</w:t>
      </w:r>
      <w:r w:rsidRPr="00460F9A">
        <w:rPr>
          <w:rFonts w:hint="eastAsia"/>
          <w:color w:val="000000" w:themeColor="text1"/>
          <w:szCs w:val="32"/>
        </w:rPr>
        <w:t>提标</w:t>
      </w:r>
      <w:r w:rsidRPr="00460F9A">
        <w:rPr>
          <w:color w:val="000000" w:themeColor="text1"/>
          <w:szCs w:val="32"/>
        </w:rPr>
        <w:t>标准</w:t>
      </w:r>
      <w:r w:rsidRPr="00460F9A">
        <w:rPr>
          <w:rFonts w:hint="eastAsia"/>
          <w:color w:val="000000" w:themeColor="text1"/>
          <w:szCs w:val="32"/>
        </w:rPr>
        <w:t>，加快调整发展规划和产业结构。</w:t>
      </w:r>
      <w:r w:rsidRPr="00460F9A">
        <w:rPr>
          <w:rFonts w:ascii="楷体_GB2312" w:eastAsia="楷体_GB2312" w:hAnsi="楷体_GB2312" w:cs="楷体_GB2312" w:hint="eastAsia"/>
          <w:color w:val="000000" w:themeColor="text1"/>
          <w:szCs w:val="32"/>
        </w:rPr>
        <w:t>（市环境保护局牵头，市发改局</w:t>
      </w:r>
      <w:r w:rsidRPr="00460F9A">
        <w:rPr>
          <w:rFonts w:ascii="楷体_GB2312" w:eastAsia="楷体_GB2312" w:hAnsi="楷体_GB2312" w:cs="楷体_GB2312"/>
          <w:color w:val="000000" w:themeColor="text1"/>
          <w:szCs w:val="32"/>
        </w:rPr>
        <w:t>、</w:t>
      </w:r>
      <w:r w:rsidRPr="00460F9A">
        <w:rPr>
          <w:rFonts w:ascii="楷体_GB2312" w:eastAsia="楷体_GB2312" w:hAnsi="楷体_GB2312" w:cs="楷体_GB2312" w:hint="eastAsia"/>
          <w:color w:val="000000" w:themeColor="text1"/>
          <w:szCs w:val="32"/>
        </w:rPr>
        <w:t>住建局、水务局、畜牧兽医渔业局等参与）</w:t>
      </w:r>
    </w:p>
    <w:p w:rsidR="000F1A83" w:rsidRPr="00460F9A" w:rsidRDefault="000F1A83" w:rsidP="000F1A83">
      <w:pPr>
        <w:snapToGrid w:val="0"/>
        <w:spacing w:line="360" w:lineRule="auto"/>
        <w:ind w:firstLineChars="200" w:firstLine="634"/>
        <w:rPr>
          <w:rFonts w:ascii="楷体_GB2312" w:eastAsia="楷体_GB2312" w:hAnsi="楷体_GB2312" w:cs="楷体_GB2312" w:hint="eastAsia"/>
          <w:color w:val="000000" w:themeColor="text1"/>
          <w:szCs w:val="32"/>
        </w:rPr>
      </w:pPr>
      <w:r w:rsidRPr="00460F9A">
        <w:rPr>
          <w:rFonts w:hint="eastAsia"/>
          <w:b/>
          <w:color w:val="000000" w:themeColor="text1"/>
          <w:szCs w:val="32"/>
        </w:rPr>
        <w:t>大力推进落后产能淘汰</w:t>
      </w:r>
      <w:r w:rsidRPr="00460F9A">
        <w:rPr>
          <w:rFonts w:hint="eastAsia"/>
          <w:color w:val="000000" w:themeColor="text1"/>
          <w:szCs w:val="32"/>
        </w:rPr>
        <w:t>。各地区每年依据国家和省相关工作要求，结合水质改善目标及产业发展情况，开展落后产能淘汰工作，制定并实施分年度的落后产能淘汰方案，并于每年１月底前将上年度落后产能淘汰方案实施情况报省经信委、环境保护厅备案。大力推进造纸、纺织印染、制革、电镀、化工等重污染行业以及高水耗、高污染、低产出等落后产能的淘汰，鼓励各地结合自身实际，提高淘汰标准、扩大淘汰产品和工艺范围，综合运用价格、环保、土地、市场准入、安全生产等多种手段加快推进落后产能淘汰。未按方案完成各年度淘汰任务的地区，暂停审批和核准其相关行业新建项目。到</w:t>
      </w:r>
      <w:r w:rsidRPr="00460F9A">
        <w:rPr>
          <w:rFonts w:hint="eastAsia"/>
          <w:color w:val="000000" w:themeColor="text1"/>
          <w:szCs w:val="32"/>
        </w:rPr>
        <w:t>2020</w:t>
      </w:r>
      <w:r w:rsidRPr="00460F9A">
        <w:rPr>
          <w:rFonts w:hint="eastAsia"/>
          <w:color w:val="000000" w:themeColor="text1"/>
          <w:szCs w:val="32"/>
        </w:rPr>
        <w:t>年底，全市万元</w:t>
      </w:r>
      <w:r w:rsidRPr="00460F9A">
        <w:rPr>
          <w:rFonts w:hint="eastAsia"/>
          <w:color w:val="000000" w:themeColor="text1"/>
          <w:szCs w:val="32"/>
        </w:rPr>
        <w:t>GDP</w:t>
      </w:r>
      <w:r w:rsidRPr="00460F9A">
        <w:rPr>
          <w:rFonts w:hint="eastAsia"/>
          <w:color w:val="000000" w:themeColor="text1"/>
          <w:szCs w:val="32"/>
        </w:rPr>
        <w:t>用水量降至</w:t>
      </w:r>
      <w:r w:rsidRPr="00460F9A">
        <w:rPr>
          <w:color w:val="000000" w:themeColor="text1"/>
          <w:szCs w:val="32"/>
        </w:rPr>
        <w:t>152.76m³</w:t>
      </w:r>
      <w:r w:rsidRPr="00460F9A">
        <w:rPr>
          <w:rFonts w:hint="eastAsia"/>
          <w:color w:val="000000" w:themeColor="text1"/>
          <w:szCs w:val="32"/>
        </w:rPr>
        <w:t>以下。</w:t>
      </w:r>
      <w:r w:rsidRPr="00460F9A">
        <w:rPr>
          <w:rFonts w:ascii="楷体_GB2312" w:eastAsia="楷体_GB2312" w:hAnsi="楷体_GB2312" w:cs="楷体_GB2312" w:hint="eastAsia"/>
          <w:color w:val="000000" w:themeColor="text1"/>
          <w:szCs w:val="32"/>
        </w:rPr>
        <w:t>（市经信局牵头，市发改局、环境保护局、水务局等参与）</w:t>
      </w:r>
    </w:p>
    <w:p w:rsidR="000F1A83" w:rsidRPr="00460F9A" w:rsidRDefault="000F1A83" w:rsidP="000F1A83">
      <w:pPr>
        <w:snapToGrid w:val="0"/>
        <w:spacing w:line="360" w:lineRule="auto"/>
        <w:ind w:firstLineChars="200" w:firstLine="634"/>
        <w:rPr>
          <w:rFonts w:ascii="楷体_GB2312" w:eastAsia="楷体_GB2312" w:hAnsi="楷体_GB2312" w:cs="楷体_GB2312" w:hint="eastAsia"/>
          <w:color w:val="000000" w:themeColor="text1"/>
          <w:szCs w:val="32"/>
        </w:rPr>
      </w:pPr>
      <w:r w:rsidRPr="00460F9A">
        <w:rPr>
          <w:rFonts w:hint="eastAsia"/>
          <w:b/>
          <w:color w:val="000000" w:themeColor="text1"/>
          <w:szCs w:val="32"/>
        </w:rPr>
        <w:lastRenderedPageBreak/>
        <w:t>推动污染企业退出</w:t>
      </w:r>
      <w:r w:rsidRPr="00460F9A">
        <w:rPr>
          <w:rFonts w:hint="eastAsia"/>
          <w:color w:val="000000" w:themeColor="text1"/>
          <w:szCs w:val="32"/>
        </w:rPr>
        <w:t>。城市建成区内现有污染较重企业应实施有序搬迁或依法关闭。各县（市、</w:t>
      </w:r>
      <w:r w:rsidRPr="00460F9A">
        <w:rPr>
          <w:color w:val="000000" w:themeColor="text1"/>
          <w:szCs w:val="32"/>
        </w:rPr>
        <w:t>区</w:t>
      </w:r>
      <w:r w:rsidRPr="00460F9A">
        <w:rPr>
          <w:rFonts w:hint="eastAsia"/>
          <w:color w:val="000000" w:themeColor="text1"/>
          <w:szCs w:val="32"/>
        </w:rPr>
        <w:t>）应对城市建成区内现有钢铁、有色金属、造纸、印染、原料药制造、化工、电镀等污染较重的企业进行排查，制订搬迁改造或依法关闭计划并督促落实。</w:t>
      </w:r>
      <w:r w:rsidRPr="00460F9A">
        <w:rPr>
          <w:rFonts w:ascii="楷体_GB2312" w:eastAsia="楷体_GB2312" w:hAnsi="楷体_GB2312" w:cs="楷体_GB2312" w:hint="eastAsia"/>
          <w:color w:val="000000" w:themeColor="text1"/>
          <w:szCs w:val="32"/>
        </w:rPr>
        <w:t>（市经信局牵头，市环境保护局参与）</w:t>
      </w:r>
    </w:p>
    <w:p w:rsidR="000F1A83" w:rsidRPr="00460F9A" w:rsidRDefault="000F1A83" w:rsidP="000F1A83">
      <w:pPr>
        <w:snapToGrid w:val="0"/>
        <w:spacing w:line="360" w:lineRule="auto"/>
        <w:ind w:firstLineChars="200" w:firstLine="634"/>
        <w:outlineLvl w:val="2"/>
        <w:rPr>
          <w:rFonts w:hint="eastAsia"/>
          <w:b/>
          <w:color w:val="000000" w:themeColor="text1"/>
          <w:szCs w:val="32"/>
        </w:rPr>
      </w:pPr>
      <w:bookmarkStart w:id="43" w:name="_Toc456453996"/>
      <w:bookmarkStart w:id="44" w:name="_Toc456899278"/>
      <w:bookmarkStart w:id="45" w:name="_Toc460833631"/>
      <w:bookmarkStart w:id="46" w:name="_Toc460836422"/>
      <w:bookmarkStart w:id="47" w:name="_Toc461613712"/>
      <w:bookmarkStart w:id="48" w:name="_Toc479324964"/>
      <w:bookmarkStart w:id="49" w:name="_Toc493862703"/>
      <w:r w:rsidRPr="00460F9A">
        <w:rPr>
          <w:rFonts w:hint="eastAsia"/>
          <w:b/>
          <w:color w:val="000000" w:themeColor="text1"/>
          <w:szCs w:val="32"/>
        </w:rPr>
        <w:t>2</w:t>
      </w:r>
      <w:r w:rsidRPr="00460F9A">
        <w:rPr>
          <w:b/>
          <w:color w:val="000000" w:themeColor="text1"/>
          <w:szCs w:val="32"/>
        </w:rPr>
        <w:t>.</w:t>
      </w:r>
      <w:r w:rsidRPr="00460F9A">
        <w:rPr>
          <w:rFonts w:hint="eastAsia"/>
          <w:b/>
          <w:color w:val="000000" w:themeColor="text1"/>
          <w:szCs w:val="32"/>
        </w:rPr>
        <w:t xml:space="preserve"> </w:t>
      </w:r>
      <w:r w:rsidRPr="00460F9A">
        <w:rPr>
          <w:rFonts w:hint="eastAsia"/>
          <w:b/>
          <w:color w:val="000000" w:themeColor="text1"/>
          <w:szCs w:val="32"/>
        </w:rPr>
        <w:t>发展绿色产业和循环经济</w:t>
      </w:r>
      <w:bookmarkEnd w:id="43"/>
      <w:bookmarkEnd w:id="44"/>
      <w:bookmarkEnd w:id="45"/>
      <w:bookmarkEnd w:id="46"/>
      <w:bookmarkEnd w:id="47"/>
      <w:r w:rsidRPr="00460F9A">
        <w:rPr>
          <w:rFonts w:hint="eastAsia"/>
          <w:b/>
          <w:color w:val="000000" w:themeColor="text1"/>
          <w:szCs w:val="32"/>
        </w:rPr>
        <w:t>。</w:t>
      </w:r>
      <w:bookmarkStart w:id="50" w:name="_GoBack"/>
      <w:bookmarkEnd w:id="48"/>
      <w:bookmarkEnd w:id="49"/>
      <w:bookmarkEnd w:id="50"/>
    </w:p>
    <w:p w:rsidR="000F1A83" w:rsidRPr="00460F9A" w:rsidRDefault="000F1A83" w:rsidP="000F1A83">
      <w:pPr>
        <w:snapToGrid w:val="0"/>
        <w:spacing w:line="360" w:lineRule="auto"/>
        <w:ind w:firstLineChars="200" w:firstLine="634"/>
        <w:rPr>
          <w:rFonts w:ascii="楷体_GB2312" w:eastAsia="楷体_GB2312" w:hAnsi="楷体_GB2312" w:cs="楷体_GB2312" w:hint="eastAsia"/>
          <w:color w:val="000000" w:themeColor="text1"/>
          <w:szCs w:val="32"/>
        </w:rPr>
      </w:pPr>
      <w:r w:rsidRPr="00460F9A">
        <w:rPr>
          <w:rFonts w:hint="eastAsia"/>
          <w:b/>
          <w:color w:val="000000" w:themeColor="text1"/>
          <w:szCs w:val="32"/>
        </w:rPr>
        <w:t>大力推进生产生活方式绿色化。</w:t>
      </w:r>
      <w:r w:rsidRPr="00460F9A">
        <w:rPr>
          <w:rFonts w:hint="eastAsia"/>
          <w:color w:val="000000" w:themeColor="text1"/>
          <w:szCs w:val="32"/>
        </w:rPr>
        <w:t>以资源集约利用和环境友好为导向，采用先进适用节能低碳环保技术改造提升传统产业，积极引导低消耗、低排放和高效率的先进制造业和现代服务业发展。出台优惠政策推动绿色低碳循环发展，鼓励钢铁、纺织印染、造纸、石油石化、化工、皮革、电镀等高耗水行业实施绿色化升级改造和废水深度处理回用，着力推进工业园区生态化建设。依法全面推行清洁生产审核。推进绿色消费革命，引导公众向勤俭节约、绿色低碳、文明健康的生活方式转变。完善生产者责任延伸制度，推进绿色供应环境管理。</w:t>
      </w:r>
      <w:r w:rsidRPr="00460F9A">
        <w:rPr>
          <w:rFonts w:ascii="楷体_GB2312" w:eastAsia="楷体_GB2312" w:hAnsi="楷体_GB2312" w:cs="楷体_GB2312" w:hint="eastAsia"/>
          <w:color w:val="000000" w:themeColor="text1"/>
          <w:szCs w:val="32"/>
        </w:rPr>
        <w:t>（市发改局、经信局牵头，市环境保护局、水务局等参与）</w:t>
      </w:r>
    </w:p>
    <w:p w:rsidR="000F1A83" w:rsidRPr="00460F9A" w:rsidRDefault="000F1A83" w:rsidP="000F1A83">
      <w:pPr>
        <w:pStyle w:val="2"/>
        <w:snapToGrid w:val="0"/>
        <w:spacing w:before="0" w:after="0" w:line="360" w:lineRule="auto"/>
        <w:rPr>
          <w:rFonts w:ascii="楷体_GB2312" w:eastAsia="楷体_GB2312" w:hAnsi="楷体_GB2312" w:hint="eastAsia"/>
          <w:b w:val="0"/>
          <w:color w:val="000000" w:themeColor="text1"/>
        </w:rPr>
      </w:pPr>
      <w:bookmarkStart w:id="51" w:name="_Toc456453997"/>
      <w:bookmarkStart w:id="52" w:name="_Toc493862704"/>
      <w:r w:rsidRPr="00460F9A">
        <w:rPr>
          <w:rFonts w:ascii="楷体_GB2312" w:eastAsia="楷体_GB2312" w:hAnsi="楷体_GB2312" w:hint="eastAsia"/>
          <w:b w:val="0"/>
          <w:color w:val="000000" w:themeColor="text1"/>
        </w:rPr>
        <w:t>（三）强化污染治理，全面控制污染物排放</w:t>
      </w:r>
      <w:bookmarkEnd w:id="51"/>
      <w:r w:rsidRPr="00460F9A">
        <w:rPr>
          <w:rFonts w:ascii="楷体_GB2312" w:eastAsia="楷体_GB2312" w:hAnsi="楷体_GB2312" w:hint="eastAsia"/>
          <w:b w:val="0"/>
          <w:color w:val="000000" w:themeColor="text1"/>
        </w:rPr>
        <w:t>。</w:t>
      </w:r>
      <w:bookmarkEnd w:id="52"/>
    </w:p>
    <w:p w:rsidR="000F1A83" w:rsidRPr="00460F9A" w:rsidRDefault="000F1A83" w:rsidP="000F1A83">
      <w:pPr>
        <w:snapToGrid w:val="0"/>
        <w:spacing w:line="360" w:lineRule="auto"/>
        <w:ind w:firstLineChars="200" w:firstLine="634"/>
        <w:outlineLvl w:val="2"/>
        <w:rPr>
          <w:rFonts w:hint="eastAsia"/>
          <w:b/>
          <w:color w:val="000000" w:themeColor="text1"/>
        </w:rPr>
      </w:pPr>
      <w:bookmarkStart w:id="53" w:name="_Toc456453998"/>
      <w:bookmarkStart w:id="54" w:name="_Toc456899280"/>
      <w:bookmarkStart w:id="55" w:name="_Toc460833633"/>
      <w:bookmarkStart w:id="56" w:name="_Toc460836424"/>
      <w:bookmarkStart w:id="57" w:name="_Toc461613714"/>
      <w:bookmarkStart w:id="58" w:name="_Toc479324966"/>
      <w:bookmarkStart w:id="59" w:name="_Toc493862705"/>
      <w:r w:rsidRPr="00460F9A">
        <w:rPr>
          <w:b/>
          <w:color w:val="000000" w:themeColor="text1"/>
        </w:rPr>
        <w:t xml:space="preserve">1. </w:t>
      </w:r>
      <w:r w:rsidRPr="00460F9A">
        <w:rPr>
          <w:rFonts w:hint="eastAsia"/>
          <w:b/>
          <w:color w:val="000000" w:themeColor="text1"/>
        </w:rPr>
        <w:t>狠抓工业污染防治</w:t>
      </w:r>
      <w:bookmarkEnd w:id="53"/>
      <w:bookmarkEnd w:id="54"/>
      <w:bookmarkEnd w:id="55"/>
      <w:bookmarkEnd w:id="56"/>
      <w:bookmarkEnd w:id="57"/>
      <w:r w:rsidRPr="00460F9A">
        <w:rPr>
          <w:rFonts w:hint="eastAsia"/>
          <w:b/>
          <w:color w:val="000000" w:themeColor="text1"/>
        </w:rPr>
        <w:t>。</w:t>
      </w:r>
      <w:bookmarkEnd w:id="58"/>
      <w:bookmarkEnd w:id="59"/>
    </w:p>
    <w:p w:rsidR="000F1A83" w:rsidRPr="00460F9A" w:rsidRDefault="000F1A83" w:rsidP="000F1A83">
      <w:pPr>
        <w:adjustRightInd w:val="0"/>
        <w:snapToGrid w:val="0"/>
        <w:spacing w:line="360" w:lineRule="auto"/>
        <w:ind w:firstLine="635"/>
        <w:rPr>
          <w:rFonts w:ascii="楷体_GB2312" w:eastAsia="楷体_GB2312" w:hAnsi="楷体_GB2312" w:cs="楷体_GB2312" w:hint="eastAsia"/>
          <w:color w:val="000000" w:themeColor="text1"/>
        </w:rPr>
      </w:pPr>
      <w:r w:rsidRPr="00460F9A">
        <w:rPr>
          <w:rFonts w:hint="eastAsia"/>
          <w:b/>
          <w:color w:val="000000" w:themeColor="text1"/>
        </w:rPr>
        <w:t>取缔“十小”企业，整治十大重点行业</w:t>
      </w:r>
      <w:r w:rsidRPr="00460F9A">
        <w:rPr>
          <w:rFonts w:hint="eastAsia"/>
          <w:color w:val="000000" w:themeColor="text1"/>
        </w:rPr>
        <w:t>。各县（市、区）要全面排查手续不健全、装备水平低、环保设施差的小型造纸、制</w:t>
      </w:r>
      <w:r w:rsidRPr="00460F9A">
        <w:rPr>
          <w:rFonts w:hint="eastAsia"/>
          <w:color w:val="000000" w:themeColor="text1"/>
        </w:rPr>
        <w:lastRenderedPageBreak/>
        <w:t>革、印染、染料、炼焦、炼硫、炼砷、炼油、电镀、农药等严重污染水环境的“十小”工业企业；依法取缔全部不符合国家或地方产业政策的“十小”生产项目，发现一家</w:t>
      </w:r>
      <w:r w:rsidRPr="00460F9A">
        <w:rPr>
          <w:color w:val="000000" w:themeColor="text1"/>
        </w:rPr>
        <w:t>、取缔一家</w:t>
      </w:r>
      <w:r w:rsidRPr="00460F9A">
        <w:rPr>
          <w:rFonts w:hint="eastAsia"/>
          <w:color w:val="000000" w:themeColor="text1"/>
        </w:rPr>
        <w:t>。制订本行政区域内造纸、焦化、氮肥、有色金属、印染、农副食品加工、原料药制造、制革、农药、电镀等十大重点行业专项治理方案，明确治理目标、任务和期限。新建、改建、扩</w:t>
      </w:r>
      <w:bookmarkStart w:id="60" w:name="查是否有重复1"/>
      <w:bookmarkEnd w:id="60"/>
      <w:r w:rsidRPr="00460F9A">
        <w:rPr>
          <w:rFonts w:hint="eastAsia"/>
          <w:color w:val="000000" w:themeColor="text1"/>
        </w:rPr>
        <w:t>建上述行业建设项目实行主要污染物排放等量或减量置换。</w:t>
      </w:r>
      <w:r w:rsidRPr="00460F9A">
        <w:rPr>
          <w:rFonts w:ascii="楷体_GB2312" w:eastAsia="楷体_GB2312" w:hAnsi="楷体_GB2312" w:cs="楷体_GB2312" w:hint="eastAsia"/>
          <w:color w:val="000000" w:themeColor="text1"/>
        </w:rPr>
        <w:t>（市环境保护局牵头，市发改局、经信局、国土规划局等参与）</w:t>
      </w:r>
    </w:p>
    <w:p w:rsidR="000F1A83" w:rsidRPr="00460F9A" w:rsidRDefault="000F1A83" w:rsidP="000F1A83">
      <w:pPr>
        <w:snapToGrid w:val="0"/>
        <w:spacing w:line="360" w:lineRule="auto"/>
        <w:ind w:firstLine="636"/>
        <w:rPr>
          <w:rFonts w:ascii="楷体_GB2312" w:eastAsia="楷体_GB2312" w:hAnsi="楷体_GB2312" w:cs="楷体_GB2312" w:hint="eastAsia"/>
          <w:color w:val="000000" w:themeColor="text1"/>
        </w:rPr>
      </w:pPr>
      <w:r w:rsidRPr="00460F9A">
        <w:rPr>
          <w:rFonts w:hint="eastAsia"/>
          <w:b/>
          <w:color w:val="000000" w:themeColor="text1"/>
        </w:rPr>
        <w:t>推进重点行业清洁化改造</w:t>
      </w:r>
      <w:r w:rsidRPr="00460F9A">
        <w:rPr>
          <w:rFonts w:hint="eastAsia"/>
          <w:color w:val="000000" w:themeColor="text1"/>
        </w:rPr>
        <w:t>。对造纸、焦化、氮肥、有色金属、印染、农副食品加工、原料药制造、制革、农药、电镀等行业实施清洁化改造。</w:t>
      </w:r>
      <w:r w:rsidRPr="00460F9A">
        <w:rPr>
          <w:rFonts w:hint="eastAsia"/>
          <w:color w:val="000000" w:themeColor="text1"/>
        </w:rPr>
        <w:t>2017</w:t>
      </w:r>
      <w:r w:rsidRPr="00460F9A">
        <w:rPr>
          <w:rFonts w:hint="eastAsia"/>
          <w:color w:val="000000" w:themeColor="text1"/>
        </w:rPr>
        <w:t>年底前，造纸行业力争完成纸浆无元素氯漂白改造或采取其他低污染制浆技术，钢铁企业焦炉完成干熄焦技术改造，氮肥行业尿素生产完成工艺冷凝液水解解析技术改造，印染行业实施低排水染整工艺改造，制药（抗生素、维生素）行业实施绿色酶法生产技术改造，制革行业实施铬减量化和封闭循环利用技术改造。</w:t>
      </w:r>
      <w:r w:rsidRPr="00460F9A">
        <w:rPr>
          <w:rFonts w:ascii="楷体_GB2312" w:eastAsia="楷体_GB2312" w:hAnsi="楷体_GB2312" w:cs="楷体_GB2312" w:hint="eastAsia"/>
          <w:color w:val="000000" w:themeColor="text1"/>
        </w:rPr>
        <w:t>（市经信局牵头，市环境保护局等参与）</w:t>
      </w:r>
    </w:p>
    <w:p w:rsidR="000F1A83" w:rsidRPr="00460F9A" w:rsidRDefault="000F1A83" w:rsidP="000F1A83">
      <w:pPr>
        <w:snapToGrid w:val="0"/>
        <w:spacing w:line="360" w:lineRule="auto"/>
        <w:ind w:firstLine="636"/>
        <w:rPr>
          <w:rFonts w:ascii="楷体_GB2312" w:eastAsia="楷体_GB2312" w:hAnsi="楷体_GB2312" w:cs="楷体_GB2312" w:hint="eastAsia"/>
          <w:color w:val="000000" w:themeColor="text1"/>
        </w:rPr>
      </w:pPr>
      <w:r w:rsidRPr="00460F9A">
        <w:rPr>
          <w:rFonts w:hint="eastAsia"/>
          <w:b/>
          <w:color w:val="000000" w:themeColor="text1"/>
        </w:rPr>
        <w:t>加大工业集聚区水污染治理力度</w:t>
      </w:r>
      <w:r w:rsidRPr="00460F9A">
        <w:rPr>
          <w:rFonts w:hint="eastAsia"/>
          <w:color w:val="000000" w:themeColor="text1"/>
        </w:rPr>
        <w:t>。各县（市</w:t>
      </w:r>
      <w:r w:rsidRPr="00460F9A">
        <w:rPr>
          <w:color w:val="000000" w:themeColor="text1"/>
        </w:rPr>
        <w:t>、区</w:t>
      </w:r>
      <w:r w:rsidRPr="00460F9A">
        <w:rPr>
          <w:rFonts w:hint="eastAsia"/>
          <w:color w:val="000000" w:themeColor="text1"/>
        </w:rPr>
        <w:t>）对本行政区域内经济技术开发区、高新技术产业开发区、出口加工区、产业转移园等工业集聚区的环保基础设施进行排查，严格检查各企业废水预处理、集聚区污水与垃圾集中处理、在线监测系统等设</w:t>
      </w:r>
      <w:r w:rsidRPr="00460F9A">
        <w:rPr>
          <w:rFonts w:hint="eastAsia"/>
          <w:color w:val="000000" w:themeColor="text1"/>
        </w:rPr>
        <w:lastRenderedPageBreak/>
        <w:t>施是否达到要求，对不符合要求的集聚区要列出清单并提出限期整改计划。新建、升级工业集聚区应同步规划建设污水、垃圾集中处理等污染治理设施。推行工业集聚区废污水输送明管化，杜绝渗漏、偷排。</w:t>
      </w:r>
      <w:r w:rsidRPr="00460F9A">
        <w:rPr>
          <w:rFonts w:hint="eastAsia"/>
          <w:color w:val="000000" w:themeColor="text1"/>
        </w:rPr>
        <w:t>2017</w:t>
      </w:r>
      <w:r w:rsidRPr="00460F9A">
        <w:rPr>
          <w:rFonts w:hint="eastAsia"/>
          <w:color w:val="000000" w:themeColor="text1"/>
        </w:rPr>
        <w:t>年底前，工业集聚区应按规定建成污水集中处理设施并安装自动在线监控装置；逾期未完成设施建设或污水处理设施出水不达标的，一律暂停审批和核准其增加水污染物排放的建设项目，并由批准园区设立部门依照有关规定撤销其园区资格。</w:t>
      </w:r>
      <w:r w:rsidRPr="00460F9A">
        <w:rPr>
          <w:rFonts w:ascii="楷体_GB2312" w:eastAsia="楷体_GB2312" w:hAnsi="楷体_GB2312" w:cs="楷体_GB2312" w:hint="eastAsia"/>
          <w:color w:val="000000" w:themeColor="text1"/>
        </w:rPr>
        <w:t>（市环境保护局牵头，市经信局、科技局、商务局等参与）</w:t>
      </w:r>
    </w:p>
    <w:p w:rsidR="000F1A83" w:rsidRPr="00460F9A" w:rsidRDefault="000F1A83" w:rsidP="000F1A83">
      <w:pPr>
        <w:snapToGrid w:val="0"/>
        <w:spacing w:line="360" w:lineRule="auto"/>
        <w:ind w:firstLineChars="200" w:firstLine="634"/>
        <w:outlineLvl w:val="2"/>
        <w:rPr>
          <w:rFonts w:hint="eastAsia"/>
          <w:b/>
          <w:color w:val="000000" w:themeColor="text1"/>
        </w:rPr>
      </w:pPr>
      <w:bookmarkStart w:id="61" w:name="_Toc456453999"/>
      <w:bookmarkStart w:id="62" w:name="_Toc456899281"/>
      <w:bookmarkStart w:id="63" w:name="_Toc460833634"/>
      <w:bookmarkStart w:id="64" w:name="_Toc460836425"/>
      <w:bookmarkStart w:id="65" w:name="_Toc461613715"/>
      <w:bookmarkStart w:id="66" w:name="_Toc479324967"/>
      <w:bookmarkStart w:id="67" w:name="_Toc493862706"/>
      <w:r w:rsidRPr="00460F9A">
        <w:rPr>
          <w:b/>
          <w:color w:val="000000" w:themeColor="text1"/>
        </w:rPr>
        <w:t>2.</w:t>
      </w:r>
      <w:bookmarkEnd w:id="61"/>
      <w:r w:rsidRPr="00460F9A">
        <w:rPr>
          <w:rFonts w:hint="eastAsia"/>
          <w:b/>
          <w:color w:val="000000" w:themeColor="text1"/>
        </w:rPr>
        <w:t xml:space="preserve"> </w:t>
      </w:r>
      <w:r w:rsidRPr="00460F9A">
        <w:rPr>
          <w:rFonts w:hint="eastAsia"/>
          <w:b/>
          <w:color w:val="000000" w:themeColor="text1"/>
        </w:rPr>
        <w:t>加快城镇环境基础设施建设</w:t>
      </w:r>
      <w:bookmarkEnd w:id="62"/>
      <w:bookmarkEnd w:id="63"/>
      <w:bookmarkEnd w:id="64"/>
      <w:bookmarkEnd w:id="65"/>
      <w:r w:rsidRPr="00460F9A">
        <w:rPr>
          <w:rFonts w:hint="eastAsia"/>
          <w:b/>
          <w:color w:val="000000" w:themeColor="text1"/>
        </w:rPr>
        <w:t>。</w:t>
      </w:r>
      <w:bookmarkEnd w:id="66"/>
      <w:bookmarkEnd w:id="67"/>
    </w:p>
    <w:p w:rsidR="000F1A83" w:rsidRPr="00460F9A" w:rsidRDefault="000F1A83" w:rsidP="000F1A83">
      <w:pPr>
        <w:snapToGrid w:val="0"/>
        <w:spacing w:line="360" w:lineRule="auto"/>
        <w:ind w:firstLine="636"/>
        <w:rPr>
          <w:rFonts w:ascii="楷体_GB2312" w:eastAsia="楷体_GB2312" w:hAnsi="楷体_GB2312" w:cs="楷体_GB2312" w:hint="eastAsia"/>
          <w:color w:val="000000" w:themeColor="text1"/>
        </w:rPr>
      </w:pPr>
      <w:r w:rsidRPr="00460F9A">
        <w:rPr>
          <w:rFonts w:hint="eastAsia"/>
          <w:b/>
          <w:color w:val="000000" w:themeColor="text1"/>
        </w:rPr>
        <w:t>优先完善污水处理厂配套管网</w:t>
      </w:r>
      <w:r w:rsidRPr="00460F9A">
        <w:rPr>
          <w:rFonts w:hint="eastAsia"/>
          <w:color w:val="000000" w:themeColor="text1"/>
        </w:rPr>
        <w:t>。加快推进现有污水处理设施配套管网建设，强化城中村、老旧城区和城乡结合部污水截流收集，切实提高运行负荷。采取集中和分散治理相结合的方式，因地制宜对现有合流制排水系统实施全面截污和雨污分流改造，难以改造的，应采取沿河截污、调蓄和治理等措施。城镇新区建设均实行雨污分流，水质超标地区要推进初期雨水收集、处理和资源化利用。新建、扩建污水处理设施和配套管网须同步设计、同步建设、同时投运。</w:t>
      </w:r>
      <w:r w:rsidRPr="00460F9A">
        <w:rPr>
          <w:rFonts w:hint="eastAsia"/>
          <w:color w:val="000000" w:themeColor="text1"/>
        </w:rPr>
        <w:t>2020</w:t>
      </w:r>
      <w:r w:rsidRPr="00460F9A">
        <w:rPr>
          <w:rFonts w:hint="eastAsia"/>
          <w:color w:val="000000" w:themeColor="text1"/>
        </w:rPr>
        <w:t>年底前，各县（市、</w:t>
      </w:r>
      <w:r w:rsidRPr="00460F9A">
        <w:rPr>
          <w:color w:val="000000" w:themeColor="text1"/>
        </w:rPr>
        <w:t>区</w:t>
      </w:r>
      <w:r w:rsidRPr="00460F9A">
        <w:rPr>
          <w:rFonts w:hint="eastAsia"/>
          <w:color w:val="000000" w:themeColor="text1"/>
        </w:rPr>
        <w:t>）建成区污水基本实现全收集、全处理，</w:t>
      </w:r>
      <w:r w:rsidRPr="00460F9A">
        <w:rPr>
          <w:color w:val="000000" w:themeColor="text1"/>
          <w:szCs w:val="32"/>
        </w:rPr>
        <w:t>污水处理设施的</w:t>
      </w:r>
      <w:r w:rsidRPr="00460F9A">
        <w:rPr>
          <w:rFonts w:hint="eastAsia"/>
          <w:color w:val="000000" w:themeColor="text1"/>
          <w:szCs w:val="32"/>
        </w:rPr>
        <w:t>化学需氧量（</w:t>
      </w:r>
      <w:r w:rsidRPr="00460F9A">
        <w:rPr>
          <w:color w:val="000000" w:themeColor="text1"/>
          <w:szCs w:val="32"/>
        </w:rPr>
        <w:t>COD</w:t>
      </w:r>
      <w:r w:rsidRPr="00460F9A">
        <w:rPr>
          <w:rFonts w:hint="eastAsia"/>
          <w:color w:val="000000" w:themeColor="text1"/>
          <w:szCs w:val="32"/>
        </w:rPr>
        <w:t>）</w:t>
      </w:r>
      <w:r w:rsidRPr="00460F9A">
        <w:rPr>
          <w:color w:val="000000" w:themeColor="text1"/>
          <w:szCs w:val="32"/>
        </w:rPr>
        <w:t>、氨氮进出水浓度差</w:t>
      </w:r>
      <w:r w:rsidRPr="00460F9A">
        <w:rPr>
          <w:rFonts w:hint="eastAsia"/>
          <w:color w:val="000000" w:themeColor="text1"/>
          <w:szCs w:val="32"/>
        </w:rPr>
        <w:t>分别</w:t>
      </w:r>
      <w:r w:rsidRPr="00460F9A">
        <w:rPr>
          <w:color w:val="000000" w:themeColor="text1"/>
          <w:szCs w:val="32"/>
        </w:rPr>
        <w:t>达到</w:t>
      </w:r>
      <w:r w:rsidRPr="00460F9A">
        <w:rPr>
          <w:color w:val="000000" w:themeColor="text1"/>
          <w:szCs w:val="32"/>
        </w:rPr>
        <w:t>130</w:t>
      </w:r>
      <w:r w:rsidRPr="00460F9A">
        <w:rPr>
          <w:rFonts w:hint="eastAsia"/>
          <w:color w:val="000000" w:themeColor="text1"/>
          <w:szCs w:val="32"/>
        </w:rPr>
        <w:t>毫克每升（</w:t>
      </w:r>
      <w:r w:rsidRPr="00460F9A">
        <w:rPr>
          <w:color w:val="000000" w:themeColor="text1"/>
          <w:szCs w:val="32"/>
        </w:rPr>
        <w:t>mg/L</w:t>
      </w:r>
      <w:r w:rsidRPr="00460F9A">
        <w:rPr>
          <w:rFonts w:hint="eastAsia"/>
          <w:color w:val="000000" w:themeColor="text1"/>
          <w:szCs w:val="32"/>
        </w:rPr>
        <w:t>）</w:t>
      </w:r>
      <w:r w:rsidRPr="00460F9A">
        <w:rPr>
          <w:color w:val="000000" w:themeColor="text1"/>
          <w:szCs w:val="32"/>
        </w:rPr>
        <w:t>和</w:t>
      </w:r>
      <w:r w:rsidRPr="00460F9A">
        <w:rPr>
          <w:color w:val="000000" w:themeColor="text1"/>
          <w:szCs w:val="32"/>
        </w:rPr>
        <w:t>1</w:t>
      </w:r>
      <w:r w:rsidRPr="00460F9A">
        <w:rPr>
          <w:rFonts w:hint="eastAsia"/>
          <w:color w:val="000000" w:themeColor="text1"/>
          <w:szCs w:val="32"/>
        </w:rPr>
        <w:t>3</w:t>
      </w:r>
      <w:r w:rsidRPr="00460F9A">
        <w:rPr>
          <w:color w:val="000000" w:themeColor="text1"/>
          <w:szCs w:val="32"/>
        </w:rPr>
        <w:t>mg/L</w:t>
      </w:r>
      <w:r w:rsidRPr="00460F9A">
        <w:rPr>
          <w:color w:val="000000" w:themeColor="text1"/>
          <w:szCs w:val="32"/>
        </w:rPr>
        <w:t>以</w:t>
      </w:r>
      <w:r w:rsidRPr="00460F9A">
        <w:rPr>
          <w:rFonts w:ascii="仿宋_GB2312" w:hint="eastAsia"/>
          <w:color w:val="000000" w:themeColor="text1"/>
          <w:szCs w:val="32"/>
        </w:rPr>
        <w:t>上</w:t>
      </w:r>
      <w:r w:rsidRPr="00460F9A">
        <w:rPr>
          <w:rFonts w:ascii="仿宋_GB2312" w:hint="eastAsia"/>
          <w:color w:val="000000" w:themeColor="text1"/>
        </w:rPr>
        <w:t>。</w:t>
      </w:r>
      <w:r w:rsidRPr="00460F9A">
        <w:rPr>
          <w:rFonts w:ascii="仿宋_GB2312" w:hAnsi="楷体_GB2312" w:cs="楷体_GB2312" w:hint="eastAsia"/>
          <w:color w:val="000000" w:themeColor="text1"/>
        </w:rPr>
        <w:t>（市住建局牵头，市水务局、发展改革局、环境保护局等参</w:t>
      </w:r>
      <w:r w:rsidRPr="00460F9A">
        <w:rPr>
          <w:rFonts w:ascii="楷体_GB2312" w:eastAsia="楷体_GB2312" w:hAnsi="楷体_GB2312" w:cs="楷体_GB2312" w:hint="eastAsia"/>
          <w:color w:val="000000" w:themeColor="text1"/>
        </w:rPr>
        <w:t>与）</w:t>
      </w:r>
    </w:p>
    <w:p w:rsidR="000F1A83" w:rsidRPr="00460F9A" w:rsidRDefault="000F1A83" w:rsidP="000F1A83">
      <w:pPr>
        <w:snapToGrid w:val="0"/>
        <w:spacing w:line="360" w:lineRule="auto"/>
        <w:ind w:firstLine="636"/>
        <w:rPr>
          <w:color w:val="000000" w:themeColor="text1"/>
        </w:rPr>
      </w:pPr>
      <w:r w:rsidRPr="00460F9A">
        <w:rPr>
          <w:rFonts w:hint="eastAsia"/>
          <w:b/>
          <w:color w:val="000000" w:themeColor="text1"/>
        </w:rPr>
        <w:lastRenderedPageBreak/>
        <w:t>加快城镇污水处理设施建设与改造</w:t>
      </w:r>
      <w:r w:rsidRPr="00460F9A">
        <w:rPr>
          <w:rFonts w:hint="eastAsia"/>
          <w:color w:val="000000" w:themeColor="text1"/>
        </w:rPr>
        <w:t>。因地制宜对现有城镇污水处理设施进行改造，敏感区域（饮用水源保护区、供水通道沿岸、重要水库汇水区、近岸海域直接汇水区等）内城镇、建成区水体水质达不到地表水Ⅳ类标准的城市区域内城镇的污水处理设施出水应于</w:t>
      </w:r>
      <w:r w:rsidRPr="00460F9A">
        <w:rPr>
          <w:rFonts w:hint="eastAsia"/>
          <w:color w:val="000000" w:themeColor="text1"/>
        </w:rPr>
        <w:t>2017</w:t>
      </w:r>
      <w:r w:rsidRPr="00460F9A">
        <w:rPr>
          <w:rFonts w:hint="eastAsia"/>
          <w:color w:val="000000" w:themeColor="text1"/>
        </w:rPr>
        <w:t>年底前达到一级Ａ标准及广东省地方标准《水污染物排放限值》（</w:t>
      </w:r>
      <w:r w:rsidRPr="00460F9A">
        <w:rPr>
          <w:rFonts w:hint="eastAsia"/>
          <w:color w:val="000000" w:themeColor="text1"/>
        </w:rPr>
        <w:t>D</w:t>
      </w:r>
      <w:r w:rsidRPr="00460F9A">
        <w:rPr>
          <w:color w:val="000000" w:themeColor="text1"/>
        </w:rPr>
        <w:t>B44</w:t>
      </w:r>
      <w:r w:rsidRPr="00460F9A">
        <w:rPr>
          <w:rFonts w:hint="eastAsia"/>
          <w:color w:val="000000" w:themeColor="text1"/>
        </w:rPr>
        <w:t>／</w:t>
      </w:r>
      <w:r w:rsidRPr="00460F9A">
        <w:rPr>
          <w:rFonts w:hint="eastAsia"/>
          <w:color w:val="000000" w:themeColor="text1"/>
        </w:rPr>
        <w:t>2</w:t>
      </w:r>
      <w:r w:rsidRPr="00460F9A">
        <w:rPr>
          <w:color w:val="000000" w:themeColor="text1"/>
        </w:rPr>
        <w:t>6</w:t>
      </w:r>
      <w:r w:rsidRPr="00460F9A">
        <w:rPr>
          <w:rFonts w:hint="eastAsia"/>
          <w:color w:val="000000" w:themeColor="text1"/>
        </w:rPr>
        <w:t>－</w:t>
      </w:r>
      <w:r w:rsidRPr="00460F9A">
        <w:rPr>
          <w:rFonts w:hint="eastAsia"/>
          <w:color w:val="000000" w:themeColor="text1"/>
        </w:rPr>
        <w:t>2</w:t>
      </w:r>
      <w:r w:rsidRPr="00460F9A">
        <w:rPr>
          <w:color w:val="000000" w:themeColor="text1"/>
        </w:rPr>
        <w:t>001</w:t>
      </w:r>
      <w:r w:rsidRPr="00460F9A">
        <w:rPr>
          <w:rFonts w:hint="eastAsia"/>
          <w:color w:val="000000" w:themeColor="text1"/>
        </w:rPr>
        <w:t>）的较严值；新建、改建和扩建城镇污水处理设施出水全面执行一级Ａ标准及广东省地方标准《水污染物排放限值》（</w:t>
      </w:r>
      <w:r w:rsidRPr="00460F9A">
        <w:rPr>
          <w:rFonts w:hint="eastAsia"/>
          <w:color w:val="000000" w:themeColor="text1"/>
        </w:rPr>
        <w:t>D</w:t>
      </w:r>
      <w:r w:rsidRPr="00460F9A">
        <w:rPr>
          <w:color w:val="000000" w:themeColor="text1"/>
        </w:rPr>
        <w:t>B44</w:t>
      </w:r>
      <w:r w:rsidRPr="00460F9A">
        <w:rPr>
          <w:rFonts w:hint="eastAsia"/>
          <w:color w:val="000000" w:themeColor="text1"/>
        </w:rPr>
        <w:t>／</w:t>
      </w:r>
      <w:r w:rsidRPr="00460F9A">
        <w:rPr>
          <w:rFonts w:hint="eastAsia"/>
          <w:color w:val="000000" w:themeColor="text1"/>
        </w:rPr>
        <w:t>2</w:t>
      </w:r>
      <w:r w:rsidRPr="00460F9A">
        <w:rPr>
          <w:color w:val="000000" w:themeColor="text1"/>
        </w:rPr>
        <w:t>6</w:t>
      </w:r>
      <w:r w:rsidRPr="00460F9A">
        <w:rPr>
          <w:rFonts w:hint="eastAsia"/>
          <w:color w:val="000000" w:themeColor="text1"/>
        </w:rPr>
        <w:t>－</w:t>
      </w:r>
      <w:r w:rsidRPr="00460F9A">
        <w:rPr>
          <w:rFonts w:hint="eastAsia"/>
          <w:color w:val="000000" w:themeColor="text1"/>
        </w:rPr>
        <w:t>2</w:t>
      </w:r>
      <w:r w:rsidRPr="00460F9A">
        <w:rPr>
          <w:color w:val="000000" w:themeColor="text1"/>
        </w:rPr>
        <w:t>001</w:t>
      </w:r>
      <w:r w:rsidRPr="00460F9A">
        <w:rPr>
          <w:rFonts w:hint="eastAsia"/>
          <w:color w:val="000000" w:themeColor="text1"/>
        </w:rPr>
        <w:t>）的较严值。</w:t>
      </w:r>
      <w:r w:rsidRPr="00460F9A">
        <w:rPr>
          <w:color w:val="000000" w:themeColor="text1"/>
          <w:szCs w:val="32"/>
        </w:rPr>
        <w:t>排入重要水库</w:t>
      </w:r>
      <w:r w:rsidRPr="00460F9A">
        <w:rPr>
          <w:rFonts w:hint="eastAsia"/>
          <w:color w:val="000000" w:themeColor="text1"/>
          <w:szCs w:val="32"/>
        </w:rPr>
        <w:t>和供水通道</w:t>
      </w:r>
      <w:r w:rsidRPr="00460F9A">
        <w:rPr>
          <w:color w:val="000000" w:themeColor="text1"/>
          <w:szCs w:val="32"/>
        </w:rPr>
        <w:t>的</w:t>
      </w:r>
      <w:r w:rsidRPr="00460F9A">
        <w:rPr>
          <w:rFonts w:hint="eastAsia"/>
          <w:color w:val="000000" w:themeColor="text1"/>
          <w:szCs w:val="32"/>
        </w:rPr>
        <w:t>污水处理设施</w:t>
      </w:r>
      <w:r w:rsidRPr="00460F9A">
        <w:rPr>
          <w:color w:val="000000" w:themeColor="text1"/>
          <w:szCs w:val="32"/>
        </w:rPr>
        <w:t>出水水质</w:t>
      </w:r>
      <w:r w:rsidRPr="00460F9A">
        <w:rPr>
          <w:rFonts w:hint="eastAsia"/>
          <w:color w:val="000000" w:themeColor="text1"/>
          <w:szCs w:val="32"/>
        </w:rPr>
        <w:t>基本</w:t>
      </w:r>
      <w:r w:rsidRPr="00460F9A">
        <w:rPr>
          <w:color w:val="000000" w:themeColor="text1"/>
          <w:szCs w:val="32"/>
        </w:rPr>
        <w:t>达到地表水</w:t>
      </w:r>
      <w:r w:rsidRPr="00460F9A">
        <w:rPr>
          <w:rFonts w:hint="eastAsia"/>
          <w:color w:val="000000" w:themeColor="text1"/>
          <w:szCs w:val="32"/>
        </w:rPr>
        <w:t>环境质量</w:t>
      </w:r>
      <w:r w:rsidRPr="00460F9A">
        <w:rPr>
          <w:rFonts w:eastAsia="宋体"/>
          <w:color w:val="000000" w:themeColor="text1"/>
          <w:szCs w:val="32"/>
        </w:rPr>
        <w:t>III</w:t>
      </w:r>
      <w:r w:rsidRPr="00460F9A">
        <w:rPr>
          <w:color w:val="000000" w:themeColor="text1"/>
          <w:szCs w:val="32"/>
        </w:rPr>
        <w:t>类</w:t>
      </w:r>
      <w:r w:rsidRPr="00460F9A">
        <w:rPr>
          <w:rFonts w:hint="eastAsia"/>
          <w:color w:val="000000" w:themeColor="text1"/>
          <w:szCs w:val="32"/>
        </w:rPr>
        <w:t>标准。加快建制镇污水处理设施建设</w:t>
      </w:r>
      <w:r w:rsidRPr="00460F9A">
        <w:rPr>
          <w:rFonts w:hint="eastAsia"/>
          <w:color w:val="000000" w:themeColor="text1"/>
        </w:rPr>
        <w:t>，到</w:t>
      </w:r>
      <w:r w:rsidRPr="00460F9A">
        <w:rPr>
          <w:rFonts w:hint="eastAsia"/>
          <w:color w:val="000000" w:themeColor="text1"/>
        </w:rPr>
        <w:t>2020</w:t>
      </w:r>
      <w:r w:rsidRPr="00460F9A">
        <w:rPr>
          <w:rFonts w:hint="eastAsia"/>
          <w:color w:val="000000" w:themeColor="text1"/>
        </w:rPr>
        <w:t>年，敏感区域内的建制镇均应建成污水处理设施，全市城镇生活污水集中处理率和城市污水处理率要达到省下达</w:t>
      </w:r>
      <w:r w:rsidRPr="00460F9A">
        <w:rPr>
          <w:color w:val="000000" w:themeColor="text1"/>
        </w:rPr>
        <w:t>任务目标</w:t>
      </w:r>
      <w:r w:rsidRPr="00460F9A">
        <w:rPr>
          <w:rFonts w:hint="eastAsia"/>
          <w:color w:val="000000" w:themeColor="text1"/>
        </w:rPr>
        <w:t>要求。村镇生活污水处理设施建设应因地制宜选择处理工艺。加快利用</w:t>
      </w:r>
      <w:r w:rsidRPr="00460F9A">
        <w:rPr>
          <w:rFonts w:hint="eastAsia"/>
          <w:color w:val="000000" w:themeColor="text1"/>
        </w:rPr>
        <w:t>PPP</w:t>
      </w:r>
      <w:r w:rsidRPr="00460F9A">
        <w:rPr>
          <w:rFonts w:hint="eastAsia"/>
          <w:color w:val="000000" w:themeColor="text1"/>
        </w:rPr>
        <w:t>模式整县推进镇村污水处理设施建设工作，</w:t>
      </w:r>
      <w:r w:rsidRPr="00460F9A">
        <w:rPr>
          <w:color w:val="000000" w:themeColor="text1"/>
        </w:rPr>
        <w:t>推进城乡污水处理设施建设，</w:t>
      </w:r>
      <w:r w:rsidRPr="00460F9A">
        <w:rPr>
          <w:color w:val="000000" w:themeColor="text1"/>
        </w:rPr>
        <w:t>2019</w:t>
      </w:r>
      <w:r w:rsidRPr="00460F9A">
        <w:rPr>
          <w:rFonts w:hint="eastAsia"/>
          <w:color w:val="000000" w:themeColor="text1"/>
        </w:rPr>
        <w:t>年</w:t>
      </w:r>
      <w:r w:rsidRPr="00460F9A">
        <w:rPr>
          <w:color w:val="000000" w:themeColor="text1"/>
        </w:rPr>
        <w:t>要全部</w:t>
      </w:r>
      <w:r w:rsidRPr="00460F9A">
        <w:rPr>
          <w:rFonts w:hint="eastAsia"/>
          <w:color w:val="000000" w:themeColor="text1"/>
        </w:rPr>
        <w:t>完成</w:t>
      </w:r>
      <w:r w:rsidRPr="00460F9A">
        <w:rPr>
          <w:color w:val="000000" w:themeColor="text1"/>
        </w:rPr>
        <w:t>城镇和农村污水的集中收集和处理。</w:t>
      </w:r>
      <w:r w:rsidRPr="00460F9A">
        <w:rPr>
          <w:rFonts w:hint="eastAsia"/>
          <w:color w:val="000000" w:themeColor="text1"/>
        </w:rPr>
        <w:t>切实推进污泥无害化处置，污水处理设施产生的污泥应进行稳定化、无害化和资源化处理处置，禁止处理处置不达标的污泥进入耕地。各县</w:t>
      </w:r>
      <w:r w:rsidRPr="00460F9A">
        <w:rPr>
          <w:color w:val="000000" w:themeColor="text1"/>
        </w:rPr>
        <w:t>（</w:t>
      </w:r>
      <w:r w:rsidRPr="00460F9A">
        <w:rPr>
          <w:rFonts w:hint="eastAsia"/>
          <w:color w:val="000000" w:themeColor="text1"/>
        </w:rPr>
        <w:t>市</w:t>
      </w:r>
      <w:r w:rsidRPr="00460F9A">
        <w:rPr>
          <w:color w:val="000000" w:themeColor="text1"/>
        </w:rPr>
        <w:t>、区）</w:t>
      </w:r>
      <w:r w:rsidRPr="00460F9A">
        <w:rPr>
          <w:rFonts w:hint="eastAsia"/>
          <w:color w:val="000000" w:themeColor="text1"/>
        </w:rPr>
        <w:t>全面排查非法污泥堆放点，列出清单一律予以取缔。现有污泥处理处置设施应于</w:t>
      </w:r>
      <w:r w:rsidRPr="00460F9A">
        <w:rPr>
          <w:rFonts w:hint="eastAsia"/>
          <w:color w:val="000000" w:themeColor="text1"/>
        </w:rPr>
        <w:t>2017</w:t>
      </w:r>
      <w:r w:rsidRPr="00460F9A">
        <w:rPr>
          <w:rFonts w:hint="eastAsia"/>
          <w:color w:val="000000" w:themeColor="text1"/>
        </w:rPr>
        <w:t>年底前基本完成达标改造，全市污泥无害化处理处置率应于</w:t>
      </w:r>
      <w:r w:rsidRPr="00460F9A">
        <w:rPr>
          <w:rFonts w:hint="eastAsia"/>
          <w:color w:val="000000" w:themeColor="text1"/>
        </w:rPr>
        <w:t>2020</w:t>
      </w:r>
      <w:r w:rsidRPr="00460F9A">
        <w:rPr>
          <w:rFonts w:hint="eastAsia"/>
          <w:color w:val="000000" w:themeColor="text1"/>
        </w:rPr>
        <w:t>年底前达到</w:t>
      </w:r>
      <w:r w:rsidRPr="00460F9A">
        <w:rPr>
          <w:rFonts w:hint="eastAsia"/>
          <w:color w:val="000000" w:themeColor="text1"/>
        </w:rPr>
        <w:t>9</w:t>
      </w:r>
      <w:r w:rsidRPr="00460F9A">
        <w:rPr>
          <w:color w:val="000000" w:themeColor="text1"/>
        </w:rPr>
        <w:t>0%</w:t>
      </w:r>
      <w:r w:rsidRPr="00460F9A">
        <w:rPr>
          <w:rFonts w:hint="eastAsia"/>
          <w:color w:val="000000" w:themeColor="text1"/>
        </w:rPr>
        <w:lastRenderedPageBreak/>
        <w:t>以上。</w:t>
      </w:r>
      <w:r w:rsidRPr="00460F9A">
        <w:rPr>
          <w:rFonts w:ascii="楷体_GB2312" w:eastAsia="楷体_GB2312" w:hAnsi="楷体_GB2312" w:cs="楷体_GB2312" w:hint="eastAsia"/>
          <w:color w:val="000000" w:themeColor="text1"/>
        </w:rPr>
        <w:t>（市住建局牵头，市</w:t>
      </w:r>
      <w:r w:rsidRPr="00460F9A">
        <w:rPr>
          <w:rFonts w:ascii="楷体_GB2312" w:eastAsia="楷体_GB2312" w:hAnsi="楷体_GB2312" w:cs="楷体_GB2312"/>
          <w:color w:val="000000" w:themeColor="text1"/>
        </w:rPr>
        <w:t>水务局</w:t>
      </w:r>
      <w:r w:rsidRPr="00460F9A">
        <w:rPr>
          <w:rFonts w:ascii="楷体_GB2312" w:eastAsia="楷体_GB2312" w:hAnsi="楷体_GB2312" w:cs="楷体_GB2312" w:hint="eastAsia"/>
          <w:color w:val="000000" w:themeColor="text1"/>
        </w:rPr>
        <w:t>、发改局、经信局、环境保护局、农业局等参与）</w:t>
      </w:r>
    </w:p>
    <w:p w:rsidR="000F1A83" w:rsidRPr="00460F9A" w:rsidRDefault="000F1A83" w:rsidP="000F1A83">
      <w:pPr>
        <w:snapToGrid w:val="0"/>
        <w:spacing w:line="360" w:lineRule="auto"/>
        <w:ind w:firstLine="636"/>
        <w:rPr>
          <w:rFonts w:ascii="楷体_GB2312" w:eastAsia="楷体_GB2312" w:hAnsi="楷体_GB2312" w:cs="楷体_GB2312" w:hint="eastAsia"/>
          <w:color w:val="000000" w:themeColor="text1"/>
        </w:rPr>
      </w:pPr>
      <w:r w:rsidRPr="00460F9A">
        <w:rPr>
          <w:b/>
          <w:color w:val="000000" w:themeColor="text1"/>
          <w:szCs w:val="32"/>
        </w:rPr>
        <w:t>促进再生水利用</w:t>
      </w:r>
      <w:r w:rsidRPr="00460F9A">
        <w:rPr>
          <w:color w:val="000000" w:themeColor="text1"/>
          <w:szCs w:val="32"/>
        </w:rPr>
        <w:t>。推进高速公路服务区污水处理和利用。具备使用再生水条件但未充分利用的钢铁、火电、化工、制浆造纸、印染、电镀等项目，不得批准其新增取水许可。自</w:t>
      </w:r>
      <w:r w:rsidRPr="00460F9A">
        <w:rPr>
          <w:color w:val="000000" w:themeColor="text1"/>
          <w:szCs w:val="32"/>
        </w:rPr>
        <w:t>2018</w:t>
      </w:r>
      <w:r w:rsidRPr="00460F9A">
        <w:rPr>
          <w:color w:val="000000" w:themeColor="text1"/>
          <w:szCs w:val="32"/>
        </w:rPr>
        <w:t>年起，单体建筑面积超过</w:t>
      </w:r>
      <w:r w:rsidRPr="00460F9A">
        <w:rPr>
          <w:rFonts w:hint="eastAsia"/>
          <w:color w:val="000000" w:themeColor="text1"/>
          <w:szCs w:val="32"/>
        </w:rPr>
        <w:t>2</w:t>
      </w:r>
      <w:r w:rsidRPr="00460F9A">
        <w:rPr>
          <w:color w:val="000000" w:themeColor="text1"/>
          <w:szCs w:val="32"/>
        </w:rPr>
        <w:t>万平方米的新建公共建筑应安装建设中水设施，积极推动其他新建住房安装建设中水设施。</w:t>
      </w:r>
      <w:r w:rsidRPr="00460F9A">
        <w:rPr>
          <w:rFonts w:ascii="楷体_GB2312" w:eastAsia="楷体_GB2312" w:hAnsi="楷体_GB2312" w:cs="楷体_GB2312" w:hint="eastAsia"/>
          <w:color w:val="000000" w:themeColor="text1"/>
          <w:szCs w:val="32"/>
        </w:rPr>
        <w:t>（市住建局牵头，市水务局、发展改革局、经信局、环境保护局、交通运输局等参与）</w:t>
      </w:r>
    </w:p>
    <w:p w:rsidR="000F1A83" w:rsidRPr="00460F9A" w:rsidRDefault="000F1A83" w:rsidP="000F1A83">
      <w:pPr>
        <w:snapToGrid w:val="0"/>
        <w:spacing w:line="360" w:lineRule="auto"/>
        <w:ind w:firstLine="636"/>
        <w:rPr>
          <w:rFonts w:ascii="楷体_GB2312" w:eastAsia="楷体_GB2312" w:hAnsi="楷体_GB2312" w:cs="楷体_GB2312" w:hint="eastAsia"/>
          <w:color w:val="000000" w:themeColor="text1"/>
        </w:rPr>
      </w:pPr>
      <w:r w:rsidRPr="00460F9A">
        <w:rPr>
          <w:rFonts w:hint="eastAsia"/>
          <w:b/>
          <w:color w:val="000000" w:themeColor="text1"/>
        </w:rPr>
        <w:t>推进城镇生活垃圾处理</w:t>
      </w:r>
      <w:r w:rsidRPr="00460F9A">
        <w:rPr>
          <w:rFonts w:hint="eastAsia"/>
          <w:color w:val="000000" w:themeColor="text1"/>
        </w:rPr>
        <w:t>。各县（市</w:t>
      </w:r>
      <w:r w:rsidRPr="00460F9A">
        <w:rPr>
          <w:color w:val="000000" w:themeColor="text1"/>
        </w:rPr>
        <w:t>、区</w:t>
      </w:r>
      <w:r w:rsidRPr="00460F9A">
        <w:rPr>
          <w:rFonts w:hint="eastAsia"/>
          <w:color w:val="000000" w:themeColor="text1"/>
        </w:rPr>
        <w:t>）建成生活垃圾无害化处理设施，县级以上垃圾填埋场的渗滤液须经处理达标排放。到</w:t>
      </w:r>
      <w:r w:rsidRPr="00460F9A">
        <w:rPr>
          <w:rFonts w:hint="eastAsia"/>
          <w:color w:val="000000" w:themeColor="text1"/>
        </w:rPr>
        <w:t>2017</w:t>
      </w:r>
      <w:r w:rsidRPr="00460F9A">
        <w:rPr>
          <w:rFonts w:hint="eastAsia"/>
          <w:color w:val="000000" w:themeColor="text1"/>
        </w:rPr>
        <w:t>年，全市城镇生活垃圾无害化处理率达</w:t>
      </w:r>
      <w:r w:rsidRPr="00460F9A">
        <w:rPr>
          <w:color w:val="000000" w:themeColor="text1"/>
        </w:rPr>
        <w:t>98%</w:t>
      </w:r>
      <w:r w:rsidRPr="00460F9A">
        <w:rPr>
          <w:rFonts w:hint="eastAsia"/>
          <w:color w:val="000000" w:themeColor="text1"/>
        </w:rPr>
        <w:t>以上；到</w:t>
      </w:r>
      <w:r w:rsidRPr="00460F9A">
        <w:rPr>
          <w:rFonts w:hint="eastAsia"/>
          <w:color w:val="000000" w:themeColor="text1"/>
        </w:rPr>
        <w:t>2020</w:t>
      </w:r>
      <w:r w:rsidRPr="00460F9A">
        <w:rPr>
          <w:rFonts w:hint="eastAsia"/>
          <w:color w:val="000000" w:themeColor="text1"/>
        </w:rPr>
        <w:t>年，全市城镇生活垃圾无害化处理率达</w:t>
      </w:r>
      <w:r w:rsidRPr="00460F9A">
        <w:rPr>
          <w:color w:val="000000" w:themeColor="text1"/>
        </w:rPr>
        <w:t>100%</w:t>
      </w:r>
      <w:r w:rsidRPr="00460F9A">
        <w:rPr>
          <w:rFonts w:hint="eastAsia"/>
          <w:color w:val="000000" w:themeColor="text1"/>
        </w:rPr>
        <w:t>，所有垃圾填埋场的渗滤液得到有效处理。</w:t>
      </w:r>
      <w:r w:rsidRPr="00460F9A">
        <w:rPr>
          <w:rFonts w:ascii="楷体_GB2312" w:eastAsia="楷体_GB2312" w:hAnsi="楷体_GB2312" w:cs="楷体_GB2312" w:hint="eastAsia"/>
          <w:color w:val="000000" w:themeColor="text1"/>
        </w:rPr>
        <w:t>（市住建局、城市综合</w:t>
      </w:r>
      <w:r w:rsidRPr="00460F9A">
        <w:rPr>
          <w:rFonts w:ascii="楷体_GB2312" w:eastAsia="楷体_GB2312" w:hAnsi="楷体_GB2312" w:cs="楷体_GB2312"/>
          <w:color w:val="000000" w:themeColor="text1"/>
        </w:rPr>
        <w:t>管理局</w:t>
      </w:r>
      <w:r w:rsidRPr="00460F9A">
        <w:rPr>
          <w:rFonts w:ascii="楷体_GB2312" w:eastAsia="楷体_GB2312" w:hAnsi="楷体_GB2312" w:cs="楷体_GB2312" w:hint="eastAsia"/>
          <w:color w:val="000000" w:themeColor="text1"/>
        </w:rPr>
        <w:t>牵头，市环境保护局参与）</w:t>
      </w:r>
    </w:p>
    <w:p w:rsidR="000F1A83" w:rsidRPr="00460F9A" w:rsidRDefault="000F1A83" w:rsidP="000F1A83">
      <w:pPr>
        <w:snapToGrid w:val="0"/>
        <w:spacing w:line="360" w:lineRule="auto"/>
        <w:ind w:firstLineChars="200" w:firstLine="634"/>
        <w:outlineLvl w:val="2"/>
        <w:rPr>
          <w:rFonts w:hint="eastAsia"/>
          <w:b/>
          <w:color w:val="000000" w:themeColor="text1"/>
        </w:rPr>
      </w:pPr>
      <w:bookmarkStart w:id="68" w:name="_Toc456454000"/>
      <w:bookmarkStart w:id="69" w:name="_Toc456899282"/>
      <w:bookmarkStart w:id="70" w:name="_Toc460833635"/>
      <w:bookmarkStart w:id="71" w:name="_Toc460836426"/>
      <w:bookmarkStart w:id="72" w:name="_Toc461613716"/>
      <w:bookmarkStart w:id="73" w:name="_Toc479324968"/>
      <w:bookmarkStart w:id="74" w:name="_Toc493862707"/>
      <w:r w:rsidRPr="00460F9A">
        <w:rPr>
          <w:b/>
          <w:color w:val="000000" w:themeColor="text1"/>
        </w:rPr>
        <w:t>3.</w:t>
      </w:r>
      <w:bookmarkEnd w:id="68"/>
      <w:r w:rsidRPr="00460F9A">
        <w:rPr>
          <w:rFonts w:hint="eastAsia"/>
          <w:b/>
          <w:color w:val="000000" w:themeColor="text1"/>
        </w:rPr>
        <w:t xml:space="preserve"> </w:t>
      </w:r>
      <w:r w:rsidRPr="00460F9A">
        <w:rPr>
          <w:rFonts w:hint="eastAsia"/>
          <w:b/>
          <w:color w:val="000000" w:themeColor="text1"/>
        </w:rPr>
        <w:t>加强农村环境综合整治</w:t>
      </w:r>
      <w:bookmarkEnd w:id="69"/>
      <w:bookmarkEnd w:id="70"/>
      <w:bookmarkEnd w:id="71"/>
      <w:bookmarkEnd w:id="72"/>
      <w:r w:rsidRPr="00460F9A">
        <w:rPr>
          <w:rFonts w:hint="eastAsia"/>
          <w:b/>
          <w:color w:val="000000" w:themeColor="text1"/>
        </w:rPr>
        <w:t>。</w:t>
      </w:r>
      <w:bookmarkEnd w:id="73"/>
      <w:bookmarkEnd w:id="74"/>
    </w:p>
    <w:p w:rsidR="000F1A83" w:rsidRPr="00460F9A" w:rsidRDefault="000F1A83" w:rsidP="000F1A83">
      <w:pPr>
        <w:snapToGrid w:val="0"/>
        <w:spacing w:line="360" w:lineRule="auto"/>
        <w:ind w:firstLine="634"/>
        <w:rPr>
          <w:rFonts w:ascii="楷体_GB2312" w:eastAsia="楷体_GB2312" w:hAnsi="楷体_GB2312" w:cs="楷体_GB2312" w:hint="eastAsia"/>
          <w:color w:val="000000" w:themeColor="text1"/>
        </w:rPr>
      </w:pPr>
      <w:r w:rsidRPr="00460F9A">
        <w:rPr>
          <w:rFonts w:hint="eastAsia"/>
          <w:b/>
          <w:color w:val="000000" w:themeColor="text1"/>
        </w:rPr>
        <w:t>防治畜禽养殖污染</w:t>
      </w:r>
      <w:r w:rsidRPr="00460F9A">
        <w:rPr>
          <w:rFonts w:hint="eastAsia"/>
          <w:color w:val="000000" w:themeColor="text1"/>
        </w:rPr>
        <w:t>。科学划定畜禽养殖禁养区，制定禁养区、限养区、</w:t>
      </w:r>
      <w:r w:rsidRPr="00460F9A">
        <w:rPr>
          <w:color w:val="000000" w:themeColor="text1"/>
        </w:rPr>
        <w:t>适养区</w:t>
      </w:r>
      <w:r w:rsidRPr="00460F9A">
        <w:rPr>
          <w:rFonts w:hint="eastAsia"/>
          <w:color w:val="000000" w:themeColor="text1"/>
        </w:rPr>
        <w:t>内畜禽养殖业清理整治方案。</w:t>
      </w:r>
      <w:r w:rsidRPr="00460F9A">
        <w:rPr>
          <w:rFonts w:hint="eastAsia"/>
          <w:color w:val="000000" w:themeColor="text1"/>
        </w:rPr>
        <w:t>2017</w:t>
      </w:r>
      <w:r w:rsidRPr="00460F9A">
        <w:rPr>
          <w:rFonts w:hint="eastAsia"/>
          <w:color w:val="000000" w:themeColor="text1"/>
        </w:rPr>
        <w:t>年底前，依法关闭或搬迁禁养区内的畜禽养殖场（小区）和养殖专业户。实施养殖量与排放量“双总量”控制，现有规模化畜禽养殖场（小区）要配套建设粪便污水贮存、处理与利用设施，散养密集区要实行</w:t>
      </w:r>
      <w:r w:rsidRPr="00460F9A">
        <w:rPr>
          <w:rFonts w:hint="eastAsia"/>
          <w:color w:val="000000" w:themeColor="text1"/>
        </w:rPr>
        <w:lastRenderedPageBreak/>
        <w:t>粪便污水分户收集、集中处理利用。适养区</w:t>
      </w:r>
      <w:r w:rsidRPr="00460F9A">
        <w:rPr>
          <w:color w:val="000000" w:themeColor="text1"/>
        </w:rPr>
        <w:t>和限养区要控制养殖总量，并全部按</w:t>
      </w:r>
      <w:r w:rsidRPr="00460F9A">
        <w:rPr>
          <w:rFonts w:hint="eastAsia"/>
          <w:color w:val="000000" w:themeColor="text1"/>
        </w:rPr>
        <w:t>要求</w:t>
      </w:r>
      <w:r w:rsidRPr="00460F9A">
        <w:rPr>
          <w:color w:val="000000" w:themeColor="text1"/>
        </w:rPr>
        <w:t>配套污染治理设施</w:t>
      </w:r>
      <w:r w:rsidRPr="00460F9A">
        <w:rPr>
          <w:rFonts w:hint="eastAsia"/>
          <w:color w:val="000000" w:themeColor="text1"/>
        </w:rPr>
        <w:t>。新建、改建、扩建规模化畜禽养殖场（小区）要实施雨污分流、粪便污水资源化利用。畜禽养殖业应走规模化、集约化发展道路，</w:t>
      </w:r>
      <w:r w:rsidRPr="00460F9A">
        <w:rPr>
          <w:color w:val="000000" w:themeColor="text1"/>
        </w:rPr>
        <w:t>推行生态养殖、高床养殖、种养结合等技术，</w:t>
      </w:r>
      <w:r w:rsidRPr="00460F9A">
        <w:rPr>
          <w:rFonts w:hint="eastAsia"/>
          <w:color w:val="000000" w:themeColor="text1"/>
        </w:rPr>
        <w:t>推动养殖业优化升级，从源头上防治畜禽养殖污染。</w:t>
      </w:r>
      <w:r w:rsidRPr="00460F9A">
        <w:rPr>
          <w:rFonts w:ascii="楷体_GB2312" w:eastAsia="楷体_GB2312" w:hAnsi="楷体_GB2312" w:cs="楷体_GB2312" w:hint="eastAsia"/>
          <w:color w:val="000000" w:themeColor="text1"/>
        </w:rPr>
        <w:t>（市农业局牵头，市畜牧</w:t>
      </w:r>
      <w:r w:rsidRPr="00460F9A">
        <w:rPr>
          <w:rFonts w:ascii="楷体_GB2312" w:eastAsia="楷体_GB2312" w:hAnsi="楷体_GB2312" w:cs="楷体_GB2312"/>
          <w:color w:val="000000" w:themeColor="text1"/>
        </w:rPr>
        <w:t>兽医渔业局、</w:t>
      </w:r>
      <w:r w:rsidRPr="00460F9A">
        <w:rPr>
          <w:rFonts w:ascii="楷体_GB2312" w:eastAsia="楷体_GB2312" w:hAnsi="楷体_GB2312" w:cs="楷体_GB2312" w:hint="eastAsia"/>
          <w:color w:val="000000" w:themeColor="text1"/>
        </w:rPr>
        <w:t>环境保护局参与）</w:t>
      </w:r>
    </w:p>
    <w:p w:rsidR="000F1A83" w:rsidRPr="00460F9A" w:rsidRDefault="000F1A83" w:rsidP="000F1A83">
      <w:pPr>
        <w:snapToGrid w:val="0"/>
        <w:spacing w:line="360" w:lineRule="auto"/>
        <w:ind w:firstLine="636"/>
        <w:rPr>
          <w:rFonts w:hint="eastAsia"/>
          <w:color w:val="000000" w:themeColor="text1"/>
        </w:rPr>
      </w:pPr>
      <w:r w:rsidRPr="00460F9A">
        <w:rPr>
          <w:b/>
          <w:bCs/>
          <w:color w:val="000000" w:themeColor="text1"/>
          <w:szCs w:val="32"/>
        </w:rPr>
        <w:t>加快农村环境综合整治</w:t>
      </w:r>
      <w:r w:rsidRPr="00460F9A">
        <w:rPr>
          <w:rFonts w:hint="eastAsia"/>
          <w:b/>
          <w:bCs/>
          <w:color w:val="000000" w:themeColor="text1"/>
          <w:szCs w:val="32"/>
        </w:rPr>
        <w:t>。</w:t>
      </w:r>
      <w:r w:rsidRPr="00460F9A">
        <w:rPr>
          <w:rFonts w:hint="eastAsia"/>
          <w:color w:val="000000" w:themeColor="text1"/>
        </w:rPr>
        <w:t>深化“以奖促治”政策，实施农村清洁工程，开展河道清淤疏浚，推进农村环境连片整治</w:t>
      </w:r>
      <w:r w:rsidRPr="00460F9A">
        <w:rPr>
          <w:rFonts w:hint="eastAsia"/>
          <w:color w:val="000000" w:themeColor="text1"/>
        </w:rPr>
        <w:t>,</w:t>
      </w:r>
      <w:r w:rsidRPr="00460F9A">
        <w:rPr>
          <w:color w:val="000000" w:themeColor="text1"/>
          <w:szCs w:val="32"/>
        </w:rPr>
        <w:t>逐步改善农村生态环境</w:t>
      </w:r>
      <w:r w:rsidRPr="00460F9A">
        <w:rPr>
          <w:rFonts w:hint="eastAsia"/>
          <w:color w:val="000000" w:themeColor="text1"/>
        </w:rPr>
        <w:t>。</w:t>
      </w:r>
      <w:r w:rsidRPr="00460F9A">
        <w:rPr>
          <w:rFonts w:ascii="楷体_GB2312" w:eastAsia="楷体_GB2312" w:hAnsi="楷体_GB2312" w:cs="楷体_GB2312" w:hint="eastAsia"/>
          <w:color w:val="000000" w:themeColor="text1"/>
        </w:rPr>
        <w:t>（市环境保护局牵头，市住建局、水务局、农业局等参与）</w:t>
      </w:r>
    </w:p>
    <w:p w:rsidR="000F1A83" w:rsidRPr="00460F9A" w:rsidRDefault="000F1A83" w:rsidP="000F1A83">
      <w:pPr>
        <w:snapToGrid w:val="0"/>
        <w:spacing w:line="360" w:lineRule="auto"/>
        <w:ind w:firstLine="636"/>
        <w:rPr>
          <w:rFonts w:hint="eastAsia"/>
          <w:color w:val="000000" w:themeColor="text1"/>
        </w:rPr>
      </w:pPr>
      <w:r w:rsidRPr="00460F9A">
        <w:rPr>
          <w:rFonts w:hint="eastAsia"/>
          <w:b/>
          <w:color w:val="000000" w:themeColor="text1"/>
        </w:rPr>
        <w:t>有效控制农业面源污染</w:t>
      </w:r>
      <w:r w:rsidRPr="00460F9A">
        <w:rPr>
          <w:rFonts w:hint="eastAsia"/>
          <w:color w:val="000000" w:themeColor="text1"/>
        </w:rPr>
        <w:t>。制订实施农业面源污染综合防治方案。推广低毒、低残留农药使用补助试点经验，开展农作物病虫害绿色防控和统防统治。实行测土配方施肥，推广精准施肥技术和机具。完善高标准农田建设、土地开发整理等标准规范，新建高标准农田要达到相关环保要求。饮用水水源保护区、重要水库汇水区、供水通道沿岸等敏感区域要建设生态沟渠、污水净化塘、地表径流集蓄池等设施，净化农田排水及地表径流。到</w:t>
      </w:r>
      <w:r w:rsidRPr="00460F9A">
        <w:rPr>
          <w:rFonts w:hint="eastAsia"/>
          <w:color w:val="000000" w:themeColor="text1"/>
        </w:rPr>
        <w:t>2020</w:t>
      </w:r>
      <w:r w:rsidRPr="00460F9A">
        <w:rPr>
          <w:rFonts w:hint="eastAsia"/>
          <w:color w:val="000000" w:themeColor="text1"/>
        </w:rPr>
        <w:t>年，测土配方施肥技术推广覆盖率达到</w:t>
      </w:r>
      <w:r w:rsidRPr="00460F9A">
        <w:rPr>
          <w:color w:val="000000" w:themeColor="text1"/>
        </w:rPr>
        <w:t>90%</w:t>
      </w:r>
      <w:r w:rsidRPr="00460F9A">
        <w:rPr>
          <w:rFonts w:hint="eastAsia"/>
          <w:color w:val="000000" w:themeColor="text1"/>
        </w:rPr>
        <w:t>以上，化肥利用率提高到</w:t>
      </w:r>
      <w:r w:rsidRPr="00460F9A">
        <w:rPr>
          <w:rFonts w:hint="eastAsia"/>
          <w:color w:val="000000" w:themeColor="text1"/>
        </w:rPr>
        <w:t>40</w:t>
      </w:r>
      <w:r w:rsidRPr="00460F9A">
        <w:rPr>
          <w:color w:val="000000" w:themeColor="text1"/>
        </w:rPr>
        <w:t>%</w:t>
      </w:r>
      <w:r w:rsidRPr="00460F9A">
        <w:rPr>
          <w:rFonts w:hint="eastAsia"/>
          <w:color w:val="000000" w:themeColor="text1"/>
        </w:rPr>
        <w:t>以上，农作物病虫害统防统治覆盖率达到</w:t>
      </w:r>
      <w:r w:rsidRPr="00460F9A">
        <w:rPr>
          <w:color w:val="000000" w:themeColor="text1"/>
        </w:rPr>
        <w:t>40%</w:t>
      </w:r>
      <w:r w:rsidRPr="00460F9A">
        <w:rPr>
          <w:rFonts w:hint="eastAsia"/>
          <w:color w:val="000000" w:themeColor="text1"/>
        </w:rPr>
        <w:t>以上。</w:t>
      </w:r>
      <w:r w:rsidRPr="00460F9A">
        <w:rPr>
          <w:color w:val="000000" w:themeColor="text1"/>
          <w:szCs w:val="32"/>
        </w:rPr>
        <w:t>建立科</w:t>
      </w:r>
      <w:r w:rsidRPr="00460F9A">
        <w:rPr>
          <w:color w:val="000000" w:themeColor="text1"/>
          <w:szCs w:val="32"/>
        </w:rPr>
        <w:lastRenderedPageBreak/>
        <w:t>学的种植制度和生态农业体系，减轻农业面源污染。</w:t>
      </w:r>
      <w:r w:rsidRPr="00460F9A">
        <w:rPr>
          <w:rFonts w:ascii="楷体_GB2312" w:eastAsia="楷体_GB2312" w:hAnsi="楷体_GB2312" w:cs="楷体_GB2312" w:hint="eastAsia"/>
          <w:color w:val="000000" w:themeColor="text1"/>
        </w:rPr>
        <w:t>（市农业局牵头，市发改局、经信局、国土规划局、环境保护局、水务局、畜牧兽医渔业局、质监局等参与）</w:t>
      </w:r>
    </w:p>
    <w:p w:rsidR="000F1A83" w:rsidRPr="00460F9A" w:rsidRDefault="000F1A83" w:rsidP="000F1A83">
      <w:pPr>
        <w:snapToGrid w:val="0"/>
        <w:spacing w:line="360" w:lineRule="auto"/>
        <w:ind w:firstLineChars="200" w:firstLine="634"/>
        <w:outlineLvl w:val="2"/>
        <w:rPr>
          <w:rFonts w:hint="eastAsia"/>
          <w:b/>
          <w:color w:val="000000" w:themeColor="text1"/>
        </w:rPr>
      </w:pPr>
      <w:bookmarkStart w:id="75" w:name="_Toc456454001"/>
      <w:bookmarkStart w:id="76" w:name="_Toc456899283"/>
      <w:bookmarkStart w:id="77" w:name="_Toc460833636"/>
      <w:bookmarkStart w:id="78" w:name="_Toc460836427"/>
      <w:bookmarkStart w:id="79" w:name="_Toc461613717"/>
      <w:bookmarkStart w:id="80" w:name="_Toc479324969"/>
      <w:bookmarkStart w:id="81" w:name="_Toc493862708"/>
      <w:r w:rsidRPr="00460F9A">
        <w:rPr>
          <w:b/>
          <w:color w:val="000000" w:themeColor="text1"/>
        </w:rPr>
        <w:t>4.</w:t>
      </w:r>
      <w:bookmarkEnd w:id="75"/>
      <w:r w:rsidRPr="00460F9A">
        <w:rPr>
          <w:rFonts w:hint="eastAsia"/>
          <w:b/>
          <w:color w:val="000000" w:themeColor="text1"/>
        </w:rPr>
        <w:t xml:space="preserve"> </w:t>
      </w:r>
      <w:r w:rsidRPr="00460F9A">
        <w:rPr>
          <w:rFonts w:hint="eastAsia"/>
          <w:b/>
          <w:color w:val="000000" w:themeColor="text1"/>
        </w:rPr>
        <w:t>推进船舶污染治理</w:t>
      </w:r>
      <w:bookmarkEnd w:id="76"/>
      <w:bookmarkEnd w:id="77"/>
      <w:bookmarkEnd w:id="78"/>
      <w:bookmarkEnd w:id="79"/>
      <w:r w:rsidRPr="00460F9A">
        <w:rPr>
          <w:rFonts w:hint="eastAsia"/>
          <w:b/>
          <w:color w:val="000000" w:themeColor="text1"/>
        </w:rPr>
        <w:t>。</w:t>
      </w:r>
      <w:bookmarkEnd w:id="80"/>
      <w:bookmarkEnd w:id="81"/>
    </w:p>
    <w:p w:rsidR="000F1A83" w:rsidRPr="00460F9A" w:rsidRDefault="000F1A83" w:rsidP="000F1A83">
      <w:pPr>
        <w:snapToGrid w:val="0"/>
        <w:spacing w:line="360" w:lineRule="auto"/>
        <w:ind w:firstLine="636"/>
        <w:rPr>
          <w:rFonts w:ascii="楷体_GB2312" w:eastAsia="楷体_GB2312" w:hAnsi="楷体_GB2312" w:cs="楷体_GB2312" w:hint="eastAsia"/>
          <w:color w:val="000000" w:themeColor="text1"/>
        </w:rPr>
      </w:pPr>
      <w:r w:rsidRPr="00460F9A">
        <w:rPr>
          <w:rFonts w:hint="eastAsia"/>
          <w:b/>
          <w:color w:val="000000" w:themeColor="text1"/>
        </w:rPr>
        <w:t>依法强制报废超过使用年限的船舶</w:t>
      </w:r>
      <w:r w:rsidRPr="00460F9A">
        <w:rPr>
          <w:rFonts w:hint="eastAsia"/>
          <w:color w:val="000000" w:themeColor="text1"/>
        </w:rPr>
        <w:t>。</w:t>
      </w:r>
      <w:r w:rsidRPr="00460F9A">
        <w:rPr>
          <w:rFonts w:hint="eastAsia"/>
          <w:color w:val="000000" w:themeColor="text1"/>
        </w:rPr>
        <w:t>2018</w:t>
      </w:r>
      <w:r w:rsidRPr="00460F9A">
        <w:rPr>
          <w:rFonts w:hint="eastAsia"/>
          <w:color w:val="000000" w:themeColor="text1"/>
        </w:rPr>
        <w:t>年起投入使用的沿海船舶、</w:t>
      </w:r>
      <w:r w:rsidRPr="00460F9A">
        <w:rPr>
          <w:rFonts w:hint="eastAsia"/>
          <w:color w:val="000000" w:themeColor="text1"/>
        </w:rPr>
        <w:t>2</w:t>
      </w:r>
      <w:r w:rsidRPr="00460F9A">
        <w:rPr>
          <w:color w:val="000000" w:themeColor="text1"/>
        </w:rPr>
        <w:t>021</w:t>
      </w:r>
      <w:r w:rsidRPr="00460F9A">
        <w:rPr>
          <w:rFonts w:hint="eastAsia"/>
          <w:color w:val="000000" w:themeColor="text1"/>
        </w:rPr>
        <w:t>年起投入使用的内河船舶执行新标准；其他船舶于</w:t>
      </w:r>
      <w:r w:rsidRPr="00460F9A">
        <w:rPr>
          <w:rFonts w:hint="eastAsia"/>
          <w:color w:val="000000" w:themeColor="text1"/>
        </w:rPr>
        <w:t>2020</w:t>
      </w:r>
      <w:r w:rsidRPr="00460F9A">
        <w:rPr>
          <w:rFonts w:hint="eastAsia"/>
          <w:color w:val="000000" w:themeColor="text1"/>
        </w:rPr>
        <w:t>年底前完成改造，经改造仍不能达到要求的，限期予以淘汰。航行于我市水域的国际航线船舶，要实施压载水交换或安装压载水灭活处理系统。规范拆船行为，禁止冲滩拆解。</w:t>
      </w:r>
      <w:r w:rsidRPr="00460F9A">
        <w:rPr>
          <w:rFonts w:ascii="楷体_GB2312" w:eastAsia="楷体_GB2312" w:hAnsi="楷体_GB2312" w:cs="楷体_GB2312" w:hint="eastAsia"/>
          <w:color w:val="000000" w:themeColor="text1"/>
        </w:rPr>
        <w:t>（云浮海事局牵头，市经信局、环境保护局、交通</w:t>
      </w:r>
      <w:r w:rsidRPr="00460F9A">
        <w:rPr>
          <w:rFonts w:ascii="楷体_GB2312" w:eastAsia="楷体_GB2312" w:hAnsi="楷体_GB2312" w:cs="楷体_GB2312"/>
          <w:color w:val="000000" w:themeColor="text1"/>
        </w:rPr>
        <w:t>运输局、</w:t>
      </w:r>
      <w:r w:rsidRPr="00460F9A">
        <w:rPr>
          <w:rFonts w:ascii="楷体_GB2312" w:eastAsia="楷体_GB2312" w:hAnsi="楷体_GB2312" w:cs="楷体_GB2312" w:hint="eastAsia"/>
          <w:color w:val="000000" w:themeColor="text1"/>
        </w:rPr>
        <w:t>农业局、畜牧兽医渔业局、质监局等参与）</w:t>
      </w:r>
    </w:p>
    <w:p w:rsidR="000F1A83" w:rsidRPr="00460F9A" w:rsidRDefault="000F1A83" w:rsidP="000F1A83">
      <w:pPr>
        <w:snapToGrid w:val="0"/>
        <w:spacing w:line="360" w:lineRule="auto"/>
        <w:ind w:firstLine="636"/>
        <w:rPr>
          <w:rFonts w:hint="eastAsia"/>
          <w:color w:val="000000" w:themeColor="text1"/>
        </w:rPr>
      </w:pPr>
      <w:r w:rsidRPr="00460F9A">
        <w:rPr>
          <w:rFonts w:hint="eastAsia"/>
          <w:b/>
          <w:color w:val="000000" w:themeColor="text1"/>
        </w:rPr>
        <w:t>增强港口码头污染防治能力</w:t>
      </w:r>
      <w:r w:rsidRPr="00460F9A">
        <w:rPr>
          <w:rFonts w:hint="eastAsia"/>
          <w:color w:val="000000" w:themeColor="text1"/>
        </w:rPr>
        <w:t>。编制实施港口、码头、装卸站污染防治方案。加快船舶污染物接收、转运及处理处置能力建设，提高含油污水、化学品洗舱水等接收处置能力及污染事故应急能力。位于内河的港口、码头、装卸站及船舶修造厂，应于</w:t>
      </w:r>
      <w:r w:rsidRPr="00460F9A">
        <w:rPr>
          <w:rFonts w:hint="eastAsia"/>
          <w:color w:val="000000" w:themeColor="text1"/>
        </w:rPr>
        <w:t>2020</w:t>
      </w:r>
      <w:r w:rsidRPr="00460F9A">
        <w:rPr>
          <w:rFonts w:hint="eastAsia"/>
          <w:color w:val="000000" w:themeColor="text1"/>
        </w:rPr>
        <w:t>年底前达到建设要求。港口、码头、装卸站的经营人应制订防治船舶及其有关活动污染水环境的应急计划。</w:t>
      </w:r>
      <w:r w:rsidRPr="00460F9A">
        <w:rPr>
          <w:rFonts w:ascii="楷体_GB2312" w:eastAsia="楷体_GB2312" w:hAnsi="楷体_GB2312" w:cs="楷体_GB2312" w:hint="eastAsia"/>
          <w:color w:val="000000" w:themeColor="text1"/>
        </w:rPr>
        <w:t>（市交通运输局牵头，市经信局、住建局、农业局、云浮海事局等参与）</w:t>
      </w:r>
    </w:p>
    <w:p w:rsidR="000F1A83" w:rsidRPr="00460F9A" w:rsidRDefault="000F1A83" w:rsidP="000F1A83">
      <w:pPr>
        <w:pStyle w:val="2"/>
        <w:snapToGrid w:val="0"/>
        <w:spacing w:before="0" w:after="0" w:line="360" w:lineRule="auto"/>
        <w:rPr>
          <w:rFonts w:ascii="楷体_GB2312" w:eastAsia="楷体_GB2312" w:hAnsi="楷体_GB2312" w:hint="eastAsia"/>
          <w:b w:val="0"/>
          <w:color w:val="000000" w:themeColor="text1"/>
        </w:rPr>
      </w:pPr>
      <w:bookmarkStart w:id="82" w:name="_Toc456454002"/>
      <w:bookmarkStart w:id="83" w:name="_Toc493862709"/>
      <w:r w:rsidRPr="00460F9A">
        <w:rPr>
          <w:rFonts w:ascii="楷体_GB2312" w:eastAsia="楷体_GB2312" w:hAnsi="楷体_GB2312" w:hint="eastAsia"/>
          <w:b w:val="0"/>
          <w:color w:val="000000" w:themeColor="text1"/>
        </w:rPr>
        <w:t>（四）加强水源保护，全力保障水生态环境安全</w:t>
      </w:r>
      <w:bookmarkEnd w:id="82"/>
      <w:r w:rsidRPr="00460F9A">
        <w:rPr>
          <w:rFonts w:ascii="楷体_GB2312" w:eastAsia="楷体_GB2312" w:hAnsi="楷体_GB2312" w:hint="eastAsia"/>
          <w:b w:val="0"/>
          <w:color w:val="000000" w:themeColor="text1"/>
        </w:rPr>
        <w:t>。</w:t>
      </w:r>
      <w:bookmarkEnd w:id="83"/>
    </w:p>
    <w:p w:rsidR="000F1A83" w:rsidRPr="00460F9A" w:rsidRDefault="000F1A83" w:rsidP="000F1A83">
      <w:pPr>
        <w:snapToGrid w:val="0"/>
        <w:spacing w:line="360" w:lineRule="auto"/>
        <w:ind w:firstLineChars="200" w:firstLine="634"/>
        <w:outlineLvl w:val="2"/>
        <w:rPr>
          <w:rFonts w:hint="eastAsia"/>
          <w:b/>
          <w:color w:val="000000" w:themeColor="text1"/>
          <w:szCs w:val="32"/>
        </w:rPr>
      </w:pPr>
      <w:bookmarkStart w:id="84" w:name="_Toc456454003"/>
      <w:bookmarkStart w:id="85" w:name="_Toc456899285"/>
      <w:bookmarkStart w:id="86" w:name="_Toc460833638"/>
      <w:bookmarkStart w:id="87" w:name="_Toc460836429"/>
      <w:bookmarkStart w:id="88" w:name="_Toc461613719"/>
      <w:bookmarkStart w:id="89" w:name="_Toc479324971"/>
      <w:bookmarkStart w:id="90" w:name="_Toc493862710"/>
      <w:r w:rsidRPr="00460F9A">
        <w:rPr>
          <w:b/>
          <w:color w:val="000000" w:themeColor="text1"/>
          <w:szCs w:val="32"/>
        </w:rPr>
        <w:t>1.</w:t>
      </w:r>
      <w:r w:rsidRPr="00460F9A">
        <w:rPr>
          <w:rFonts w:hint="eastAsia"/>
          <w:b/>
          <w:color w:val="000000" w:themeColor="text1"/>
          <w:szCs w:val="32"/>
        </w:rPr>
        <w:t xml:space="preserve"> </w:t>
      </w:r>
      <w:r w:rsidRPr="00460F9A">
        <w:rPr>
          <w:rFonts w:hint="eastAsia"/>
          <w:b/>
          <w:color w:val="000000" w:themeColor="text1"/>
          <w:szCs w:val="32"/>
        </w:rPr>
        <w:t>保障饮用水安全</w:t>
      </w:r>
      <w:bookmarkEnd w:id="84"/>
      <w:bookmarkEnd w:id="85"/>
      <w:bookmarkEnd w:id="86"/>
      <w:bookmarkEnd w:id="87"/>
      <w:bookmarkEnd w:id="88"/>
      <w:r w:rsidRPr="00460F9A">
        <w:rPr>
          <w:rFonts w:hint="eastAsia"/>
          <w:b/>
          <w:color w:val="000000" w:themeColor="text1"/>
          <w:szCs w:val="32"/>
        </w:rPr>
        <w:t>。</w:t>
      </w:r>
      <w:bookmarkEnd w:id="89"/>
      <w:bookmarkEnd w:id="90"/>
    </w:p>
    <w:p w:rsidR="000F1A83" w:rsidRPr="00460F9A" w:rsidRDefault="000F1A83" w:rsidP="000F1A83">
      <w:pPr>
        <w:snapToGrid w:val="0"/>
        <w:spacing w:line="360" w:lineRule="auto"/>
        <w:ind w:firstLineChars="200" w:firstLine="634"/>
        <w:rPr>
          <w:rFonts w:hint="eastAsia"/>
          <w:color w:val="000000" w:themeColor="text1"/>
          <w:szCs w:val="32"/>
        </w:rPr>
      </w:pPr>
      <w:r w:rsidRPr="00460F9A">
        <w:rPr>
          <w:rFonts w:hint="eastAsia"/>
          <w:b/>
          <w:color w:val="000000" w:themeColor="text1"/>
          <w:szCs w:val="32"/>
        </w:rPr>
        <w:lastRenderedPageBreak/>
        <w:t>全过程监管饮用水安全。</w:t>
      </w:r>
      <w:r w:rsidRPr="00460F9A">
        <w:rPr>
          <w:rFonts w:hint="eastAsia"/>
          <w:color w:val="000000" w:themeColor="text1"/>
          <w:szCs w:val="32"/>
        </w:rPr>
        <w:t>各级政府及供水单位应定期监测、检测和评估本行政区域内饮用水水源、供水厂出水和用户水龙头水质等饮水安全状况，地级以上城市每季度向社会公开。自</w:t>
      </w:r>
      <w:r w:rsidRPr="00460F9A">
        <w:rPr>
          <w:rFonts w:hint="eastAsia"/>
          <w:color w:val="000000" w:themeColor="text1"/>
          <w:szCs w:val="32"/>
        </w:rPr>
        <w:t>2018</w:t>
      </w:r>
      <w:r w:rsidRPr="00460F9A">
        <w:rPr>
          <w:rFonts w:hint="eastAsia"/>
          <w:color w:val="000000" w:themeColor="text1"/>
          <w:szCs w:val="32"/>
        </w:rPr>
        <w:t>年起，县级以上城市饮水安全状况信息都要向社会公开。</w:t>
      </w:r>
      <w:r w:rsidRPr="00460F9A">
        <w:rPr>
          <w:rFonts w:ascii="楷体_GB2312" w:eastAsia="楷体_GB2312" w:hAnsi="楷体_GB2312" w:cs="楷体_GB2312" w:hint="eastAsia"/>
          <w:color w:val="000000" w:themeColor="text1"/>
          <w:szCs w:val="32"/>
        </w:rPr>
        <w:t>（市环境保护局牵头，市水务局、卫计局、发改局、财政局、住建局等参与）</w:t>
      </w:r>
    </w:p>
    <w:p w:rsidR="000F1A83" w:rsidRPr="00460F9A" w:rsidRDefault="000F1A83" w:rsidP="000F1A83">
      <w:pPr>
        <w:snapToGrid w:val="0"/>
        <w:spacing w:line="360" w:lineRule="auto"/>
        <w:ind w:firstLineChars="200" w:firstLine="634"/>
        <w:rPr>
          <w:rFonts w:ascii="楷体_GB2312" w:eastAsia="楷体_GB2312" w:hAnsi="楷体_GB2312" w:cs="楷体_GB2312" w:hint="eastAsia"/>
          <w:color w:val="000000" w:themeColor="text1"/>
          <w:szCs w:val="32"/>
        </w:rPr>
      </w:pPr>
      <w:r w:rsidRPr="00460F9A">
        <w:rPr>
          <w:rFonts w:hint="eastAsia"/>
          <w:b/>
          <w:color w:val="000000" w:themeColor="text1"/>
          <w:szCs w:val="32"/>
        </w:rPr>
        <w:t>严格保护饮用水源。</w:t>
      </w:r>
      <w:r w:rsidRPr="00460F9A">
        <w:rPr>
          <w:rFonts w:hint="eastAsia"/>
          <w:color w:val="000000" w:themeColor="text1"/>
          <w:szCs w:val="32"/>
        </w:rPr>
        <w:t>开展饮用水水源保护区环境风险排查并列出清单，依法清理饮用水水源保护区内违法建筑和排污口，按照《广东省环境保护厅关于加快清理整治饮用水源保护区内违法建设项目和违法建筑的函》有关</w:t>
      </w:r>
      <w:r w:rsidRPr="00460F9A">
        <w:rPr>
          <w:color w:val="000000" w:themeColor="text1"/>
          <w:szCs w:val="32"/>
        </w:rPr>
        <w:t>要求开展工作</w:t>
      </w:r>
      <w:r w:rsidRPr="00460F9A">
        <w:rPr>
          <w:rFonts w:hint="eastAsia"/>
          <w:color w:val="000000" w:themeColor="text1"/>
          <w:szCs w:val="32"/>
        </w:rPr>
        <w:t>。</w:t>
      </w:r>
      <w:r w:rsidRPr="00460F9A">
        <w:rPr>
          <w:color w:val="000000" w:themeColor="text1"/>
          <w:szCs w:val="32"/>
        </w:rPr>
        <w:t>推进饮用水源一级保护区内的土地依法征收工作，清理取缔一级水源保护区内</w:t>
      </w:r>
      <w:r w:rsidRPr="00460F9A">
        <w:rPr>
          <w:rFonts w:hint="eastAsia"/>
          <w:color w:val="000000" w:themeColor="text1"/>
          <w:szCs w:val="32"/>
        </w:rPr>
        <w:t>与</w:t>
      </w:r>
      <w:r w:rsidRPr="00460F9A">
        <w:rPr>
          <w:color w:val="000000" w:themeColor="text1"/>
          <w:szCs w:val="32"/>
        </w:rPr>
        <w:t>供水或水源保护无关的建设项目</w:t>
      </w:r>
      <w:r w:rsidRPr="00460F9A">
        <w:rPr>
          <w:rFonts w:hint="eastAsia"/>
          <w:color w:val="000000" w:themeColor="text1"/>
          <w:szCs w:val="32"/>
        </w:rPr>
        <w:t>以及网箱养殖、旅游、游泳、垂钓等活动</w:t>
      </w:r>
      <w:r w:rsidRPr="00460F9A">
        <w:rPr>
          <w:color w:val="000000" w:themeColor="text1"/>
          <w:szCs w:val="32"/>
        </w:rPr>
        <w:t>。</w:t>
      </w:r>
      <w:r w:rsidRPr="00460F9A">
        <w:rPr>
          <w:rFonts w:hint="eastAsia"/>
          <w:color w:val="000000" w:themeColor="text1"/>
          <w:szCs w:val="32"/>
        </w:rPr>
        <w:t>完成饮用水水源保护区规范化建设工作，在人类活动频繁影响较大的一级水源保护区设置隔离防护设施，有条件的要推行进入水源保护区短信提示。单一水源供水的地级以上城市应建设备用水源或应急水源，单一水源供水的县城应于</w:t>
      </w:r>
      <w:r w:rsidRPr="00460F9A">
        <w:rPr>
          <w:rFonts w:hint="eastAsia"/>
          <w:color w:val="000000" w:themeColor="text1"/>
          <w:szCs w:val="32"/>
        </w:rPr>
        <w:t>2018</w:t>
      </w:r>
      <w:r w:rsidRPr="00460F9A">
        <w:rPr>
          <w:rFonts w:hint="eastAsia"/>
          <w:color w:val="000000" w:themeColor="text1"/>
          <w:szCs w:val="32"/>
        </w:rPr>
        <w:t>年底前完成。加强农村饮用水水源保护和水质检测工作。</w:t>
      </w:r>
      <w:r w:rsidRPr="00460F9A">
        <w:rPr>
          <w:rFonts w:ascii="楷体_GB2312" w:eastAsia="楷体_GB2312" w:hAnsi="楷体_GB2312" w:cs="楷体_GB2312" w:hint="eastAsia"/>
          <w:color w:val="000000" w:themeColor="text1"/>
          <w:szCs w:val="32"/>
        </w:rPr>
        <w:t>（市环境保护局牵头，市发改局、财政局、国土规划局、住建局、水务局、卫计局等参与）</w:t>
      </w:r>
    </w:p>
    <w:p w:rsidR="000F1A83" w:rsidRPr="00460F9A" w:rsidRDefault="000F1A83" w:rsidP="000F1A83">
      <w:pPr>
        <w:snapToGrid w:val="0"/>
        <w:spacing w:line="360" w:lineRule="auto"/>
        <w:rPr>
          <w:rFonts w:ascii="楷体_GB2312" w:eastAsia="楷体_GB2312" w:hAnsi="楷体_GB2312" w:cs="楷体_GB2312" w:hint="eastAsia"/>
          <w:color w:val="000000" w:themeColor="text1"/>
          <w:szCs w:val="32"/>
        </w:rPr>
      </w:pPr>
      <w:r w:rsidRPr="00460F9A">
        <w:rPr>
          <w:rFonts w:hint="eastAsia"/>
          <w:b/>
          <w:color w:val="000000" w:themeColor="text1"/>
          <w:szCs w:val="32"/>
        </w:rPr>
        <w:t xml:space="preserve">    </w:t>
      </w:r>
      <w:r w:rsidRPr="00460F9A">
        <w:rPr>
          <w:b/>
          <w:color w:val="000000" w:themeColor="text1"/>
          <w:szCs w:val="32"/>
        </w:rPr>
        <w:t>加强饮用水水源地污染控制与生态修复</w:t>
      </w:r>
      <w:r w:rsidRPr="00460F9A">
        <w:rPr>
          <w:color w:val="000000" w:themeColor="text1"/>
          <w:szCs w:val="32"/>
        </w:rPr>
        <w:t>。水陆并举，加强饮</w:t>
      </w:r>
      <w:r w:rsidRPr="00460F9A">
        <w:rPr>
          <w:color w:val="000000" w:themeColor="text1"/>
          <w:szCs w:val="32"/>
        </w:rPr>
        <w:lastRenderedPageBreak/>
        <w:t>用水水源地</w:t>
      </w:r>
      <w:r w:rsidRPr="00460F9A">
        <w:rPr>
          <w:rFonts w:hint="eastAsia"/>
          <w:color w:val="000000" w:themeColor="text1"/>
          <w:szCs w:val="32"/>
        </w:rPr>
        <w:t>及其</w:t>
      </w:r>
      <w:r w:rsidRPr="00460F9A">
        <w:rPr>
          <w:color w:val="000000" w:themeColor="text1"/>
          <w:szCs w:val="32"/>
        </w:rPr>
        <w:t>周边区域的污染控制与生态修复工作，加大对水库富营养化和蓝藻水华的治理力度。</w:t>
      </w:r>
      <w:r w:rsidRPr="00460F9A">
        <w:rPr>
          <w:rFonts w:hint="eastAsia"/>
          <w:color w:val="000000" w:themeColor="text1"/>
          <w:szCs w:val="32"/>
        </w:rPr>
        <w:t>开展饮用水水源地环境风险调查和评估，制订完善水源地突发事故应急预案。恰当处理小水电开发利用与饮用水源保护的关系，保障饮用水源水质安全。</w:t>
      </w:r>
      <w:r w:rsidRPr="00460F9A">
        <w:rPr>
          <w:rFonts w:ascii="楷体_GB2312" w:eastAsia="楷体_GB2312" w:hAnsi="楷体_GB2312" w:cs="楷体_GB2312" w:hint="eastAsia"/>
          <w:color w:val="000000" w:themeColor="text1"/>
          <w:szCs w:val="32"/>
        </w:rPr>
        <w:t>（市环境保护局牵头，市住建局、水务局等参与）</w:t>
      </w:r>
    </w:p>
    <w:p w:rsidR="000F1A83" w:rsidRPr="00460F9A" w:rsidRDefault="000F1A83" w:rsidP="000F1A83">
      <w:pPr>
        <w:snapToGrid w:val="0"/>
        <w:spacing w:line="360" w:lineRule="auto"/>
        <w:ind w:firstLine="636"/>
        <w:rPr>
          <w:color w:val="000000" w:themeColor="text1"/>
          <w:szCs w:val="32"/>
        </w:rPr>
      </w:pPr>
      <w:r w:rsidRPr="00460F9A">
        <w:rPr>
          <w:b/>
          <w:color w:val="000000" w:themeColor="text1"/>
          <w:szCs w:val="32"/>
        </w:rPr>
        <w:t>保障农村饮水安全</w:t>
      </w:r>
      <w:r w:rsidRPr="00460F9A">
        <w:rPr>
          <w:color w:val="000000" w:themeColor="text1"/>
          <w:szCs w:val="32"/>
        </w:rPr>
        <w:t>。统筹城乡供水，强化村镇集中式饮用水源保护。认真实施《广东省村村通自来水工程建设规划（</w:t>
      </w:r>
      <w:r w:rsidRPr="00460F9A">
        <w:rPr>
          <w:color w:val="000000" w:themeColor="text1"/>
          <w:szCs w:val="32"/>
        </w:rPr>
        <w:t>2011-2020</w:t>
      </w:r>
      <w:r w:rsidRPr="00460F9A">
        <w:rPr>
          <w:color w:val="000000" w:themeColor="text1"/>
          <w:szCs w:val="32"/>
        </w:rPr>
        <w:t>年）》，</w:t>
      </w:r>
      <w:r w:rsidRPr="00460F9A">
        <w:rPr>
          <w:rFonts w:hint="eastAsia"/>
          <w:color w:val="000000" w:themeColor="text1"/>
        </w:rPr>
        <w:t>结合村村通自来水工程建设，加快推进区域集中供水设施和管网建设，以城带乡，扩大镇村受益范围，提高区域集中供水覆盖面</w:t>
      </w:r>
      <w:r w:rsidRPr="00460F9A">
        <w:rPr>
          <w:rFonts w:hint="eastAsia"/>
          <w:color w:val="000000" w:themeColor="text1"/>
          <w:szCs w:val="32"/>
        </w:rPr>
        <w:t>；</w:t>
      </w:r>
      <w:r w:rsidRPr="00460F9A">
        <w:rPr>
          <w:rFonts w:hint="eastAsia"/>
          <w:color w:val="000000" w:themeColor="text1"/>
        </w:rPr>
        <w:t>未集中供水的部分农村地区，应建设供水和水质净化设施。</w:t>
      </w:r>
      <w:r w:rsidRPr="00460F9A">
        <w:rPr>
          <w:color w:val="000000" w:themeColor="text1"/>
          <w:szCs w:val="32"/>
        </w:rPr>
        <w:t>至</w:t>
      </w:r>
      <w:r w:rsidRPr="00460F9A">
        <w:rPr>
          <w:color w:val="000000" w:themeColor="text1"/>
          <w:szCs w:val="32"/>
        </w:rPr>
        <w:t>2020</w:t>
      </w:r>
      <w:r w:rsidRPr="00460F9A">
        <w:rPr>
          <w:color w:val="000000" w:themeColor="text1"/>
          <w:szCs w:val="32"/>
        </w:rPr>
        <w:t>年</w:t>
      </w:r>
      <w:r w:rsidRPr="00460F9A">
        <w:rPr>
          <w:rFonts w:hint="eastAsia"/>
          <w:color w:val="000000" w:themeColor="text1"/>
          <w:szCs w:val="32"/>
        </w:rPr>
        <w:t>，</w:t>
      </w:r>
      <w:r w:rsidRPr="00460F9A">
        <w:rPr>
          <w:color w:val="000000" w:themeColor="text1"/>
          <w:szCs w:val="32"/>
        </w:rPr>
        <w:t>全</w:t>
      </w:r>
      <w:r w:rsidRPr="00460F9A">
        <w:rPr>
          <w:rFonts w:hint="eastAsia"/>
          <w:color w:val="000000" w:themeColor="text1"/>
          <w:szCs w:val="32"/>
        </w:rPr>
        <w:t>市</w:t>
      </w:r>
      <w:r w:rsidRPr="00460F9A">
        <w:rPr>
          <w:color w:val="000000" w:themeColor="text1"/>
          <w:szCs w:val="32"/>
        </w:rPr>
        <w:t>农村供水安全基本得到保障，</w:t>
      </w:r>
      <w:r w:rsidRPr="00460F9A">
        <w:rPr>
          <w:rFonts w:hint="eastAsia"/>
          <w:color w:val="000000" w:themeColor="text1"/>
          <w:szCs w:val="32"/>
        </w:rPr>
        <w:t>乡镇集中式饮用水源水质达标率</w:t>
      </w:r>
      <w:r w:rsidRPr="00460F9A">
        <w:rPr>
          <w:color w:val="000000" w:themeColor="text1"/>
          <w:szCs w:val="32"/>
        </w:rPr>
        <w:t>达到</w:t>
      </w:r>
      <w:r w:rsidRPr="00460F9A">
        <w:rPr>
          <w:color w:val="000000" w:themeColor="text1"/>
          <w:szCs w:val="32"/>
        </w:rPr>
        <w:t>80%</w:t>
      </w:r>
      <w:r w:rsidRPr="00460F9A">
        <w:rPr>
          <w:color w:val="000000" w:themeColor="text1"/>
          <w:szCs w:val="32"/>
        </w:rPr>
        <w:t>以上，</w:t>
      </w:r>
      <w:r w:rsidRPr="00460F9A">
        <w:rPr>
          <w:rFonts w:hint="eastAsia"/>
          <w:color w:val="000000" w:themeColor="text1"/>
          <w:szCs w:val="32"/>
        </w:rPr>
        <w:t>并保障饮用水达到《生活饮用水卫生标准》要求</w:t>
      </w:r>
      <w:r w:rsidRPr="00460F9A">
        <w:rPr>
          <w:color w:val="000000" w:themeColor="text1"/>
          <w:szCs w:val="32"/>
        </w:rPr>
        <w:t>。</w:t>
      </w:r>
      <w:r w:rsidRPr="00460F9A">
        <w:rPr>
          <w:rFonts w:ascii="楷体_GB2312" w:eastAsia="楷体_GB2312" w:hAnsi="楷体_GB2312" w:cs="楷体_GB2312" w:hint="eastAsia"/>
          <w:color w:val="000000" w:themeColor="text1"/>
          <w:szCs w:val="32"/>
        </w:rPr>
        <w:t>（市水务局牵头，市环境保护局、住建局、卫计局等参与）</w:t>
      </w:r>
    </w:p>
    <w:p w:rsidR="000F1A83" w:rsidRPr="00460F9A" w:rsidRDefault="000F1A83" w:rsidP="000F1A83">
      <w:pPr>
        <w:snapToGrid w:val="0"/>
        <w:spacing w:line="360" w:lineRule="auto"/>
        <w:ind w:firstLine="624"/>
        <w:rPr>
          <w:rFonts w:hint="eastAsia"/>
          <w:color w:val="000000" w:themeColor="text1"/>
          <w:szCs w:val="32"/>
        </w:rPr>
      </w:pPr>
      <w:r w:rsidRPr="00460F9A">
        <w:rPr>
          <w:rFonts w:hint="eastAsia"/>
          <w:b/>
          <w:color w:val="000000" w:themeColor="text1"/>
        </w:rPr>
        <w:t>加强集中式地下水饮用水源保护。</w:t>
      </w:r>
      <w:r w:rsidRPr="00460F9A">
        <w:rPr>
          <w:rFonts w:hint="eastAsia"/>
          <w:color w:val="000000" w:themeColor="text1"/>
        </w:rPr>
        <w:t>强化石化企业、工业园区、矿山开采区、垃圾填埋场等重点污染源管理，</w:t>
      </w:r>
      <w:r w:rsidRPr="00460F9A">
        <w:rPr>
          <w:rFonts w:hint="eastAsia"/>
          <w:color w:val="000000" w:themeColor="text1"/>
          <w:szCs w:val="32"/>
        </w:rPr>
        <w:t>定期调查评估集中式地下水饮用水水源补给区等区域环境状况。石化生产存贮销售企业和工业园区、矿山开采区、垃圾填埋场等区域应进行必要的防渗处理。加油站地下油罐应于</w:t>
      </w:r>
      <w:r w:rsidRPr="00460F9A">
        <w:rPr>
          <w:rFonts w:hint="eastAsia"/>
          <w:color w:val="000000" w:themeColor="text1"/>
          <w:szCs w:val="32"/>
        </w:rPr>
        <w:t>2017</w:t>
      </w:r>
      <w:r w:rsidRPr="00460F9A">
        <w:rPr>
          <w:rFonts w:hint="eastAsia"/>
          <w:color w:val="000000" w:themeColor="text1"/>
          <w:szCs w:val="32"/>
        </w:rPr>
        <w:t>年底前全部更新为双层罐或完成防渗池设置。</w:t>
      </w:r>
      <w:r w:rsidRPr="00460F9A">
        <w:rPr>
          <w:rFonts w:ascii="楷体_GB2312" w:eastAsia="楷体_GB2312" w:hAnsi="楷体_GB2312" w:cs="楷体_GB2312" w:hint="eastAsia"/>
          <w:color w:val="000000" w:themeColor="text1"/>
          <w:szCs w:val="32"/>
        </w:rPr>
        <w:t>（市环境保护局牵头，市经信局、国土规划局、</w:t>
      </w:r>
      <w:r w:rsidRPr="00460F9A">
        <w:rPr>
          <w:rFonts w:ascii="楷体_GB2312" w:eastAsia="楷体_GB2312" w:hAnsi="楷体_GB2312" w:cs="楷体_GB2312" w:hint="eastAsia"/>
          <w:color w:val="000000" w:themeColor="text1"/>
          <w:szCs w:val="32"/>
        </w:rPr>
        <w:lastRenderedPageBreak/>
        <w:t>水务局等参与）</w:t>
      </w:r>
    </w:p>
    <w:p w:rsidR="000F1A83" w:rsidRPr="00460F9A" w:rsidRDefault="000F1A83" w:rsidP="000F1A83">
      <w:pPr>
        <w:snapToGrid w:val="0"/>
        <w:spacing w:line="360" w:lineRule="auto"/>
        <w:ind w:firstLine="624"/>
        <w:rPr>
          <w:rFonts w:ascii="楷体_GB2312" w:eastAsia="楷体_GB2312" w:hAnsi="楷体_GB2312" w:cs="楷体_GB2312" w:hint="eastAsia"/>
          <w:color w:val="000000" w:themeColor="text1"/>
          <w:szCs w:val="32"/>
        </w:rPr>
      </w:pPr>
      <w:r w:rsidRPr="00460F9A">
        <w:rPr>
          <w:rFonts w:hint="eastAsia"/>
          <w:color w:val="000000" w:themeColor="text1"/>
          <w:szCs w:val="32"/>
        </w:rPr>
        <w:t>要对报废矿井、钻井、取水井做出计划，</w:t>
      </w:r>
      <w:r w:rsidRPr="00460F9A">
        <w:rPr>
          <w:rFonts w:hint="eastAsia"/>
          <w:color w:val="000000" w:themeColor="text1"/>
          <w:szCs w:val="32"/>
        </w:rPr>
        <w:t>2020</w:t>
      </w:r>
      <w:r w:rsidRPr="00460F9A">
        <w:rPr>
          <w:rFonts w:hint="eastAsia"/>
          <w:color w:val="000000" w:themeColor="text1"/>
          <w:szCs w:val="32"/>
        </w:rPr>
        <w:t>年底前实施封井回填。定期开展地下水水质监测，并加强地下水监测井规范化管理。</w:t>
      </w:r>
      <w:r w:rsidRPr="00460F9A">
        <w:rPr>
          <w:rFonts w:ascii="楷体_GB2312" w:eastAsia="楷体_GB2312" w:hAnsi="楷体_GB2312" w:cs="楷体_GB2312" w:hint="eastAsia"/>
          <w:color w:val="000000" w:themeColor="text1"/>
          <w:szCs w:val="32"/>
        </w:rPr>
        <w:t>（市国土规划局、水务局负责）</w:t>
      </w:r>
    </w:p>
    <w:p w:rsidR="000F1A83" w:rsidRPr="00460F9A" w:rsidRDefault="000F1A83" w:rsidP="000F1A83">
      <w:pPr>
        <w:snapToGrid w:val="0"/>
        <w:spacing w:line="360" w:lineRule="auto"/>
        <w:ind w:firstLine="636"/>
        <w:rPr>
          <w:rFonts w:ascii="楷体_GB2312" w:eastAsia="楷体_GB2312" w:hAnsi="楷体_GB2312" w:cs="楷体_GB2312" w:hint="eastAsia"/>
          <w:color w:val="000000" w:themeColor="text1"/>
          <w:szCs w:val="32"/>
        </w:rPr>
      </w:pPr>
      <w:r w:rsidRPr="00460F9A">
        <w:rPr>
          <w:rFonts w:hint="eastAsia"/>
          <w:b/>
          <w:color w:val="000000" w:themeColor="text1"/>
          <w:szCs w:val="32"/>
        </w:rPr>
        <w:t>严控地下水超采。</w:t>
      </w:r>
      <w:r w:rsidRPr="00460F9A">
        <w:rPr>
          <w:rFonts w:hint="eastAsia"/>
          <w:color w:val="000000" w:themeColor="text1"/>
        </w:rPr>
        <w:t>依法规范地下水开采机井建设管理，严格控制开采深层承压水；划定地下水禁采区、限采区和地面沉降控制区范围，严格实施分区控制。</w:t>
      </w:r>
      <w:r w:rsidRPr="00460F9A">
        <w:rPr>
          <w:rFonts w:ascii="楷体_GB2312" w:eastAsia="楷体_GB2312" w:hAnsi="楷体_GB2312" w:cs="楷体_GB2312" w:hint="eastAsia"/>
          <w:color w:val="000000" w:themeColor="text1"/>
          <w:szCs w:val="32"/>
        </w:rPr>
        <w:t>（市水务局、国土规划局负责）</w:t>
      </w:r>
    </w:p>
    <w:p w:rsidR="000F1A83" w:rsidRPr="00460F9A" w:rsidRDefault="000F1A83" w:rsidP="000F1A83">
      <w:pPr>
        <w:snapToGrid w:val="0"/>
        <w:spacing w:line="360" w:lineRule="auto"/>
        <w:ind w:firstLineChars="200" w:firstLine="634"/>
        <w:outlineLvl w:val="2"/>
        <w:rPr>
          <w:rFonts w:hint="eastAsia"/>
          <w:b/>
          <w:color w:val="000000" w:themeColor="text1"/>
          <w:szCs w:val="32"/>
        </w:rPr>
      </w:pPr>
      <w:bookmarkStart w:id="91" w:name="_Toc456454004"/>
      <w:bookmarkStart w:id="92" w:name="_Toc456899286"/>
      <w:bookmarkStart w:id="93" w:name="_Toc460833639"/>
      <w:bookmarkStart w:id="94" w:name="_Toc460836430"/>
      <w:bookmarkStart w:id="95" w:name="_Toc461613720"/>
      <w:bookmarkStart w:id="96" w:name="_Toc479324972"/>
      <w:bookmarkStart w:id="97" w:name="_Toc493862711"/>
      <w:r w:rsidRPr="00460F9A">
        <w:rPr>
          <w:b/>
          <w:color w:val="000000" w:themeColor="text1"/>
          <w:szCs w:val="32"/>
        </w:rPr>
        <w:t>2.</w:t>
      </w:r>
      <w:bookmarkStart w:id="98" w:name="_Toc456454005"/>
      <w:bookmarkStart w:id="99" w:name="_Toc456899287"/>
      <w:bookmarkStart w:id="100" w:name="_Toc460833640"/>
      <w:bookmarkStart w:id="101" w:name="_Toc460836431"/>
      <w:bookmarkStart w:id="102" w:name="_Toc461613721"/>
      <w:bookmarkStart w:id="103" w:name="_Toc479324973"/>
      <w:bookmarkStart w:id="104" w:name="_Toc493862712"/>
      <w:bookmarkEnd w:id="91"/>
      <w:bookmarkEnd w:id="92"/>
      <w:bookmarkEnd w:id="93"/>
      <w:bookmarkEnd w:id="94"/>
      <w:bookmarkEnd w:id="95"/>
      <w:bookmarkEnd w:id="96"/>
      <w:bookmarkEnd w:id="97"/>
      <w:r w:rsidRPr="00460F9A">
        <w:rPr>
          <w:rFonts w:hint="eastAsia"/>
          <w:b/>
          <w:color w:val="000000" w:themeColor="text1"/>
          <w:szCs w:val="32"/>
        </w:rPr>
        <w:t>保护水和湿地生态系统</w:t>
      </w:r>
      <w:bookmarkEnd w:id="98"/>
      <w:bookmarkEnd w:id="99"/>
      <w:bookmarkEnd w:id="100"/>
      <w:bookmarkEnd w:id="101"/>
      <w:bookmarkEnd w:id="102"/>
      <w:r w:rsidRPr="00460F9A">
        <w:rPr>
          <w:rFonts w:hint="eastAsia"/>
          <w:b/>
          <w:color w:val="000000" w:themeColor="text1"/>
          <w:szCs w:val="32"/>
        </w:rPr>
        <w:t>。</w:t>
      </w:r>
      <w:bookmarkEnd w:id="103"/>
      <w:bookmarkEnd w:id="104"/>
    </w:p>
    <w:p w:rsidR="000F1A83" w:rsidRPr="00460F9A" w:rsidRDefault="000F1A83" w:rsidP="000F1A83">
      <w:pPr>
        <w:snapToGrid w:val="0"/>
        <w:spacing w:line="360" w:lineRule="auto"/>
        <w:ind w:firstLine="636"/>
        <w:rPr>
          <w:rFonts w:hint="eastAsia"/>
          <w:color w:val="000000" w:themeColor="text1"/>
          <w:szCs w:val="32"/>
        </w:rPr>
      </w:pPr>
      <w:r w:rsidRPr="00460F9A">
        <w:rPr>
          <w:rFonts w:hint="eastAsia"/>
          <w:b/>
          <w:color w:val="000000" w:themeColor="text1"/>
          <w:szCs w:val="32"/>
        </w:rPr>
        <w:t>构建岭南生态安全屏障</w:t>
      </w:r>
      <w:r w:rsidRPr="00460F9A">
        <w:rPr>
          <w:rFonts w:hint="eastAsia"/>
          <w:color w:val="000000" w:themeColor="text1"/>
          <w:szCs w:val="32"/>
        </w:rPr>
        <w:t>。禁止侵占自然湿地等水源涵养空间，已侵占的要限期予以恢复，加大退耕还林、还草、还湖力度。加强生态公益林建设、保护和管理，将饮用水源保护区、主要供水通道沿岸和重要水库汇水区范围内的林地逐步纳入生态公益林范围，到</w:t>
      </w:r>
      <w:r w:rsidRPr="00460F9A">
        <w:rPr>
          <w:rFonts w:hint="eastAsia"/>
          <w:color w:val="000000" w:themeColor="text1"/>
          <w:szCs w:val="32"/>
        </w:rPr>
        <w:t>2020</w:t>
      </w:r>
      <w:r w:rsidRPr="00460F9A">
        <w:rPr>
          <w:rFonts w:hint="eastAsia"/>
          <w:color w:val="000000" w:themeColor="text1"/>
          <w:szCs w:val="32"/>
        </w:rPr>
        <w:t>年生态公益林占林业用地面积的比例达到</w:t>
      </w:r>
      <w:r w:rsidRPr="00460F9A">
        <w:rPr>
          <w:color w:val="000000" w:themeColor="text1"/>
          <w:szCs w:val="32"/>
        </w:rPr>
        <w:t>50%</w:t>
      </w:r>
      <w:r w:rsidRPr="00460F9A">
        <w:rPr>
          <w:rFonts w:hint="eastAsia"/>
          <w:color w:val="000000" w:themeColor="text1"/>
          <w:szCs w:val="32"/>
        </w:rPr>
        <w:t>以上。加强滨河（湖）带生态建设，在河道两侧建设植被缓冲带和隔离带。</w:t>
      </w:r>
      <w:r w:rsidRPr="00460F9A">
        <w:rPr>
          <w:rFonts w:ascii="楷体_GB2312" w:eastAsia="楷体_GB2312" w:hAnsi="楷体_GB2312" w:cs="楷体_GB2312" w:hint="eastAsia"/>
          <w:color w:val="000000" w:themeColor="text1"/>
          <w:szCs w:val="32"/>
        </w:rPr>
        <w:t>（市</w:t>
      </w:r>
      <w:r w:rsidRPr="00460F9A">
        <w:rPr>
          <w:rFonts w:ascii="楷体_GB2312" w:eastAsia="楷体_GB2312" w:hAnsi="楷体_GB2312" w:cs="楷体_GB2312" w:hint="eastAsia"/>
          <w:color w:val="000000" w:themeColor="text1"/>
        </w:rPr>
        <w:t>环境保护局、</w:t>
      </w:r>
      <w:r w:rsidRPr="00460F9A">
        <w:rPr>
          <w:rFonts w:ascii="楷体_GB2312" w:eastAsia="楷体_GB2312" w:hAnsi="楷体_GB2312" w:cs="楷体_GB2312" w:hint="eastAsia"/>
          <w:color w:val="000000" w:themeColor="text1"/>
          <w:szCs w:val="32"/>
        </w:rPr>
        <w:t>林业局牵头，市财政局、国土规划局、住建局、水务局、农业局等参与）</w:t>
      </w:r>
    </w:p>
    <w:p w:rsidR="000F1A83" w:rsidRPr="00460F9A" w:rsidRDefault="000F1A83" w:rsidP="000F1A83">
      <w:pPr>
        <w:snapToGrid w:val="0"/>
        <w:spacing w:line="360" w:lineRule="auto"/>
        <w:ind w:firstLine="636"/>
        <w:rPr>
          <w:rFonts w:hint="eastAsia"/>
          <w:color w:val="000000" w:themeColor="text1"/>
          <w:szCs w:val="32"/>
        </w:rPr>
      </w:pPr>
      <w:r w:rsidRPr="00460F9A">
        <w:rPr>
          <w:rFonts w:hint="eastAsia"/>
          <w:b/>
          <w:color w:val="000000" w:themeColor="text1"/>
          <w:szCs w:val="32"/>
        </w:rPr>
        <w:t>推进绿色生态水网建设。</w:t>
      </w:r>
      <w:r w:rsidRPr="00460F9A">
        <w:rPr>
          <w:rFonts w:hint="eastAsia"/>
          <w:color w:val="000000" w:themeColor="text1"/>
          <w:szCs w:val="32"/>
        </w:rPr>
        <w:t>大力传承和弘扬岭南文化，充分利用桑（果）基鱼塘等岭南特色生态系统的自然净化功能。以西江河道为主干廊道，以大小河涌为连通网线，以星罗棋布的湿地公园为生态节点，与绿色网络、景观林带相呼应，加强水网生态廊</w:t>
      </w:r>
      <w:r w:rsidRPr="00460F9A">
        <w:rPr>
          <w:rFonts w:hint="eastAsia"/>
          <w:color w:val="000000" w:themeColor="text1"/>
          <w:szCs w:val="32"/>
        </w:rPr>
        <w:lastRenderedPageBreak/>
        <w:t>道建设，把河流、河涌、库塘、湖泊尽可能连通，最终实现水网湿地互连互通，构建立体绿色生态水网。</w:t>
      </w:r>
      <w:r w:rsidRPr="00460F9A">
        <w:rPr>
          <w:color w:val="000000" w:themeColor="text1"/>
          <w:szCs w:val="32"/>
        </w:rPr>
        <w:t>加强</w:t>
      </w:r>
      <w:r w:rsidRPr="00460F9A">
        <w:rPr>
          <w:rFonts w:hint="eastAsia"/>
          <w:color w:val="000000" w:themeColor="text1"/>
          <w:szCs w:val="32"/>
        </w:rPr>
        <w:t>污水和垃圾处理设施建设，推广“小型污水处理设施＋湿地公园”等模式。</w:t>
      </w:r>
      <w:r w:rsidRPr="00460F9A">
        <w:rPr>
          <w:rFonts w:ascii="楷体_GB2312" w:eastAsia="楷体_GB2312" w:hAnsi="楷体_GB2312" w:cs="楷体_GB2312" w:hint="eastAsia"/>
          <w:color w:val="000000" w:themeColor="text1"/>
          <w:szCs w:val="32"/>
        </w:rPr>
        <w:t>（市林业局、</w:t>
      </w:r>
      <w:r w:rsidRPr="00460F9A">
        <w:rPr>
          <w:rFonts w:ascii="楷体_GB2312" w:eastAsia="楷体_GB2312" w:hAnsi="楷体_GB2312" w:cs="楷体_GB2312" w:hint="eastAsia"/>
          <w:color w:val="000000" w:themeColor="text1"/>
        </w:rPr>
        <w:t>环境保护局</w:t>
      </w:r>
      <w:r w:rsidRPr="00460F9A">
        <w:rPr>
          <w:rFonts w:ascii="楷体_GB2312" w:eastAsia="楷体_GB2312" w:hAnsi="楷体_GB2312" w:cs="楷体_GB2312" w:hint="eastAsia"/>
          <w:color w:val="000000" w:themeColor="text1"/>
          <w:szCs w:val="32"/>
        </w:rPr>
        <w:t>牵头，市财政局、国土规划局、住建局、水务局、农业局等参与）</w:t>
      </w:r>
    </w:p>
    <w:p w:rsidR="000F1A83" w:rsidRPr="00460F9A" w:rsidRDefault="000F1A83" w:rsidP="000F1A83">
      <w:pPr>
        <w:snapToGrid w:val="0"/>
        <w:spacing w:line="360" w:lineRule="auto"/>
        <w:ind w:firstLine="636"/>
        <w:rPr>
          <w:rFonts w:ascii="楷体_GB2312" w:eastAsia="楷体_GB2312" w:hAnsi="楷体_GB2312" w:cs="楷体_GB2312" w:hint="eastAsia"/>
          <w:color w:val="000000" w:themeColor="text1"/>
          <w:szCs w:val="32"/>
        </w:rPr>
      </w:pPr>
      <w:r w:rsidRPr="00460F9A">
        <w:rPr>
          <w:rFonts w:hint="eastAsia"/>
          <w:b/>
          <w:color w:val="000000" w:themeColor="text1"/>
          <w:szCs w:val="32"/>
        </w:rPr>
        <w:t>推进水产生态健康养殖。</w:t>
      </w:r>
      <w:r w:rsidRPr="00460F9A">
        <w:rPr>
          <w:rFonts w:hint="eastAsia"/>
          <w:color w:val="000000" w:themeColor="text1"/>
          <w:szCs w:val="32"/>
        </w:rPr>
        <w:t>合理确定水产养殖规模和布局，强化水产养殖污染防治。在西江流域供水通道敏感区域划定限制养殖区。实施水产养殖池塘、养殖网箱标准化改造，严格控制养殖密度，鼓励有条件的渔业企业开展离岸养殖和集约化养殖。积极推广人工配合饲料，逐步减少冰鲜杂鱼饲料使用。开展专项整治，加强养殖投入品管理，依法规范、限制使用抗生素等化学药品。</w:t>
      </w:r>
      <w:r w:rsidRPr="00460F9A">
        <w:rPr>
          <w:rFonts w:ascii="楷体_GB2312" w:eastAsia="楷体_GB2312" w:hAnsi="楷体_GB2312" w:cs="楷体_GB2312" w:hint="eastAsia"/>
          <w:color w:val="000000" w:themeColor="text1"/>
          <w:szCs w:val="32"/>
        </w:rPr>
        <w:t>（市畜牧兽医</w:t>
      </w:r>
      <w:r w:rsidRPr="00460F9A">
        <w:rPr>
          <w:rFonts w:ascii="楷体_GB2312" w:eastAsia="楷体_GB2312" w:hAnsi="楷体_GB2312" w:cs="楷体_GB2312"/>
          <w:color w:val="000000" w:themeColor="text1"/>
          <w:szCs w:val="32"/>
        </w:rPr>
        <w:t>渔业</w:t>
      </w:r>
      <w:r w:rsidRPr="00460F9A">
        <w:rPr>
          <w:rFonts w:ascii="楷体_GB2312" w:eastAsia="楷体_GB2312" w:hAnsi="楷体_GB2312" w:cs="楷体_GB2312" w:hint="eastAsia"/>
          <w:color w:val="000000" w:themeColor="text1"/>
          <w:szCs w:val="32"/>
        </w:rPr>
        <w:t>局牵头，</w:t>
      </w:r>
      <w:r w:rsidRPr="00460F9A">
        <w:rPr>
          <w:rFonts w:ascii="楷体_GB2312" w:eastAsia="楷体_GB2312" w:hAnsi="楷体_GB2312" w:cs="楷体_GB2312"/>
          <w:color w:val="000000" w:themeColor="text1"/>
          <w:szCs w:val="32"/>
        </w:rPr>
        <w:t>市农业局参与</w:t>
      </w:r>
      <w:r w:rsidRPr="00460F9A">
        <w:rPr>
          <w:rFonts w:ascii="楷体_GB2312" w:eastAsia="楷体_GB2312" w:hAnsi="楷体_GB2312" w:cs="楷体_GB2312" w:hint="eastAsia"/>
          <w:color w:val="000000" w:themeColor="text1"/>
          <w:szCs w:val="32"/>
        </w:rPr>
        <w:t>）</w:t>
      </w:r>
    </w:p>
    <w:p w:rsidR="000F1A83" w:rsidRPr="00460F9A" w:rsidRDefault="000F1A83" w:rsidP="000F1A83">
      <w:pPr>
        <w:snapToGrid w:val="0"/>
        <w:spacing w:line="360" w:lineRule="auto"/>
        <w:ind w:firstLineChars="200" w:firstLine="634"/>
        <w:outlineLvl w:val="2"/>
        <w:rPr>
          <w:rFonts w:hint="eastAsia"/>
          <w:b/>
          <w:color w:val="000000" w:themeColor="text1"/>
          <w:szCs w:val="32"/>
        </w:rPr>
      </w:pPr>
      <w:bookmarkStart w:id="105" w:name="_Toc456454006"/>
      <w:bookmarkStart w:id="106" w:name="_Toc456899288"/>
      <w:bookmarkStart w:id="107" w:name="_Toc460833641"/>
      <w:bookmarkStart w:id="108" w:name="_Toc460836432"/>
      <w:bookmarkStart w:id="109" w:name="_Toc461613722"/>
      <w:bookmarkStart w:id="110" w:name="_Toc479324974"/>
      <w:bookmarkStart w:id="111" w:name="_Toc493862713"/>
      <w:r w:rsidRPr="00460F9A">
        <w:rPr>
          <w:b/>
          <w:color w:val="000000" w:themeColor="text1"/>
          <w:szCs w:val="32"/>
        </w:rPr>
        <w:t>3.</w:t>
      </w:r>
      <w:r w:rsidRPr="00460F9A">
        <w:rPr>
          <w:rFonts w:hint="eastAsia"/>
          <w:b/>
          <w:color w:val="000000" w:themeColor="text1"/>
          <w:szCs w:val="32"/>
        </w:rPr>
        <w:t xml:space="preserve"> </w:t>
      </w:r>
      <w:r w:rsidRPr="00460F9A">
        <w:rPr>
          <w:rFonts w:hint="eastAsia"/>
          <w:b/>
          <w:color w:val="000000" w:themeColor="text1"/>
          <w:szCs w:val="32"/>
        </w:rPr>
        <w:t>着力节约保护水资源</w:t>
      </w:r>
      <w:bookmarkEnd w:id="105"/>
      <w:bookmarkEnd w:id="106"/>
      <w:bookmarkEnd w:id="107"/>
      <w:bookmarkEnd w:id="108"/>
      <w:bookmarkEnd w:id="109"/>
      <w:r w:rsidRPr="00460F9A">
        <w:rPr>
          <w:rFonts w:hint="eastAsia"/>
          <w:b/>
          <w:color w:val="000000" w:themeColor="text1"/>
          <w:szCs w:val="32"/>
        </w:rPr>
        <w:t>。</w:t>
      </w:r>
      <w:bookmarkEnd w:id="110"/>
      <w:bookmarkEnd w:id="111"/>
    </w:p>
    <w:p w:rsidR="000F1A83" w:rsidRPr="00460F9A" w:rsidRDefault="000F1A83" w:rsidP="000F1A83">
      <w:pPr>
        <w:snapToGrid w:val="0"/>
        <w:spacing w:line="360" w:lineRule="auto"/>
        <w:ind w:leftChars="150" w:left="474"/>
        <w:outlineLvl w:val="3"/>
        <w:rPr>
          <w:rFonts w:hint="eastAsia"/>
          <w:b/>
          <w:color w:val="000000" w:themeColor="text1"/>
          <w:szCs w:val="32"/>
        </w:rPr>
      </w:pPr>
      <w:r w:rsidRPr="00460F9A">
        <w:rPr>
          <w:rFonts w:hint="eastAsia"/>
          <w:b/>
          <w:color w:val="000000" w:themeColor="text1"/>
          <w:szCs w:val="32"/>
        </w:rPr>
        <w:t>（</w:t>
      </w:r>
      <w:r w:rsidRPr="00460F9A">
        <w:rPr>
          <w:rFonts w:hint="eastAsia"/>
          <w:b/>
          <w:color w:val="000000" w:themeColor="text1"/>
          <w:szCs w:val="32"/>
        </w:rPr>
        <w:t>1</w:t>
      </w:r>
      <w:r w:rsidRPr="00460F9A">
        <w:rPr>
          <w:rFonts w:hint="eastAsia"/>
          <w:b/>
          <w:color w:val="000000" w:themeColor="text1"/>
          <w:szCs w:val="32"/>
        </w:rPr>
        <w:t>）实施最严格水资源管理</w:t>
      </w:r>
    </w:p>
    <w:p w:rsidR="000F1A83" w:rsidRPr="00460F9A" w:rsidRDefault="000F1A83" w:rsidP="000F1A83">
      <w:pPr>
        <w:snapToGrid w:val="0"/>
        <w:spacing w:line="360" w:lineRule="auto"/>
        <w:ind w:firstLineChars="200" w:firstLine="634"/>
        <w:rPr>
          <w:rFonts w:hint="eastAsia"/>
          <w:color w:val="000000" w:themeColor="text1"/>
          <w:szCs w:val="32"/>
        </w:rPr>
      </w:pPr>
      <w:r w:rsidRPr="00460F9A">
        <w:rPr>
          <w:rFonts w:hint="eastAsia"/>
          <w:b/>
          <w:color w:val="000000" w:themeColor="text1"/>
          <w:szCs w:val="32"/>
        </w:rPr>
        <w:t>控制用水总量</w:t>
      </w:r>
      <w:r w:rsidRPr="00460F9A">
        <w:rPr>
          <w:rFonts w:hint="eastAsia"/>
          <w:color w:val="000000" w:themeColor="text1"/>
          <w:szCs w:val="32"/>
        </w:rPr>
        <w:t>。健全取用水总量控制指标体系，加强相关规划和项目建设布局水资源论证工作，对取用水总量已达到或超过控制指标的地区以及水质严重超标的地区，暂停审批其建设项目新增取水许可。对纳入取水许可管理的单位和其他用水大户实行计划用水管理。</w:t>
      </w:r>
      <w:r w:rsidRPr="00460F9A">
        <w:rPr>
          <w:rFonts w:ascii="楷体_GB2312" w:eastAsia="楷体_GB2312" w:hAnsi="楷体_GB2312" w:cs="楷体_GB2312" w:hint="eastAsia"/>
          <w:color w:val="000000" w:themeColor="text1"/>
          <w:szCs w:val="32"/>
        </w:rPr>
        <w:t>（市水务局牵头，市发改局、经信局、住建局、农业局等参与）</w:t>
      </w:r>
    </w:p>
    <w:p w:rsidR="000F1A83" w:rsidRPr="00460F9A" w:rsidRDefault="000F1A83" w:rsidP="000F1A83">
      <w:pPr>
        <w:snapToGrid w:val="0"/>
        <w:spacing w:line="360" w:lineRule="auto"/>
        <w:ind w:firstLineChars="200" w:firstLine="634"/>
        <w:rPr>
          <w:rFonts w:ascii="楷体_GB2312" w:eastAsia="楷体_GB2312" w:hAnsi="楷体_GB2312" w:cs="楷体_GB2312" w:hint="eastAsia"/>
          <w:color w:val="000000" w:themeColor="text1"/>
          <w:szCs w:val="32"/>
        </w:rPr>
      </w:pPr>
      <w:r w:rsidRPr="00460F9A">
        <w:rPr>
          <w:rFonts w:hint="eastAsia"/>
          <w:b/>
          <w:color w:val="000000" w:themeColor="text1"/>
          <w:szCs w:val="32"/>
        </w:rPr>
        <w:lastRenderedPageBreak/>
        <w:t>提高用水效率</w:t>
      </w:r>
      <w:r w:rsidRPr="00460F9A">
        <w:rPr>
          <w:rFonts w:hint="eastAsia"/>
          <w:color w:val="000000" w:themeColor="text1"/>
          <w:szCs w:val="32"/>
        </w:rPr>
        <w:t>。建立用水效率指标评估体系。把节水目标任务完成情况纳入各级政府政绩考核。将再生水、雨水和微咸水等非常规水源纳入水资源统一配置。根据国家和</w:t>
      </w:r>
      <w:r w:rsidRPr="00460F9A">
        <w:rPr>
          <w:color w:val="000000" w:themeColor="text1"/>
          <w:szCs w:val="32"/>
        </w:rPr>
        <w:t>省</w:t>
      </w:r>
      <w:r w:rsidRPr="00460F9A">
        <w:rPr>
          <w:rFonts w:hint="eastAsia"/>
          <w:color w:val="000000" w:themeColor="text1"/>
          <w:szCs w:val="32"/>
        </w:rPr>
        <w:t>部署实施用水效率标识管理制度。到</w:t>
      </w:r>
      <w:r w:rsidRPr="00460F9A">
        <w:rPr>
          <w:rFonts w:hint="eastAsia"/>
          <w:color w:val="000000" w:themeColor="text1"/>
          <w:szCs w:val="32"/>
        </w:rPr>
        <w:t>2020</w:t>
      </w:r>
      <w:r w:rsidRPr="00460F9A">
        <w:rPr>
          <w:rFonts w:hint="eastAsia"/>
          <w:color w:val="000000" w:themeColor="text1"/>
          <w:szCs w:val="32"/>
        </w:rPr>
        <w:t>年，全市万元国内生产总值用水量、万元工业增加值用水量比</w:t>
      </w:r>
      <w:r w:rsidRPr="00460F9A">
        <w:rPr>
          <w:rFonts w:hint="eastAsia"/>
          <w:color w:val="000000" w:themeColor="text1"/>
          <w:szCs w:val="32"/>
        </w:rPr>
        <w:t>2</w:t>
      </w:r>
      <w:r w:rsidRPr="00460F9A">
        <w:rPr>
          <w:color w:val="000000" w:themeColor="text1"/>
          <w:szCs w:val="32"/>
        </w:rPr>
        <w:t>015</w:t>
      </w:r>
      <w:r w:rsidRPr="00460F9A">
        <w:rPr>
          <w:rFonts w:hint="eastAsia"/>
          <w:color w:val="000000" w:themeColor="text1"/>
          <w:szCs w:val="32"/>
        </w:rPr>
        <w:t>年分别下降</w:t>
      </w:r>
      <w:r w:rsidRPr="00460F9A">
        <w:rPr>
          <w:color w:val="000000" w:themeColor="text1"/>
          <w:szCs w:val="32"/>
        </w:rPr>
        <w:t>45%</w:t>
      </w:r>
      <w:r w:rsidRPr="00460F9A">
        <w:rPr>
          <w:rFonts w:hint="eastAsia"/>
          <w:color w:val="000000" w:themeColor="text1"/>
          <w:szCs w:val="32"/>
        </w:rPr>
        <w:t>、</w:t>
      </w:r>
      <w:r w:rsidRPr="00460F9A">
        <w:rPr>
          <w:color w:val="000000" w:themeColor="text1"/>
          <w:szCs w:val="32"/>
        </w:rPr>
        <w:t>27%</w:t>
      </w:r>
      <w:r w:rsidRPr="00460F9A">
        <w:rPr>
          <w:rFonts w:hint="eastAsia"/>
          <w:color w:val="000000" w:themeColor="text1"/>
          <w:szCs w:val="32"/>
        </w:rPr>
        <w:t>以上。</w:t>
      </w:r>
      <w:r w:rsidRPr="00460F9A">
        <w:rPr>
          <w:rFonts w:ascii="楷体_GB2312" w:eastAsia="楷体_GB2312" w:hAnsi="楷体_GB2312" w:cs="楷体_GB2312" w:hint="eastAsia"/>
          <w:color w:val="000000" w:themeColor="text1"/>
          <w:szCs w:val="32"/>
        </w:rPr>
        <w:t>（市水务局牵头，市发改局、经信局、住建局等参与）</w:t>
      </w:r>
    </w:p>
    <w:p w:rsidR="000F1A83" w:rsidRPr="00460F9A" w:rsidRDefault="000F1A83" w:rsidP="000F1A83">
      <w:pPr>
        <w:snapToGrid w:val="0"/>
        <w:spacing w:line="360" w:lineRule="auto"/>
        <w:ind w:firstLineChars="200" w:firstLine="634"/>
        <w:rPr>
          <w:rFonts w:ascii="楷体_GB2312" w:eastAsia="楷体_GB2312" w:hAnsi="楷体_GB2312" w:cs="楷体_GB2312" w:hint="eastAsia"/>
          <w:color w:val="000000" w:themeColor="text1"/>
          <w:szCs w:val="32"/>
        </w:rPr>
      </w:pPr>
      <w:r w:rsidRPr="00460F9A">
        <w:rPr>
          <w:rFonts w:hint="eastAsia"/>
          <w:b/>
          <w:color w:val="000000" w:themeColor="text1"/>
          <w:szCs w:val="32"/>
        </w:rPr>
        <w:t>抓好工业节水</w:t>
      </w:r>
      <w:r w:rsidRPr="00460F9A">
        <w:rPr>
          <w:rFonts w:hint="eastAsia"/>
          <w:color w:val="000000" w:themeColor="text1"/>
          <w:szCs w:val="32"/>
        </w:rPr>
        <w:t>。开展节水诊断、水平衡测试、用水效率评估，严格用水定额管理。到</w:t>
      </w:r>
      <w:r w:rsidRPr="00460F9A">
        <w:rPr>
          <w:rFonts w:hint="eastAsia"/>
          <w:color w:val="000000" w:themeColor="text1"/>
          <w:szCs w:val="32"/>
        </w:rPr>
        <w:t>2020</w:t>
      </w:r>
      <w:r w:rsidRPr="00460F9A">
        <w:rPr>
          <w:rFonts w:hint="eastAsia"/>
          <w:color w:val="000000" w:themeColor="text1"/>
          <w:szCs w:val="32"/>
        </w:rPr>
        <w:t>年，电力、钢铁、纺织印染、造</w:t>
      </w:r>
      <w:r w:rsidRPr="00460F9A">
        <w:rPr>
          <w:color w:val="000000" w:themeColor="text1"/>
          <w:szCs w:val="32"/>
        </w:rPr>
        <w:t>纸、石油石化、化工、食品发酵、电镀等高耗水行业达到先进定额标准。</w:t>
      </w:r>
      <w:r w:rsidRPr="00460F9A">
        <w:rPr>
          <w:rFonts w:hint="eastAsia"/>
          <w:color w:val="000000" w:themeColor="text1"/>
          <w:szCs w:val="32"/>
        </w:rPr>
        <w:t>全市</w:t>
      </w:r>
      <w:r w:rsidRPr="00460F9A">
        <w:rPr>
          <w:color w:val="000000" w:themeColor="text1"/>
          <w:szCs w:val="32"/>
        </w:rPr>
        <w:t>要对上述行业开展排查</w:t>
      </w:r>
      <w:r w:rsidRPr="00460F9A">
        <w:rPr>
          <w:rFonts w:hint="eastAsia"/>
          <w:color w:val="000000" w:themeColor="text1"/>
          <w:szCs w:val="32"/>
        </w:rPr>
        <w:t>并制定整改计划</w:t>
      </w:r>
      <w:r w:rsidRPr="00460F9A">
        <w:rPr>
          <w:color w:val="000000" w:themeColor="text1"/>
          <w:szCs w:val="32"/>
        </w:rPr>
        <w:t>。</w:t>
      </w:r>
      <w:r w:rsidRPr="00460F9A">
        <w:rPr>
          <w:rFonts w:ascii="楷体_GB2312" w:eastAsia="楷体_GB2312" w:hAnsi="楷体_GB2312" w:cs="楷体_GB2312" w:hint="eastAsia"/>
          <w:color w:val="000000" w:themeColor="text1"/>
          <w:szCs w:val="32"/>
        </w:rPr>
        <w:t>（市经信局、水务局牵头，市发改局、住建局、质监局等参与）</w:t>
      </w:r>
    </w:p>
    <w:p w:rsidR="000F1A83" w:rsidRPr="00460F9A" w:rsidRDefault="000F1A83" w:rsidP="000F1A83">
      <w:pPr>
        <w:snapToGrid w:val="0"/>
        <w:spacing w:line="360" w:lineRule="auto"/>
        <w:ind w:firstLineChars="200" w:firstLine="634"/>
        <w:rPr>
          <w:color w:val="000000" w:themeColor="text1"/>
          <w:szCs w:val="32"/>
        </w:rPr>
      </w:pPr>
      <w:r w:rsidRPr="00460F9A">
        <w:rPr>
          <w:b/>
          <w:color w:val="000000" w:themeColor="text1"/>
          <w:szCs w:val="32"/>
        </w:rPr>
        <w:t>加强城镇节水</w:t>
      </w:r>
      <w:r w:rsidRPr="00460F9A">
        <w:rPr>
          <w:color w:val="000000" w:themeColor="text1"/>
          <w:szCs w:val="32"/>
        </w:rPr>
        <w:t>。禁止生产、销售不符合节水标准的产品</w:t>
      </w:r>
      <w:r w:rsidRPr="00460F9A">
        <w:rPr>
          <w:rFonts w:hint="eastAsia"/>
          <w:color w:val="000000" w:themeColor="text1"/>
          <w:szCs w:val="32"/>
        </w:rPr>
        <w:t>和</w:t>
      </w:r>
      <w:r w:rsidRPr="00460F9A">
        <w:rPr>
          <w:color w:val="000000" w:themeColor="text1"/>
          <w:szCs w:val="32"/>
        </w:rPr>
        <w:t>设备。公共建筑必须采用节水器具，制订限期淘汰公共建筑中不符合节水标准的水嘴、便器水箱等生活用水器具计划。鼓励居民家庭选用节水器具。对使用超过</w:t>
      </w:r>
      <w:r w:rsidRPr="00460F9A">
        <w:rPr>
          <w:rFonts w:hint="eastAsia"/>
          <w:color w:val="000000" w:themeColor="text1"/>
          <w:szCs w:val="32"/>
        </w:rPr>
        <w:t>5</w:t>
      </w:r>
      <w:r w:rsidRPr="00460F9A">
        <w:rPr>
          <w:color w:val="000000" w:themeColor="text1"/>
          <w:szCs w:val="32"/>
        </w:rPr>
        <w:t>0</w:t>
      </w:r>
      <w:r w:rsidRPr="00460F9A">
        <w:rPr>
          <w:color w:val="000000" w:themeColor="text1"/>
          <w:szCs w:val="32"/>
        </w:rPr>
        <w:t>年和材质落后的供水管网进行更新改造，到</w:t>
      </w:r>
      <w:r w:rsidRPr="00460F9A">
        <w:rPr>
          <w:color w:val="000000" w:themeColor="text1"/>
          <w:szCs w:val="32"/>
        </w:rPr>
        <w:t>2017</w:t>
      </w:r>
      <w:r w:rsidRPr="00460F9A">
        <w:rPr>
          <w:color w:val="000000" w:themeColor="text1"/>
          <w:szCs w:val="32"/>
        </w:rPr>
        <w:t>年全</w:t>
      </w:r>
      <w:r w:rsidRPr="00460F9A">
        <w:rPr>
          <w:rFonts w:hint="eastAsia"/>
          <w:color w:val="000000" w:themeColor="text1"/>
          <w:szCs w:val="32"/>
        </w:rPr>
        <w:t>市</w:t>
      </w:r>
      <w:r w:rsidRPr="00460F9A">
        <w:rPr>
          <w:color w:val="000000" w:themeColor="text1"/>
          <w:szCs w:val="32"/>
        </w:rPr>
        <w:t>公共供水管网漏损率控制在</w:t>
      </w:r>
      <w:r w:rsidRPr="00460F9A">
        <w:rPr>
          <w:color w:val="000000" w:themeColor="text1"/>
          <w:szCs w:val="32"/>
        </w:rPr>
        <w:t>12%</w:t>
      </w:r>
      <w:r w:rsidRPr="00460F9A">
        <w:rPr>
          <w:color w:val="000000" w:themeColor="text1"/>
          <w:szCs w:val="32"/>
        </w:rPr>
        <w:t>以内</w:t>
      </w:r>
      <w:r w:rsidRPr="00460F9A">
        <w:rPr>
          <w:rFonts w:hint="eastAsia"/>
          <w:color w:val="000000" w:themeColor="text1"/>
          <w:szCs w:val="32"/>
        </w:rPr>
        <w:t>，</w:t>
      </w:r>
      <w:r w:rsidRPr="00460F9A">
        <w:rPr>
          <w:color w:val="000000" w:themeColor="text1"/>
          <w:szCs w:val="32"/>
        </w:rPr>
        <w:t>到</w:t>
      </w:r>
      <w:r w:rsidRPr="00460F9A">
        <w:rPr>
          <w:color w:val="000000" w:themeColor="text1"/>
          <w:szCs w:val="32"/>
        </w:rPr>
        <w:t>2020</w:t>
      </w:r>
      <w:r w:rsidRPr="00460F9A">
        <w:rPr>
          <w:color w:val="000000" w:themeColor="text1"/>
          <w:szCs w:val="32"/>
        </w:rPr>
        <w:t>年控制在</w:t>
      </w:r>
      <w:r w:rsidRPr="00460F9A">
        <w:rPr>
          <w:color w:val="000000" w:themeColor="text1"/>
          <w:szCs w:val="32"/>
        </w:rPr>
        <w:t>10%</w:t>
      </w:r>
      <w:r w:rsidRPr="00460F9A">
        <w:rPr>
          <w:color w:val="000000" w:themeColor="text1"/>
          <w:szCs w:val="32"/>
        </w:rPr>
        <w:t>以内。积极推行低影响开发建设模式，建设滞、渗、蓄、用、排相结合的雨水收集利用设施。新建城区硬化地面可渗透面积要达到</w:t>
      </w:r>
      <w:r w:rsidRPr="00460F9A">
        <w:rPr>
          <w:color w:val="000000" w:themeColor="text1"/>
          <w:szCs w:val="32"/>
        </w:rPr>
        <w:t>40%</w:t>
      </w:r>
      <w:r w:rsidRPr="00460F9A">
        <w:rPr>
          <w:color w:val="000000" w:themeColor="text1"/>
          <w:szCs w:val="32"/>
        </w:rPr>
        <w:t>以上。</w:t>
      </w:r>
      <w:r w:rsidRPr="00460F9A">
        <w:rPr>
          <w:rFonts w:ascii="楷体_GB2312" w:eastAsia="楷体_GB2312" w:hAnsi="楷体_GB2312" w:cs="楷体_GB2312" w:hint="eastAsia"/>
          <w:color w:val="000000" w:themeColor="text1"/>
          <w:szCs w:val="32"/>
        </w:rPr>
        <w:t>（市住建局牵头，市发改局、经信局、水务局、质监局等参与）</w:t>
      </w:r>
    </w:p>
    <w:p w:rsidR="000F1A83" w:rsidRPr="00460F9A" w:rsidRDefault="000F1A83" w:rsidP="000F1A83">
      <w:pPr>
        <w:snapToGrid w:val="0"/>
        <w:spacing w:line="360" w:lineRule="auto"/>
        <w:ind w:leftChars="150" w:left="474"/>
        <w:outlineLvl w:val="3"/>
        <w:rPr>
          <w:rFonts w:hint="eastAsia"/>
          <w:b/>
          <w:color w:val="000000" w:themeColor="text1"/>
          <w:szCs w:val="32"/>
        </w:rPr>
      </w:pPr>
      <w:r w:rsidRPr="00460F9A">
        <w:rPr>
          <w:rFonts w:hint="eastAsia"/>
          <w:b/>
          <w:color w:val="000000" w:themeColor="text1"/>
          <w:szCs w:val="32"/>
        </w:rPr>
        <w:lastRenderedPageBreak/>
        <w:t>（</w:t>
      </w:r>
      <w:r w:rsidRPr="00460F9A">
        <w:rPr>
          <w:rFonts w:hint="eastAsia"/>
          <w:b/>
          <w:color w:val="000000" w:themeColor="text1"/>
          <w:szCs w:val="32"/>
        </w:rPr>
        <w:t>2</w:t>
      </w:r>
      <w:r w:rsidRPr="00460F9A">
        <w:rPr>
          <w:rFonts w:hint="eastAsia"/>
          <w:b/>
          <w:color w:val="000000" w:themeColor="text1"/>
          <w:szCs w:val="32"/>
        </w:rPr>
        <w:t>）科学保护水资源</w:t>
      </w:r>
    </w:p>
    <w:p w:rsidR="000F1A83" w:rsidRPr="00460F9A" w:rsidRDefault="000F1A83" w:rsidP="000F1A83">
      <w:pPr>
        <w:snapToGrid w:val="0"/>
        <w:spacing w:line="360" w:lineRule="auto"/>
        <w:ind w:firstLineChars="200" w:firstLine="634"/>
        <w:rPr>
          <w:rFonts w:ascii="楷体_GB2312" w:eastAsia="楷体_GB2312" w:hAnsi="楷体_GB2312" w:cs="楷体_GB2312" w:hint="eastAsia"/>
          <w:color w:val="000000" w:themeColor="text1"/>
          <w:szCs w:val="32"/>
        </w:rPr>
      </w:pPr>
      <w:r w:rsidRPr="00460F9A">
        <w:rPr>
          <w:rFonts w:hint="eastAsia"/>
          <w:b/>
          <w:color w:val="000000" w:themeColor="text1"/>
          <w:szCs w:val="32"/>
        </w:rPr>
        <w:t>完善水资源保护考核评价体系</w:t>
      </w:r>
      <w:r w:rsidRPr="00460F9A">
        <w:rPr>
          <w:rFonts w:hint="eastAsia"/>
          <w:color w:val="000000" w:themeColor="text1"/>
          <w:szCs w:val="32"/>
        </w:rPr>
        <w:t>。加强水功能区监督管理，</w:t>
      </w:r>
      <w:r w:rsidRPr="00460F9A">
        <w:rPr>
          <w:rFonts w:hint="eastAsia"/>
          <w:color w:val="000000" w:themeColor="text1"/>
          <w:szCs w:val="32"/>
        </w:rPr>
        <w:t>2017</w:t>
      </w:r>
      <w:r w:rsidRPr="00460F9A">
        <w:rPr>
          <w:rFonts w:hint="eastAsia"/>
          <w:color w:val="000000" w:themeColor="text1"/>
          <w:szCs w:val="32"/>
        </w:rPr>
        <w:t>年底前，从严核定主要江河湖泊水域纳污能力，</w:t>
      </w:r>
      <w:r w:rsidRPr="00460F9A">
        <w:rPr>
          <w:rFonts w:hint="eastAsia"/>
          <w:color w:val="000000" w:themeColor="text1"/>
          <w:szCs w:val="32"/>
        </w:rPr>
        <w:t>2019</w:t>
      </w:r>
      <w:r w:rsidRPr="00460F9A">
        <w:rPr>
          <w:rFonts w:hint="eastAsia"/>
          <w:color w:val="000000" w:themeColor="text1"/>
          <w:szCs w:val="32"/>
        </w:rPr>
        <w:t>年底前完成江河湖泊纳污能力核定。</w:t>
      </w:r>
      <w:r w:rsidRPr="00460F9A">
        <w:rPr>
          <w:rFonts w:ascii="楷体_GB2312" w:eastAsia="楷体_GB2312" w:hAnsi="楷体_GB2312" w:cs="楷体_GB2312" w:hint="eastAsia"/>
          <w:color w:val="000000" w:themeColor="text1"/>
          <w:szCs w:val="32"/>
        </w:rPr>
        <w:t>（市水务局牵头，市发改局、环境保护局等参与）</w:t>
      </w:r>
    </w:p>
    <w:p w:rsidR="000F1A83" w:rsidRPr="00460F9A" w:rsidRDefault="000F1A83" w:rsidP="000F1A83">
      <w:pPr>
        <w:snapToGrid w:val="0"/>
        <w:spacing w:line="360" w:lineRule="auto"/>
        <w:ind w:firstLineChars="200" w:firstLine="634"/>
        <w:rPr>
          <w:rFonts w:ascii="楷体_GB2312" w:eastAsia="楷体_GB2312" w:hAnsi="楷体_GB2312" w:cs="楷体_GB2312" w:hint="eastAsia"/>
          <w:color w:val="000000" w:themeColor="text1"/>
          <w:szCs w:val="32"/>
        </w:rPr>
      </w:pPr>
      <w:r w:rsidRPr="00460F9A">
        <w:rPr>
          <w:rFonts w:hint="eastAsia"/>
          <w:b/>
          <w:color w:val="000000" w:themeColor="text1"/>
          <w:szCs w:val="32"/>
        </w:rPr>
        <w:t>加强江河湖库管理和水量调度</w:t>
      </w:r>
      <w:r w:rsidRPr="00460F9A">
        <w:rPr>
          <w:rFonts w:hint="eastAsia"/>
          <w:color w:val="000000" w:themeColor="text1"/>
          <w:szCs w:val="32"/>
        </w:rPr>
        <w:t>。推进河道管理范围和水利工程管理范围的划界确权工作，设立界桩、管理和保护标志，明确管理界线。</w:t>
      </w:r>
      <w:r w:rsidRPr="00460F9A">
        <w:rPr>
          <w:rFonts w:hint="eastAsia"/>
          <w:color w:val="000000" w:themeColor="text1"/>
          <w:szCs w:val="32"/>
        </w:rPr>
        <w:t>2017</w:t>
      </w:r>
      <w:r w:rsidRPr="00460F9A">
        <w:rPr>
          <w:rFonts w:hint="eastAsia"/>
          <w:color w:val="000000" w:themeColor="text1"/>
          <w:szCs w:val="32"/>
        </w:rPr>
        <w:t>年底前，编制实施主要江河水量调度方案，发挥好控制性水利工程在改善水质中的作用，采取闸坝联合调度、生态补水等措施，合理安排闸坝下泄水量和泄流时段，维持河库基本生态用水需求，重点保障枯水期生态基流。</w:t>
      </w:r>
      <w:r w:rsidRPr="00460F9A">
        <w:rPr>
          <w:rFonts w:ascii="楷体_GB2312" w:eastAsia="楷体_GB2312" w:hAnsi="楷体_GB2312" w:cs="楷体_GB2312" w:hint="eastAsia"/>
          <w:color w:val="000000" w:themeColor="text1"/>
          <w:szCs w:val="32"/>
        </w:rPr>
        <w:t>（市水务局牵头，市环境保护局参与）</w:t>
      </w:r>
    </w:p>
    <w:p w:rsidR="000F1A83" w:rsidRPr="00460F9A" w:rsidRDefault="000F1A83" w:rsidP="000F1A83">
      <w:pPr>
        <w:pStyle w:val="2"/>
        <w:snapToGrid w:val="0"/>
        <w:spacing w:before="0" w:after="0" w:line="360" w:lineRule="auto"/>
        <w:rPr>
          <w:rFonts w:ascii="楷体_GB2312" w:eastAsia="楷体_GB2312" w:hAnsi="楷体_GB2312" w:hint="eastAsia"/>
          <w:b w:val="0"/>
          <w:color w:val="000000" w:themeColor="text1"/>
        </w:rPr>
      </w:pPr>
      <w:bookmarkStart w:id="112" w:name="_Toc456454007"/>
      <w:bookmarkStart w:id="113" w:name="_Toc493862714"/>
      <w:r w:rsidRPr="00460F9A">
        <w:rPr>
          <w:rFonts w:ascii="楷体_GB2312" w:eastAsia="楷体_GB2312" w:hAnsi="楷体_GB2312" w:hint="eastAsia"/>
          <w:b w:val="0"/>
          <w:color w:val="000000" w:themeColor="text1"/>
        </w:rPr>
        <w:t>（五）推进综合整治，持续改善水环境质量</w:t>
      </w:r>
      <w:bookmarkEnd w:id="112"/>
      <w:r w:rsidRPr="00460F9A">
        <w:rPr>
          <w:rFonts w:ascii="楷体_GB2312" w:eastAsia="楷体_GB2312" w:hAnsi="楷体_GB2312" w:hint="eastAsia"/>
          <w:b w:val="0"/>
          <w:color w:val="000000" w:themeColor="text1"/>
        </w:rPr>
        <w:t>。</w:t>
      </w:r>
      <w:bookmarkEnd w:id="113"/>
    </w:p>
    <w:p w:rsidR="000F1A83" w:rsidRPr="00460F9A" w:rsidRDefault="000F1A83" w:rsidP="000F1A83">
      <w:pPr>
        <w:snapToGrid w:val="0"/>
        <w:spacing w:line="360" w:lineRule="auto"/>
        <w:ind w:firstLineChars="200" w:firstLine="634"/>
        <w:outlineLvl w:val="2"/>
        <w:rPr>
          <w:rFonts w:hint="eastAsia"/>
          <w:color w:val="000000" w:themeColor="text1"/>
        </w:rPr>
      </w:pPr>
      <w:bookmarkStart w:id="114" w:name="_Toc456454008"/>
      <w:bookmarkStart w:id="115" w:name="_Toc456899290"/>
      <w:bookmarkStart w:id="116" w:name="_Toc460833643"/>
      <w:bookmarkStart w:id="117" w:name="_Toc460836434"/>
      <w:bookmarkStart w:id="118" w:name="_Toc461613724"/>
      <w:bookmarkStart w:id="119" w:name="_Toc479324976"/>
      <w:bookmarkStart w:id="120" w:name="_Toc493862715"/>
      <w:r w:rsidRPr="00460F9A">
        <w:rPr>
          <w:rFonts w:hint="eastAsia"/>
          <w:b/>
          <w:color w:val="000000" w:themeColor="text1"/>
        </w:rPr>
        <w:t>1</w:t>
      </w:r>
      <w:r w:rsidRPr="00460F9A">
        <w:rPr>
          <w:b/>
          <w:color w:val="000000" w:themeColor="text1"/>
        </w:rPr>
        <w:t>.</w:t>
      </w:r>
      <w:bookmarkEnd w:id="114"/>
      <w:r w:rsidRPr="00460F9A">
        <w:rPr>
          <w:rFonts w:hint="eastAsia"/>
          <w:b/>
          <w:color w:val="000000" w:themeColor="text1"/>
        </w:rPr>
        <w:t xml:space="preserve"> </w:t>
      </w:r>
      <w:r w:rsidRPr="00460F9A">
        <w:rPr>
          <w:rFonts w:hint="eastAsia"/>
          <w:b/>
          <w:color w:val="000000" w:themeColor="text1"/>
        </w:rPr>
        <w:t>深化重点流域污染防治</w:t>
      </w:r>
      <w:bookmarkEnd w:id="115"/>
      <w:bookmarkEnd w:id="116"/>
      <w:bookmarkEnd w:id="117"/>
      <w:bookmarkEnd w:id="118"/>
      <w:r w:rsidRPr="00460F9A">
        <w:rPr>
          <w:rFonts w:hint="eastAsia"/>
          <w:b/>
          <w:color w:val="000000" w:themeColor="text1"/>
        </w:rPr>
        <w:t>。</w:t>
      </w:r>
      <w:bookmarkEnd w:id="119"/>
      <w:bookmarkEnd w:id="120"/>
    </w:p>
    <w:p w:rsidR="000F1A83" w:rsidRPr="00460F9A" w:rsidRDefault="000F1A83" w:rsidP="000F1A83">
      <w:pPr>
        <w:snapToGrid w:val="0"/>
        <w:spacing w:line="360" w:lineRule="auto"/>
        <w:ind w:firstLineChars="200" w:firstLine="632"/>
        <w:rPr>
          <w:rFonts w:ascii="楷体_GB2312" w:eastAsia="楷体_GB2312" w:hAnsi="楷体_GB2312" w:cs="楷体_GB2312" w:hint="eastAsia"/>
          <w:color w:val="000000" w:themeColor="text1"/>
          <w:szCs w:val="32"/>
        </w:rPr>
      </w:pPr>
      <w:r w:rsidRPr="00460F9A">
        <w:rPr>
          <w:rFonts w:hint="eastAsia"/>
          <w:color w:val="000000" w:themeColor="text1"/>
          <w:szCs w:val="32"/>
        </w:rPr>
        <w:t>编制实施水质达标</w:t>
      </w:r>
      <w:r w:rsidRPr="00460F9A">
        <w:rPr>
          <w:color w:val="000000" w:themeColor="text1"/>
          <w:szCs w:val="32"/>
        </w:rPr>
        <w:t>方案和水质保持方案</w:t>
      </w:r>
      <w:r w:rsidRPr="00460F9A">
        <w:rPr>
          <w:rFonts w:hint="eastAsia"/>
          <w:color w:val="000000" w:themeColor="text1"/>
          <w:szCs w:val="32"/>
        </w:rPr>
        <w:t>，细化完善流域水生态环境功能分区方案。对化学需氧量、氨氮、总磷、重金属及其他影响人体健康的污染物采取针对性措施，加大整治力度。汇入富营养化湖库的河流实施总氮排放控制。</w:t>
      </w:r>
      <w:r w:rsidRPr="00460F9A">
        <w:rPr>
          <w:rFonts w:ascii="楷体_GB2312" w:eastAsia="楷体_GB2312" w:hAnsi="楷体_GB2312" w:cs="楷体_GB2312" w:hint="eastAsia"/>
          <w:color w:val="000000" w:themeColor="text1"/>
          <w:szCs w:val="32"/>
        </w:rPr>
        <w:t>（市环境保护局牵头，市发改局、经信局、财政局、住建局、水务局等参与）</w:t>
      </w:r>
    </w:p>
    <w:p w:rsidR="000F1A83" w:rsidRPr="00460F9A" w:rsidRDefault="000F1A83" w:rsidP="000F1A83">
      <w:pPr>
        <w:snapToGrid w:val="0"/>
        <w:spacing w:line="360" w:lineRule="auto"/>
        <w:ind w:firstLineChars="200" w:firstLine="632"/>
        <w:rPr>
          <w:color w:val="000000" w:themeColor="text1"/>
          <w:szCs w:val="32"/>
        </w:rPr>
      </w:pPr>
      <w:r w:rsidRPr="00460F9A">
        <w:rPr>
          <w:color w:val="000000" w:themeColor="text1"/>
          <w:szCs w:val="32"/>
        </w:rPr>
        <w:t>全面推行河长制，构建区域与流域相结合的市、县、镇、村</w:t>
      </w:r>
      <w:r w:rsidRPr="00460F9A">
        <w:rPr>
          <w:rFonts w:hint="eastAsia"/>
          <w:color w:val="000000" w:themeColor="text1"/>
          <w:szCs w:val="32"/>
        </w:rPr>
        <w:lastRenderedPageBreak/>
        <w:t>四</w:t>
      </w:r>
      <w:r w:rsidRPr="00460F9A">
        <w:rPr>
          <w:color w:val="000000" w:themeColor="text1"/>
          <w:szCs w:val="32"/>
        </w:rPr>
        <w:t>级河长制组织体系。各级党委、政府抓紧出台本地区工作方案，细化工作任务，明确进度安排。建立健全部门联动、流域统筹协调等工作机制。建立河长制考核体系和激励问责机制，结合不同河湖管理保护要求，实行差异化绩效评价考核。将河长制落实情况纳入最严格水资源管理制度、水污染防治行动计划实施情况等考核内容，考核结果作为地方党政领导干部综合考核评价的重要依据。</w:t>
      </w:r>
      <w:r w:rsidRPr="00460F9A">
        <w:rPr>
          <w:color w:val="000000" w:themeColor="text1"/>
          <w:szCs w:val="32"/>
        </w:rPr>
        <w:t>2017</w:t>
      </w:r>
      <w:r w:rsidRPr="00460F9A">
        <w:rPr>
          <w:color w:val="000000" w:themeColor="text1"/>
          <w:szCs w:val="32"/>
        </w:rPr>
        <w:t>年底前全面建立河长制。</w:t>
      </w:r>
      <w:r w:rsidRPr="00460F9A">
        <w:rPr>
          <w:rFonts w:ascii="楷体_GB2312" w:eastAsia="楷体_GB2312" w:hAnsi="楷体_GB2312" w:cs="楷体_GB2312" w:hint="eastAsia"/>
          <w:color w:val="000000" w:themeColor="text1"/>
          <w:szCs w:val="32"/>
        </w:rPr>
        <w:t>（市水务局、环境保护局牵头，市国土规划局等参与）</w:t>
      </w:r>
    </w:p>
    <w:p w:rsidR="000F1A83" w:rsidRPr="00460F9A" w:rsidRDefault="000F1A83" w:rsidP="000F1A83">
      <w:pPr>
        <w:snapToGrid w:val="0"/>
        <w:spacing w:line="360" w:lineRule="auto"/>
        <w:ind w:firstLineChars="200" w:firstLine="634"/>
        <w:outlineLvl w:val="2"/>
        <w:rPr>
          <w:rFonts w:hint="eastAsia"/>
          <w:b/>
          <w:color w:val="000000" w:themeColor="text1"/>
        </w:rPr>
      </w:pPr>
      <w:bookmarkStart w:id="121" w:name="_Toc456899291"/>
      <w:bookmarkStart w:id="122" w:name="_Toc460833644"/>
      <w:bookmarkStart w:id="123" w:name="_Toc460836435"/>
      <w:bookmarkStart w:id="124" w:name="_Toc461613725"/>
      <w:bookmarkStart w:id="125" w:name="_Toc479324977"/>
      <w:bookmarkStart w:id="126" w:name="_Toc493862716"/>
      <w:r w:rsidRPr="00460F9A">
        <w:rPr>
          <w:b/>
          <w:color w:val="000000" w:themeColor="text1"/>
        </w:rPr>
        <w:t>2</w:t>
      </w:r>
      <w:r w:rsidRPr="00460F9A">
        <w:rPr>
          <w:rFonts w:hint="eastAsia"/>
          <w:b/>
          <w:color w:val="000000" w:themeColor="text1"/>
        </w:rPr>
        <w:t>.</w:t>
      </w:r>
      <w:r w:rsidRPr="00460F9A">
        <w:rPr>
          <w:b/>
          <w:color w:val="000000" w:themeColor="text1"/>
        </w:rPr>
        <w:t xml:space="preserve"> </w:t>
      </w:r>
      <w:r w:rsidRPr="00460F9A">
        <w:rPr>
          <w:b/>
          <w:color w:val="000000" w:themeColor="text1"/>
        </w:rPr>
        <w:t>加强跨界河流水环境综合整治</w:t>
      </w:r>
      <w:bookmarkEnd w:id="121"/>
      <w:bookmarkEnd w:id="122"/>
      <w:bookmarkEnd w:id="123"/>
      <w:bookmarkEnd w:id="124"/>
      <w:r w:rsidRPr="00460F9A">
        <w:rPr>
          <w:rFonts w:hint="eastAsia"/>
          <w:b/>
          <w:color w:val="000000" w:themeColor="text1"/>
        </w:rPr>
        <w:t>。</w:t>
      </w:r>
      <w:bookmarkEnd w:id="125"/>
      <w:bookmarkEnd w:id="126"/>
    </w:p>
    <w:p w:rsidR="000F1A83" w:rsidRPr="00460F9A" w:rsidRDefault="000F1A83" w:rsidP="000F1A83">
      <w:pPr>
        <w:snapToGrid w:val="0"/>
        <w:spacing w:line="360" w:lineRule="auto"/>
        <w:ind w:firstLine="636"/>
        <w:rPr>
          <w:rFonts w:hint="eastAsia"/>
          <w:color w:val="000000" w:themeColor="text1"/>
        </w:rPr>
      </w:pPr>
      <w:r w:rsidRPr="00460F9A">
        <w:rPr>
          <w:rFonts w:hint="eastAsia"/>
          <w:color w:val="000000" w:themeColor="text1"/>
        </w:rPr>
        <w:t>严格落实水环境综合整治方案，重点推进环境基础设施建设、工业及养殖业污染整治、重污染企业集聚及集中治污、河涌综合整治等工作。积极推进跨界新兴江水污染综合整治，力争</w:t>
      </w:r>
      <w:r w:rsidRPr="00460F9A">
        <w:rPr>
          <w:rFonts w:hint="eastAsia"/>
          <w:color w:val="000000" w:themeColor="text1"/>
        </w:rPr>
        <w:t>2018</w:t>
      </w:r>
      <w:r w:rsidRPr="00460F9A">
        <w:rPr>
          <w:rFonts w:hint="eastAsia"/>
          <w:color w:val="000000" w:themeColor="text1"/>
        </w:rPr>
        <w:t>年底使新兴江水质达到水环境功能目标。</w:t>
      </w:r>
      <w:r w:rsidRPr="00460F9A">
        <w:rPr>
          <w:rFonts w:ascii="楷体_GB2312" w:eastAsia="楷体_GB2312" w:hint="eastAsia"/>
          <w:color w:val="000000" w:themeColor="text1"/>
        </w:rPr>
        <w:t>（市环境保护局牵头，市发改局、经信局、财政局、住建局、水务局、农业局、林业局等参与）</w:t>
      </w:r>
    </w:p>
    <w:p w:rsidR="000F1A83" w:rsidRPr="00460F9A" w:rsidRDefault="000F1A83" w:rsidP="000F1A83">
      <w:pPr>
        <w:snapToGrid w:val="0"/>
        <w:spacing w:line="360" w:lineRule="auto"/>
        <w:ind w:firstLineChars="200" w:firstLine="634"/>
        <w:outlineLvl w:val="2"/>
        <w:rPr>
          <w:rFonts w:hint="eastAsia"/>
          <w:b/>
          <w:color w:val="000000" w:themeColor="text1"/>
        </w:rPr>
      </w:pPr>
      <w:bookmarkStart w:id="127" w:name="_Toc456454009"/>
      <w:bookmarkStart w:id="128" w:name="_Toc456899292"/>
      <w:bookmarkStart w:id="129" w:name="_Toc460833645"/>
      <w:bookmarkStart w:id="130" w:name="_Toc460836436"/>
      <w:bookmarkStart w:id="131" w:name="_Toc461613726"/>
      <w:bookmarkStart w:id="132" w:name="_Toc479324978"/>
      <w:bookmarkStart w:id="133" w:name="_Toc493862717"/>
      <w:r w:rsidRPr="00460F9A">
        <w:rPr>
          <w:b/>
          <w:color w:val="000000" w:themeColor="text1"/>
        </w:rPr>
        <w:t>3</w:t>
      </w:r>
      <w:r w:rsidRPr="00460F9A">
        <w:rPr>
          <w:rFonts w:hint="eastAsia"/>
          <w:b/>
          <w:color w:val="000000" w:themeColor="text1"/>
        </w:rPr>
        <w:t>.</w:t>
      </w:r>
      <w:r w:rsidRPr="00460F9A">
        <w:rPr>
          <w:b/>
          <w:color w:val="000000" w:themeColor="text1"/>
        </w:rPr>
        <w:t xml:space="preserve"> </w:t>
      </w:r>
      <w:r w:rsidRPr="00460F9A">
        <w:rPr>
          <w:rFonts w:hint="eastAsia"/>
          <w:b/>
          <w:color w:val="000000" w:themeColor="text1"/>
        </w:rPr>
        <w:t>整治城市黑臭水体</w:t>
      </w:r>
      <w:bookmarkEnd w:id="127"/>
      <w:bookmarkEnd w:id="128"/>
      <w:bookmarkEnd w:id="129"/>
      <w:bookmarkEnd w:id="130"/>
      <w:bookmarkEnd w:id="131"/>
      <w:r w:rsidRPr="00460F9A">
        <w:rPr>
          <w:rFonts w:hint="eastAsia"/>
          <w:b/>
          <w:color w:val="000000" w:themeColor="text1"/>
        </w:rPr>
        <w:t>。</w:t>
      </w:r>
      <w:bookmarkEnd w:id="132"/>
      <w:bookmarkEnd w:id="133"/>
    </w:p>
    <w:p w:rsidR="000F1A83" w:rsidRPr="00460F9A" w:rsidRDefault="000F1A83" w:rsidP="000F1A83">
      <w:pPr>
        <w:snapToGrid w:val="0"/>
        <w:spacing w:line="360" w:lineRule="auto"/>
        <w:ind w:firstLine="636"/>
        <w:rPr>
          <w:rFonts w:hint="eastAsia"/>
          <w:color w:val="000000" w:themeColor="text1"/>
        </w:rPr>
      </w:pPr>
      <w:r w:rsidRPr="00460F9A">
        <w:rPr>
          <w:rFonts w:hint="eastAsia"/>
          <w:color w:val="000000" w:themeColor="text1"/>
        </w:rPr>
        <w:t>加强城镇黑臭河段、老城区、城中村、城乡结合部等薄弱区域的截污纳管工作，采取控源截污、垃圾清理、清淤疏浚、生态修复等措施，加大黑臭水体治理力度，每半年向社会公布治理情况；每季度第一个月将本地区上季度黑臭水体整治情况报送住省</w:t>
      </w:r>
      <w:r w:rsidRPr="00460F9A">
        <w:rPr>
          <w:rFonts w:hint="eastAsia"/>
          <w:color w:val="000000" w:themeColor="text1"/>
        </w:rPr>
        <w:lastRenderedPageBreak/>
        <w:t>住建厅。</w:t>
      </w:r>
      <w:r w:rsidRPr="00460F9A">
        <w:rPr>
          <w:rFonts w:hint="eastAsia"/>
          <w:color w:val="000000" w:themeColor="text1"/>
        </w:rPr>
        <w:t>2020</w:t>
      </w:r>
      <w:r w:rsidRPr="00460F9A">
        <w:rPr>
          <w:rFonts w:hint="eastAsia"/>
          <w:color w:val="000000" w:themeColor="text1"/>
        </w:rPr>
        <w:t>年底前，完成黑臭水体治理目标。水务部门应做好城市河涌的水资源调度，促进河涌水体流动；农业、体育、旅游部门要积极参与黑臭水体整治，将治理工作与生态农业、体育休闲、生态旅游等有机结合。</w:t>
      </w:r>
      <w:r w:rsidRPr="00460F9A">
        <w:rPr>
          <w:rFonts w:ascii="楷体_GB2312" w:eastAsia="楷体_GB2312" w:hAnsi="楷体_GB2312" w:cs="楷体_GB2312" w:hint="eastAsia"/>
          <w:color w:val="000000" w:themeColor="text1"/>
        </w:rPr>
        <w:t>（市住建局牵头，市水务局、环境保护局、农业局、旅游局等参与）</w:t>
      </w:r>
    </w:p>
    <w:p w:rsidR="000F1A83" w:rsidRPr="00460F9A" w:rsidRDefault="000F1A83" w:rsidP="000F1A83">
      <w:pPr>
        <w:pStyle w:val="2"/>
        <w:snapToGrid w:val="0"/>
        <w:spacing w:before="0" w:after="0" w:line="360" w:lineRule="auto"/>
        <w:rPr>
          <w:rFonts w:ascii="楷体_GB2312" w:eastAsia="楷体_GB2312" w:hAnsi="楷体_GB2312" w:hint="eastAsia"/>
          <w:b w:val="0"/>
          <w:color w:val="000000" w:themeColor="text1"/>
        </w:rPr>
      </w:pPr>
      <w:bookmarkStart w:id="134" w:name="_Toc456454011"/>
      <w:bookmarkStart w:id="135" w:name="_Toc493862718"/>
      <w:r w:rsidRPr="00460F9A">
        <w:rPr>
          <w:rFonts w:ascii="楷体_GB2312" w:eastAsia="楷体_GB2312" w:hAnsi="楷体_GB2312" w:hint="eastAsia"/>
          <w:b w:val="0"/>
          <w:color w:val="000000" w:themeColor="text1"/>
        </w:rPr>
        <w:t>（六）严格环境执法，严厉打击环境违法行为</w:t>
      </w:r>
      <w:bookmarkEnd w:id="134"/>
      <w:r w:rsidRPr="00460F9A">
        <w:rPr>
          <w:rFonts w:ascii="楷体_GB2312" w:eastAsia="楷体_GB2312" w:hAnsi="楷体_GB2312" w:hint="eastAsia"/>
          <w:b w:val="0"/>
          <w:color w:val="000000" w:themeColor="text1"/>
        </w:rPr>
        <w:t>。</w:t>
      </w:r>
      <w:bookmarkEnd w:id="135"/>
    </w:p>
    <w:p w:rsidR="000F1A83" w:rsidRPr="00460F9A" w:rsidRDefault="000F1A83" w:rsidP="000F1A83">
      <w:pPr>
        <w:snapToGrid w:val="0"/>
        <w:spacing w:line="360" w:lineRule="auto"/>
        <w:ind w:firstLineChars="200" w:firstLine="634"/>
        <w:outlineLvl w:val="2"/>
        <w:rPr>
          <w:rFonts w:hint="eastAsia"/>
          <w:b/>
          <w:color w:val="000000" w:themeColor="text1"/>
          <w:szCs w:val="32"/>
        </w:rPr>
      </w:pPr>
      <w:bookmarkStart w:id="136" w:name="_Toc456454012"/>
      <w:bookmarkStart w:id="137" w:name="_Toc456899295"/>
      <w:bookmarkStart w:id="138" w:name="_Toc460833648"/>
      <w:bookmarkStart w:id="139" w:name="_Toc460836439"/>
      <w:bookmarkStart w:id="140" w:name="_Toc461613729"/>
      <w:bookmarkStart w:id="141" w:name="_Toc479324981"/>
      <w:bookmarkStart w:id="142" w:name="_Toc493862719"/>
      <w:r w:rsidRPr="00460F9A">
        <w:rPr>
          <w:b/>
          <w:color w:val="000000" w:themeColor="text1"/>
          <w:szCs w:val="32"/>
        </w:rPr>
        <w:t>1</w:t>
      </w:r>
      <w:r w:rsidRPr="00460F9A">
        <w:rPr>
          <w:rFonts w:hint="eastAsia"/>
          <w:b/>
          <w:color w:val="000000" w:themeColor="text1"/>
          <w:szCs w:val="32"/>
        </w:rPr>
        <w:t>.</w:t>
      </w:r>
      <w:r w:rsidRPr="00460F9A">
        <w:rPr>
          <w:b/>
          <w:color w:val="000000" w:themeColor="text1"/>
          <w:szCs w:val="32"/>
        </w:rPr>
        <w:t xml:space="preserve"> </w:t>
      </w:r>
      <w:r w:rsidRPr="00460F9A">
        <w:rPr>
          <w:b/>
          <w:color w:val="000000" w:themeColor="text1"/>
          <w:szCs w:val="32"/>
        </w:rPr>
        <w:t>完善水环境保护法规体系。</w:t>
      </w:r>
      <w:bookmarkEnd w:id="136"/>
      <w:bookmarkEnd w:id="137"/>
      <w:bookmarkEnd w:id="138"/>
      <w:bookmarkEnd w:id="139"/>
      <w:bookmarkEnd w:id="140"/>
      <w:bookmarkEnd w:id="141"/>
      <w:bookmarkEnd w:id="142"/>
    </w:p>
    <w:p w:rsidR="000F1A83" w:rsidRPr="00460F9A" w:rsidRDefault="000F1A83" w:rsidP="000F1A83">
      <w:pPr>
        <w:snapToGrid w:val="0"/>
        <w:spacing w:line="360" w:lineRule="auto"/>
        <w:ind w:firstLineChars="200" w:firstLine="632"/>
        <w:rPr>
          <w:rFonts w:ascii="楷体_GB2312" w:eastAsia="楷体_GB2312" w:hAnsi="楷体_GB2312" w:cs="楷体_GB2312" w:hint="eastAsia"/>
          <w:color w:val="000000" w:themeColor="text1"/>
          <w:szCs w:val="32"/>
        </w:rPr>
      </w:pPr>
      <w:r w:rsidRPr="00460F9A">
        <w:rPr>
          <w:rFonts w:hint="eastAsia"/>
          <w:color w:val="000000" w:themeColor="text1"/>
          <w:szCs w:val="32"/>
        </w:rPr>
        <w:t>探索完善水污染损害赔偿与生态补偿、流域联防联治、污染物排放权交易等机制，推行一级水源保护区土地征用、二级水源保护区土地租用、水源涵养区生态补偿模式。强化环境司法保障，进一步完善行政执法与刑事司法衔接制度。应充分利用立法权，加强水污染防治立法</w:t>
      </w:r>
      <w:r w:rsidRPr="00460F9A">
        <w:rPr>
          <w:rFonts w:hint="eastAsia"/>
          <w:color w:val="000000" w:themeColor="text1"/>
        </w:rPr>
        <w:t>。</w:t>
      </w:r>
      <w:r w:rsidRPr="00460F9A">
        <w:rPr>
          <w:rFonts w:ascii="楷体_GB2312" w:eastAsia="楷体_GB2312" w:hAnsi="楷体_GB2312" w:cs="楷体_GB2312" w:hint="eastAsia"/>
          <w:color w:val="000000" w:themeColor="text1"/>
          <w:szCs w:val="32"/>
        </w:rPr>
        <w:t>（市环境保护局、法制局牵头，市发改局、经信局、司法局、国土规划局、住建局、交通运输局、水务局、农业局、卫计局等参与）</w:t>
      </w:r>
    </w:p>
    <w:p w:rsidR="000F1A83" w:rsidRPr="00460F9A" w:rsidRDefault="000F1A83" w:rsidP="000F1A83">
      <w:pPr>
        <w:snapToGrid w:val="0"/>
        <w:spacing w:line="360" w:lineRule="auto"/>
        <w:ind w:firstLineChars="200" w:firstLine="634"/>
        <w:outlineLvl w:val="2"/>
        <w:rPr>
          <w:rFonts w:hint="eastAsia"/>
          <w:b/>
          <w:color w:val="000000" w:themeColor="text1"/>
          <w:szCs w:val="32"/>
        </w:rPr>
      </w:pPr>
      <w:bookmarkStart w:id="143" w:name="_Toc456454013"/>
      <w:bookmarkStart w:id="144" w:name="_Toc456899296"/>
      <w:bookmarkStart w:id="145" w:name="_Toc460833649"/>
      <w:bookmarkStart w:id="146" w:name="_Toc460836440"/>
      <w:bookmarkStart w:id="147" w:name="_Toc461613730"/>
      <w:bookmarkStart w:id="148" w:name="_Toc479324982"/>
      <w:bookmarkStart w:id="149" w:name="_Toc493862720"/>
      <w:r w:rsidRPr="00460F9A">
        <w:rPr>
          <w:b/>
          <w:color w:val="000000" w:themeColor="text1"/>
          <w:szCs w:val="32"/>
        </w:rPr>
        <w:t>2</w:t>
      </w:r>
      <w:r w:rsidRPr="00460F9A">
        <w:rPr>
          <w:rFonts w:hint="eastAsia"/>
          <w:b/>
          <w:color w:val="000000" w:themeColor="text1"/>
          <w:szCs w:val="32"/>
        </w:rPr>
        <w:t>.</w:t>
      </w:r>
      <w:r w:rsidRPr="00460F9A">
        <w:rPr>
          <w:b/>
          <w:color w:val="000000" w:themeColor="text1"/>
          <w:szCs w:val="32"/>
        </w:rPr>
        <w:t xml:space="preserve"> </w:t>
      </w:r>
      <w:r w:rsidRPr="00460F9A">
        <w:rPr>
          <w:rFonts w:hint="eastAsia"/>
          <w:b/>
          <w:color w:val="000000" w:themeColor="text1"/>
          <w:szCs w:val="32"/>
        </w:rPr>
        <w:t>加大环境执法力度</w:t>
      </w:r>
      <w:bookmarkEnd w:id="143"/>
      <w:bookmarkEnd w:id="144"/>
      <w:bookmarkEnd w:id="145"/>
      <w:bookmarkEnd w:id="146"/>
      <w:bookmarkEnd w:id="147"/>
      <w:r w:rsidRPr="00460F9A">
        <w:rPr>
          <w:rFonts w:hint="eastAsia"/>
          <w:b/>
          <w:color w:val="000000" w:themeColor="text1"/>
          <w:szCs w:val="32"/>
        </w:rPr>
        <w:t>。</w:t>
      </w:r>
      <w:bookmarkEnd w:id="148"/>
      <w:bookmarkEnd w:id="149"/>
    </w:p>
    <w:p w:rsidR="000F1A83" w:rsidRPr="00460F9A" w:rsidRDefault="000F1A83" w:rsidP="000F1A83">
      <w:pPr>
        <w:snapToGrid w:val="0"/>
        <w:spacing w:line="360" w:lineRule="auto"/>
        <w:ind w:firstLineChars="200" w:firstLine="634"/>
        <w:rPr>
          <w:rFonts w:ascii="楷体_GB2312" w:eastAsia="楷体_GB2312" w:hAnsi="楷体_GB2312" w:cs="楷体_GB2312" w:hint="eastAsia"/>
          <w:color w:val="000000" w:themeColor="text1"/>
          <w:szCs w:val="32"/>
        </w:rPr>
      </w:pPr>
      <w:r w:rsidRPr="00460F9A">
        <w:rPr>
          <w:rFonts w:hint="eastAsia"/>
          <w:b/>
          <w:color w:val="000000" w:themeColor="text1"/>
          <w:szCs w:val="32"/>
        </w:rPr>
        <w:t>依法实现全面达标排放</w:t>
      </w:r>
      <w:r w:rsidRPr="00460F9A">
        <w:rPr>
          <w:rFonts w:hint="eastAsia"/>
          <w:color w:val="000000" w:themeColor="text1"/>
          <w:szCs w:val="32"/>
        </w:rPr>
        <w:t>。各县（市、区）应全面排查工业企业排污情况，列出超标、超总量排放企业清单并提出整治要求。进一步完善企业环境信用体系建设，按规定开展重点污染源环境信用评价，定期公布环保“黄牌”“红牌”企业名单，对超标和超总量排放的企业，依法限制生产或停产整治；对情节严重的，一</w:t>
      </w:r>
      <w:r w:rsidRPr="00460F9A">
        <w:rPr>
          <w:rFonts w:hint="eastAsia"/>
          <w:color w:val="000000" w:themeColor="text1"/>
          <w:szCs w:val="32"/>
        </w:rPr>
        <w:lastRenderedPageBreak/>
        <w:t>律依法停业、关闭。每年抽查排污单位达标排放情况，结果向社会公布。</w:t>
      </w:r>
      <w:r w:rsidRPr="00460F9A">
        <w:rPr>
          <w:rFonts w:ascii="楷体_GB2312" w:eastAsia="楷体_GB2312" w:hAnsi="楷体_GB2312" w:cs="楷体_GB2312" w:hint="eastAsia"/>
          <w:color w:val="000000" w:themeColor="text1"/>
          <w:szCs w:val="32"/>
        </w:rPr>
        <w:t>（市环境保护局牵头，市</w:t>
      </w:r>
      <w:r w:rsidR="000A3661" w:rsidRPr="00460F9A">
        <w:rPr>
          <w:rFonts w:ascii="楷体_GB2312" w:eastAsia="楷体_GB2312" w:hAnsi="楷体_GB2312" w:cs="楷体_GB2312" w:hint="eastAsia"/>
          <w:color w:val="000000" w:themeColor="text1"/>
          <w:szCs w:val="32"/>
        </w:rPr>
        <w:t>经</w:t>
      </w:r>
      <w:r w:rsidRPr="00460F9A">
        <w:rPr>
          <w:rFonts w:ascii="楷体_GB2312" w:eastAsia="楷体_GB2312" w:hAnsi="楷体_GB2312" w:cs="楷体_GB2312" w:hint="eastAsia"/>
          <w:color w:val="000000" w:themeColor="text1"/>
          <w:szCs w:val="32"/>
        </w:rPr>
        <w:t>信局、公安局等参与）</w:t>
      </w:r>
    </w:p>
    <w:p w:rsidR="000F1A83" w:rsidRPr="00460F9A" w:rsidRDefault="000F1A83" w:rsidP="000F1A83">
      <w:pPr>
        <w:snapToGrid w:val="0"/>
        <w:spacing w:line="360" w:lineRule="auto"/>
        <w:ind w:firstLineChars="200" w:firstLine="634"/>
        <w:rPr>
          <w:rFonts w:hint="eastAsia"/>
          <w:color w:val="000000" w:themeColor="text1"/>
          <w:szCs w:val="32"/>
        </w:rPr>
      </w:pPr>
      <w:r w:rsidRPr="00460F9A">
        <w:rPr>
          <w:rFonts w:hint="eastAsia"/>
          <w:b/>
          <w:color w:val="000000" w:themeColor="text1"/>
          <w:szCs w:val="32"/>
        </w:rPr>
        <w:t>完善环境监督执法制度。</w:t>
      </w:r>
      <w:r w:rsidRPr="00460F9A">
        <w:rPr>
          <w:rFonts w:hint="eastAsia"/>
          <w:color w:val="000000" w:themeColor="text1"/>
          <w:szCs w:val="32"/>
        </w:rPr>
        <w:t>建立督政与督企并重的环境监察体系，对各地党委、政府及有关部门贯彻落实水污染防治工作有关情况开展督查。</w:t>
      </w:r>
      <w:r w:rsidRPr="00460F9A">
        <w:rPr>
          <w:rFonts w:hint="eastAsia"/>
          <w:color w:val="000000" w:themeColor="text1"/>
        </w:rPr>
        <w:t>力争</w:t>
      </w:r>
      <w:r w:rsidRPr="00460F9A">
        <w:rPr>
          <w:rFonts w:hint="eastAsia"/>
          <w:color w:val="000000" w:themeColor="text1"/>
        </w:rPr>
        <w:t>2017</w:t>
      </w:r>
      <w:r w:rsidRPr="00460F9A">
        <w:rPr>
          <w:rFonts w:hint="eastAsia"/>
          <w:color w:val="000000" w:themeColor="text1"/>
        </w:rPr>
        <w:t>年底前完成省以下环保机构监测监察执法体制调整工作</w:t>
      </w:r>
      <w:r w:rsidRPr="00460F9A">
        <w:rPr>
          <w:rFonts w:hint="eastAsia"/>
          <w:color w:val="000000" w:themeColor="text1"/>
          <w:szCs w:val="32"/>
        </w:rPr>
        <w:t>。强化污染源环境监管，建立随机抽取检查对象、随机选派执法人员的“双随机”抽查制度。强化环保、公安、监察等部门和单位协作，建立环保与公安执法联动机制，鼓励有条件的县（市、区）设立“环保警察”。</w:t>
      </w:r>
      <w:r w:rsidRPr="00460F9A">
        <w:rPr>
          <w:rFonts w:ascii="楷体_GB2312" w:eastAsia="楷体_GB2312" w:hAnsi="楷体_GB2312" w:cs="楷体_GB2312" w:hint="eastAsia"/>
          <w:color w:val="000000" w:themeColor="text1"/>
          <w:szCs w:val="32"/>
        </w:rPr>
        <w:t>（市环境保护局牵头，市经信局、公安局、监察局等参与）</w:t>
      </w:r>
    </w:p>
    <w:p w:rsidR="000F1A83" w:rsidRPr="00460F9A" w:rsidRDefault="000F1A83" w:rsidP="000F1A83">
      <w:pPr>
        <w:snapToGrid w:val="0"/>
        <w:spacing w:line="360" w:lineRule="auto"/>
        <w:ind w:firstLineChars="200" w:firstLine="634"/>
        <w:rPr>
          <w:rFonts w:ascii="楷体_GB2312" w:eastAsia="楷体_GB2312" w:hAnsi="楷体_GB2312" w:cs="楷体_GB2312" w:hint="eastAsia"/>
          <w:color w:val="000000" w:themeColor="text1"/>
          <w:szCs w:val="32"/>
        </w:rPr>
      </w:pPr>
      <w:r w:rsidRPr="00460F9A">
        <w:rPr>
          <w:rFonts w:hint="eastAsia"/>
          <w:b/>
          <w:color w:val="000000" w:themeColor="text1"/>
          <w:szCs w:val="32"/>
        </w:rPr>
        <w:t>严厉打击环境违法行为</w:t>
      </w:r>
      <w:r w:rsidRPr="00460F9A">
        <w:rPr>
          <w:rFonts w:hint="eastAsia"/>
          <w:color w:val="000000" w:themeColor="text1"/>
          <w:szCs w:val="32"/>
        </w:rPr>
        <w:t>。继续实施重点环境问题和重点污染源挂牌督办制度，每年开展环保执法专项行动；各县（市、区）环保、公安、建设等部门要定期开展联合执法，对重点片区水污染企业进行整治。重点打击私设暗管或利用渗井、渗坑、溶洞排放、倾倒含有毒有害污染物废水、含病原体污水，监测数据弄虚作假，不正常使用水污染物处理设施，或者未经批准拆除、闲置水污染物处理设施等环境违法行为。严肃查处建设项目环境影响评价领域越权审批、未批先建、边批边建、久试不验等违法违规行为。对构成犯罪的，依法追究刑事责任。</w:t>
      </w:r>
      <w:r w:rsidRPr="00460F9A">
        <w:rPr>
          <w:rFonts w:ascii="楷体_GB2312" w:eastAsia="楷体_GB2312" w:hAnsi="楷体_GB2312" w:cs="楷体_GB2312" w:hint="eastAsia"/>
          <w:color w:val="000000" w:themeColor="text1"/>
          <w:szCs w:val="32"/>
        </w:rPr>
        <w:t>（市环境保护局牵头，市公安局、住建局等参与）</w:t>
      </w:r>
    </w:p>
    <w:p w:rsidR="000F1A83" w:rsidRPr="00460F9A" w:rsidRDefault="000F1A83" w:rsidP="000F1A83">
      <w:pPr>
        <w:snapToGrid w:val="0"/>
        <w:spacing w:line="360" w:lineRule="auto"/>
        <w:ind w:firstLineChars="200" w:firstLine="634"/>
        <w:outlineLvl w:val="2"/>
        <w:rPr>
          <w:b/>
          <w:color w:val="000000" w:themeColor="text1"/>
          <w:szCs w:val="32"/>
        </w:rPr>
      </w:pPr>
      <w:bookmarkStart w:id="150" w:name="_Toc456454014"/>
      <w:bookmarkStart w:id="151" w:name="_Toc456899297"/>
      <w:bookmarkStart w:id="152" w:name="_Toc460833650"/>
      <w:bookmarkStart w:id="153" w:name="_Toc460836441"/>
      <w:bookmarkStart w:id="154" w:name="_Toc461613731"/>
      <w:bookmarkStart w:id="155" w:name="_Toc479324983"/>
      <w:bookmarkStart w:id="156" w:name="_Toc493862721"/>
      <w:r w:rsidRPr="00460F9A">
        <w:rPr>
          <w:b/>
          <w:color w:val="000000" w:themeColor="text1"/>
          <w:szCs w:val="32"/>
        </w:rPr>
        <w:lastRenderedPageBreak/>
        <w:t>3</w:t>
      </w:r>
      <w:r w:rsidRPr="00460F9A">
        <w:rPr>
          <w:rFonts w:hint="eastAsia"/>
          <w:b/>
          <w:color w:val="000000" w:themeColor="text1"/>
          <w:szCs w:val="32"/>
        </w:rPr>
        <w:t>.</w:t>
      </w:r>
      <w:r w:rsidRPr="00460F9A">
        <w:rPr>
          <w:b/>
          <w:color w:val="000000" w:themeColor="text1"/>
          <w:szCs w:val="32"/>
        </w:rPr>
        <w:t xml:space="preserve"> </w:t>
      </w:r>
      <w:r w:rsidRPr="00460F9A">
        <w:rPr>
          <w:rFonts w:hint="eastAsia"/>
          <w:b/>
          <w:color w:val="000000" w:themeColor="text1"/>
          <w:szCs w:val="32"/>
        </w:rPr>
        <w:t>建立污染源长效监管机制</w:t>
      </w:r>
      <w:bookmarkEnd w:id="150"/>
      <w:bookmarkEnd w:id="151"/>
      <w:bookmarkEnd w:id="152"/>
      <w:bookmarkEnd w:id="153"/>
      <w:bookmarkEnd w:id="154"/>
      <w:r w:rsidRPr="00460F9A">
        <w:rPr>
          <w:rFonts w:hint="eastAsia"/>
          <w:b/>
          <w:color w:val="000000" w:themeColor="text1"/>
          <w:szCs w:val="32"/>
        </w:rPr>
        <w:t>。</w:t>
      </w:r>
      <w:bookmarkEnd w:id="155"/>
      <w:bookmarkEnd w:id="156"/>
    </w:p>
    <w:p w:rsidR="000F1A83" w:rsidRPr="00460F9A" w:rsidRDefault="000F1A83" w:rsidP="000F1A83">
      <w:pPr>
        <w:snapToGrid w:val="0"/>
        <w:spacing w:line="360" w:lineRule="auto"/>
        <w:ind w:firstLineChars="200" w:firstLine="632"/>
        <w:rPr>
          <w:rFonts w:ascii="楷体_GB2312" w:eastAsia="楷体_GB2312" w:hAnsi="楷体_GB2312" w:cs="楷体_GB2312" w:hint="eastAsia"/>
          <w:b/>
          <w:color w:val="000000" w:themeColor="text1"/>
          <w:szCs w:val="32"/>
        </w:rPr>
      </w:pPr>
      <w:r w:rsidRPr="00460F9A">
        <w:rPr>
          <w:rFonts w:hint="eastAsia"/>
          <w:color w:val="000000" w:themeColor="text1"/>
          <w:szCs w:val="32"/>
        </w:rPr>
        <w:t>逐步建立和完善部门监管、企业自律、社会监督相结合的污染源长效监管机制。建设国控</w:t>
      </w:r>
      <w:r w:rsidRPr="00460F9A">
        <w:rPr>
          <w:color w:val="000000" w:themeColor="text1"/>
          <w:szCs w:val="32"/>
        </w:rPr>
        <w:t>重点污染源</w:t>
      </w:r>
      <w:r w:rsidRPr="00460F9A">
        <w:rPr>
          <w:rFonts w:hint="eastAsia"/>
          <w:color w:val="000000" w:themeColor="text1"/>
          <w:szCs w:val="32"/>
        </w:rPr>
        <w:t>在线</w:t>
      </w:r>
      <w:r w:rsidRPr="00460F9A">
        <w:rPr>
          <w:color w:val="000000" w:themeColor="text1"/>
          <w:szCs w:val="32"/>
        </w:rPr>
        <w:t>监控</w:t>
      </w:r>
      <w:r w:rsidRPr="00460F9A">
        <w:rPr>
          <w:rFonts w:hint="eastAsia"/>
          <w:color w:val="000000" w:themeColor="text1"/>
          <w:szCs w:val="32"/>
        </w:rPr>
        <w:t>系统</w:t>
      </w:r>
      <w:r w:rsidRPr="00460F9A">
        <w:rPr>
          <w:color w:val="000000" w:themeColor="text1"/>
          <w:szCs w:val="32"/>
        </w:rPr>
        <w:t>并与环保部门</w:t>
      </w:r>
      <w:r w:rsidRPr="00460F9A">
        <w:rPr>
          <w:rFonts w:hint="eastAsia"/>
          <w:color w:val="000000" w:themeColor="text1"/>
          <w:szCs w:val="32"/>
        </w:rPr>
        <w:t>监控系统</w:t>
      </w:r>
      <w:r w:rsidRPr="00460F9A">
        <w:rPr>
          <w:color w:val="000000" w:themeColor="text1"/>
          <w:szCs w:val="32"/>
        </w:rPr>
        <w:t>联网</w:t>
      </w:r>
      <w:r w:rsidRPr="00460F9A">
        <w:rPr>
          <w:rFonts w:hint="eastAsia"/>
          <w:color w:val="000000" w:themeColor="text1"/>
          <w:szCs w:val="32"/>
        </w:rPr>
        <w:t>，</w:t>
      </w:r>
      <w:r w:rsidRPr="00460F9A">
        <w:rPr>
          <w:color w:val="000000" w:themeColor="text1"/>
          <w:szCs w:val="32"/>
        </w:rPr>
        <w:t>对重点污染源实行实时监控</w:t>
      </w:r>
      <w:r w:rsidRPr="00460F9A">
        <w:rPr>
          <w:rFonts w:hint="eastAsia"/>
          <w:color w:val="000000" w:themeColor="text1"/>
          <w:szCs w:val="32"/>
        </w:rPr>
        <w:t>；</w:t>
      </w:r>
      <w:r w:rsidRPr="00460F9A">
        <w:rPr>
          <w:rFonts w:hint="eastAsia"/>
          <w:color w:val="000000" w:themeColor="text1"/>
        </w:rPr>
        <w:t>进一步完善污染源动态信息管理。</w:t>
      </w:r>
      <w:r w:rsidRPr="00460F9A">
        <w:rPr>
          <w:color w:val="000000" w:themeColor="text1"/>
          <w:szCs w:val="32"/>
        </w:rPr>
        <w:t>按照</w:t>
      </w:r>
      <w:r w:rsidRPr="00460F9A">
        <w:rPr>
          <w:rFonts w:hint="eastAsia"/>
          <w:color w:val="000000" w:themeColor="text1"/>
          <w:szCs w:val="32"/>
        </w:rPr>
        <w:t>“一企一档”的原则，建立规范的重点污染源动态监管档案。</w:t>
      </w:r>
      <w:r w:rsidRPr="00460F9A">
        <w:rPr>
          <w:color w:val="000000" w:themeColor="text1"/>
          <w:szCs w:val="32"/>
        </w:rPr>
        <w:t>建立企业环保诚信档案。</w:t>
      </w:r>
      <w:r w:rsidRPr="00460F9A">
        <w:rPr>
          <w:rFonts w:hint="eastAsia"/>
          <w:color w:val="000000" w:themeColor="text1"/>
          <w:szCs w:val="32"/>
        </w:rPr>
        <w:t>进一步强化环保执法后督察，推动违法企业及时有效落实整改措施。</w:t>
      </w:r>
      <w:r w:rsidRPr="00460F9A">
        <w:rPr>
          <w:rFonts w:ascii="楷体_GB2312" w:eastAsia="楷体_GB2312" w:hAnsi="楷体_GB2312" w:cs="楷体_GB2312" w:hint="eastAsia"/>
          <w:color w:val="000000" w:themeColor="text1"/>
          <w:szCs w:val="32"/>
        </w:rPr>
        <w:t>（市环境保护局牵头，市经</w:t>
      </w:r>
      <w:r w:rsidR="000A3661" w:rsidRPr="00460F9A">
        <w:rPr>
          <w:rFonts w:ascii="楷体_GB2312" w:eastAsia="楷体_GB2312" w:hAnsi="楷体_GB2312" w:cs="楷体_GB2312" w:hint="eastAsia"/>
          <w:color w:val="000000" w:themeColor="text1"/>
          <w:szCs w:val="32"/>
        </w:rPr>
        <w:t>信</w:t>
      </w:r>
      <w:r w:rsidRPr="00460F9A">
        <w:rPr>
          <w:rFonts w:ascii="楷体_GB2312" w:eastAsia="楷体_GB2312" w:hAnsi="楷体_GB2312" w:cs="楷体_GB2312" w:hint="eastAsia"/>
          <w:color w:val="000000" w:themeColor="text1"/>
          <w:szCs w:val="32"/>
        </w:rPr>
        <w:t>局、商务局等参与）</w:t>
      </w:r>
    </w:p>
    <w:p w:rsidR="000F1A83" w:rsidRPr="00460F9A" w:rsidRDefault="000F1A83" w:rsidP="000F1A83">
      <w:pPr>
        <w:snapToGrid w:val="0"/>
        <w:spacing w:line="360" w:lineRule="auto"/>
        <w:ind w:firstLineChars="200" w:firstLine="634"/>
        <w:outlineLvl w:val="2"/>
        <w:rPr>
          <w:rFonts w:hint="eastAsia"/>
          <w:b/>
          <w:color w:val="000000" w:themeColor="text1"/>
          <w:szCs w:val="32"/>
        </w:rPr>
      </w:pPr>
      <w:bookmarkStart w:id="157" w:name="_Toc456454015"/>
      <w:bookmarkStart w:id="158" w:name="_Toc456899298"/>
      <w:bookmarkStart w:id="159" w:name="_Toc460833651"/>
      <w:bookmarkStart w:id="160" w:name="_Toc460836442"/>
      <w:bookmarkStart w:id="161" w:name="_Toc461613732"/>
      <w:bookmarkStart w:id="162" w:name="_Toc479324984"/>
      <w:bookmarkStart w:id="163" w:name="_Toc493862722"/>
      <w:r w:rsidRPr="00460F9A">
        <w:rPr>
          <w:b/>
          <w:color w:val="000000" w:themeColor="text1"/>
          <w:szCs w:val="32"/>
        </w:rPr>
        <w:t>4</w:t>
      </w:r>
      <w:r w:rsidRPr="00460F9A">
        <w:rPr>
          <w:rFonts w:hint="eastAsia"/>
          <w:b/>
          <w:color w:val="000000" w:themeColor="text1"/>
          <w:szCs w:val="32"/>
        </w:rPr>
        <w:t>.</w:t>
      </w:r>
      <w:r w:rsidRPr="00460F9A">
        <w:rPr>
          <w:b/>
          <w:color w:val="000000" w:themeColor="text1"/>
          <w:szCs w:val="32"/>
        </w:rPr>
        <w:t xml:space="preserve"> </w:t>
      </w:r>
      <w:r w:rsidRPr="00460F9A">
        <w:rPr>
          <w:rFonts w:hint="eastAsia"/>
          <w:b/>
          <w:color w:val="000000" w:themeColor="text1"/>
          <w:szCs w:val="32"/>
        </w:rPr>
        <w:t>严格控制环境风险</w:t>
      </w:r>
      <w:bookmarkEnd w:id="157"/>
      <w:bookmarkEnd w:id="158"/>
      <w:bookmarkEnd w:id="159"/>
      <w:bookmarkEnd w:id="160"/>
      <w:bookmarkEnd w:id="161"/>
      <w:r w:rsidRPr="00460F9A">
        <w:rPr>
          <w:rFonts w:hint="eastAsia"/>
          <w:b/>
          <w:color w:val="000000" w:themeColor="text1"/>
          <w:szCs w:val="32"/>
        </w:rPr>
        <w:t>。</w:t>
      </w:r>
      <w:bookmarkEnd w:id="162"/>
      <w:bookmarkEnd w:id="163"/>
    </w:p>
    <w:p w:rsidR="000F1A83" w:rsidRPr="00460F9A" w:rsidRDefault="000F1A83" w:rsidP="000F1A83">
      <w:pPr>
        <w:snapToGrid w:val="0"/>
        <w:spacing w:line="360" w:lineRule="auto"/>
        <w:ind w:firstLineChars="200" w:firstLine="634"/>
        <w:rPr>
          <w:rFonts w:hint="eastAsia"/>
          <w:color w:val="000000" w:themeColor="text1"/>
          <w:szCs w:val="32"/>
        </w:rPr>
      </w:pPr>
      <w:r w:rsidRPr="00460F9A">
        <w:rPr>
          <w:rFonts w:hint="eastAsia"/>
          <w:b/>
          <w:color w:val="000000" w:themeColor="text1"/>
          <w:szCs w:val="32"/>
        </w:rPr>
        <w:t>积极防范环境风险</w:t>
      </w:r>
      <w:r w:rsidRPr="00460F9A">
        <w:rPr>
          <w:rFonts w:hint="eastAsia"/>
          <w:color w:val="000000" w:themeColor="text1"/>
          <w:szCs w:val="32"/>
        </w:rPr>
        <w:t>。定期评估沿江河湖库工业企业、工业集聚区环境和健康风险，落实防控措施。</w:t>
      </w:r>
      <w:r w:rsidRPr="00460F9A">
        <w:rPr>
          <w:rFonts w:ascii="楷体_GB2312" w:eastAsia="楷体_GB2312" w:hAnsi="楷体_GB2312" w:cs="楷体_GB2312" w:hint="eastAsia"/>
          <w:color w:val="000000" w:themeColor="text1"/>
          <w:szCs w:val="32"/>
        </w:rPr>
        <w:t>（市环境保护局牵头，市经信局、卫计局、安监局等参与）</w:t>
      </w:r>
    </w:p>
    <w:p w:rsidR="000F1A83" w:rsidRPr="00460F9A" w:rsidRDefault="000F1A83" w:rsidP="000F1A83">
      <w:pPr>
        <w:snapToGrid w:val="0"/>
        <w:spacing w:line="360" w:lineRule="auto"/>
        <w:ind w:firstLineChars="200" w:firstLine="634"/>
        <w:rPr>
          <w:rFonts w:hint="eastAsia"/>
          <w:color w:val="000000" w:themeColor="text1"/>
          <w:szCs w:val="32"/>
        </w:rPr>
      </w:pPr>
      <w:r w:rsidRPr="00460F9A">
        <w:rPr>
          <w:rFonts w:hint="eastAsia"/>
          <w:b/>
          <w:color w:val="000000" w:themeColor="text1"/>
          <w:szCs w:val="32"/>
        </w:rPr>
        <w:t>妥善处置突发水环境污染事件</w:t>
      </w:r>
      <w:r w:rsidRPr="00460F9A">
        <w:rPr>
          <w:rFonts w:hint="eastAsia"/>
          <w:color w:val="000000" w:themeColor="text1"/>
          <w:szCs w:val="32"/>
        </w:rPr>
        <w:t>。</w:t>
      </w:r>
      <w:r w:rsidRPr="00460F9A">
        <w:rPr>
          <w:rFonts w:hint="eastAsia"/>
          <w:color w:val="000000" w:themeColor="text1"/>
        </w:rPr>
        <w:t>要制订完善水污染事故处置应急预案，落实责任主体，明确预警预报与响应程序、应急处置及保障措施等内容，依法及时公布预警信息</w:t>
      </w:r>
      <w:r w:rsidRPr="00460F9A">
        <w:rPr>
          <w:rFonts w:hint="eastAsia"/>
          <w:color w:val="000000" w:themeColor="text1"/>
          <w:szCs w:val="32"/>
        </w:rPr>
        <w:t>。</w:t>
      </w:r>
      <w:r w:rsidRPr="00460F9A">
        <w:rPr>
          <w:rFonts w:ascii="楷体_GB2312" w:eastAsia="楷体_GB2312" w:hAnsi="楷体_GB2312" w:cs="楷体_GB2312" w:hint="eastAsia"/>
          <w:color w:val="000000" w:themeColor="text1"/>
          <w:szCs w:val="32"/>
        </w:rPr>
        <w:t>（市环境保护局牵头，市住建局、水务局、农业局、卫计局等参与）</w:t>
      </w:r>
    </w:p>
    <w:p w:rsidR="000F1A83" w:rsidRPr="00460F9A" w:rsidRDefault="000F1A83" w:rsidP="000F1A83">
      <w:pPr>
        <w:pStyle w:val="2"/>
        <w:snapToGrid w:val="0"/>
        <w:spacing w:before="0" w:after="0" w:line="360" w:lineRule="auto"/>
        <w:rPr>
          <w:rFonts w:ascii="楷体_GB2312" w:eastAsia="楷体_GB2312" w:hAnsi="楷体_GB2312" w:hint="eastAsia"/>
          <w:b w:val="0"/>
          <w:color w:val="000000" w:themeColor="text1"/>
        </w:rPr>
      </w:pPr>
      <w:bookmarkStart w:id="164" w:name="_Toc456454016"/>
      <w:bookmarkStart w:id="165" w:name="_Toc493862723"/>
      <w:r w:rsidRPr="00460F9A">
        <w:rPr>
          <w:rFonts w:ascii="楷体_GB2312" w:eastAsia="楷体_GB2312" w:hAnsi="楷体_GB2312" w:hint="eastAsia"/>
          <w:b w:val="0"/>
          <w:color w:val="000000" w:themeColor="text1"/>
        </w:rPr>
        <w:t>（七）加强能力建设，切实加强水环境管理</w:t>
      </w:r>
      <w:bookmarkEnd w:id="164"/>
      <w:r w:rsidRPr="00460F9A">
        <w:rPr>
          <w:rFonts w:ascii="楷体_GB2312" w:eastAsia="楷体_GB2312" w:hAnsi="楷体_GB2312" w:hint="eastAsia"/>
          <w:b w:val="0"/>
          <w:color w:val="000000" w:themeColor="text1"/>
        </w:rPr>
        <w:t>。</w:t>
      </w:r>
      <w:bookmarkEnd w:id="165"/>
    </w:p>
    <w:p w:rsidR="000F1A83" w:rsidRPr="00460F9A" w:rsidRDefault="000F1A83" w:rsidP="000F1A83">
      <w:pPr>
        <w:snapToGrid w:val="0"/>
        <w:spacing w:line="360" w:lineRule="auto"/>
        <w:ind w:firstLineChars="200" w:firstLine="634"/>
        <w:outlineLvl w:val="2"/>
        <w:rPr>
          <w:rFonts w:hint="eastAsia"/>
          <w:b/>
          <w:color w:val="000000" w:themeColor="text1"/>
          <w:szCs w:val="32"/>
        </w:rPr>
      </w:pPr>
      <w:bookmarkStart w:id="166" w:name="_Toc456454017"/>
      <w:bookmarkStart w:id="167" w:name="_Toc456899300"/>
      <w:bookmarkStart w:id="168" w:name="_Toc460833653"/>
      <w:bookmarkStart w:id="169" w:name="_Toc460836444"/>
      <w:bookmarkStart w:id="170" w:name="_Toc461613734"/>
      <w:bookmarkStart w:id="171" w:name="_Toc479324986"/>
      <w:bookmarkStart w:id="172" w:name="_Toc493862724"/>
      <w:r w:rsidRPr="00460F9A">
        <w:rPr>
          <w:b/>
          <w:color w:val="000000" w:themeColor="text1"/>
          <w:szCs w:val="32"/>
        </w:rPr>
        <w:t>1</w:t>
      </w:r>
      <w:r w:rsidRPr="00460F9A">
        <w:rPr>
          <w:rFonts w:hint="eastAsia"/>
          <w:b/>
          <w:color w:val="000000" w:themeColor="text1"/>
          <w:szCs w:val="32"/>
        </w:rPr>
        <w:t>.</w:t>
      </w:r>
      <w:r w:rsidRPr="00460F9A">
        <w:rPr>
          <w:b/>
          <w:color w:val="000000" w:themeColor="text1"/>
          <w:szCs w:val="32"/>
        </w:rPr>
        <w:t xml:space="preserve"> </w:t>
      </w:r>
      <w:r w:rsidRPr="00460F9A">
        <w:rPr>
          <w:rFonts w:hint="eastAsia"/>
          <w:b/>
          <w:color w:val="000000" w:themeColor="text1"/>
          <w:szCs w:val="32"/>
        </w:rPr>
        <w:t>提升监管水平</w:t>
      </w:r>
      <w:bookmarkEnd w:id="166"/>
      <w:bookmarkEnd w:id="167"/>
      <w:bookmarkEnd w:id="168"/>
      <w:bookmarkEnd w:id="169"/>
      <w:bookmarkEnd w:id="170"/>
      <w:r w:rsidRPr="00460F9A">
        <w:rPr>
          <w:rFonts w:hint="eastAsia"/>
          <w:b/>
          <w:color w:val="000000" w:themeColor="text1"/>
          <w:szCs w:val="32"/>
        </w:rPr>
        <w:t>。</w:t>
      </w:r>
      <w:bookmarkEnd w:id="171"/>
      <w:bookmarkEnd w:id="172"/>
    </w:p>
    <w:p w:rsidR="000F1A83" w:rsidRPr="00460F9A" w:rsidRDefault="000F1A83" w:rsidP="000F1A83">
      <w:pPr>
        <w:snapToGrid w:val="0"/>
        <w:spacing w:line="360" w:lineRule="auto"/>
        <w:ind w:firstLineChars="200" w:firstLine="634"/>
        <w:rPr>
          <w:rFonts w:ascii="楷体_GB2312" w:eastAsia="楷体_GB2312" w:hAnsi="楷体_GB2312" w:cs="楷体_GB2312" w:hint="eastAsia"/>
          <w:color w:val="000000" w:themeColor="text1"/>
          <w:szCs w:val="32"/>
        </w:rPr>
      </w:pPr>
      <w:r w:rsidRPr="00460F9A">
        <w:rPr>
          <w:rFonts w:hint="eastAsia"/>
          <w:b/>
          <w:color w:val="000000" w:themeColor="text1"/>
          <w:szCs w:val="32"/>
        </w:rPr>
        <w:t>推进流域联防联治</w:t>
      </w:r>
      <w:r w:rsidRPr="00460F9A">
        <w:rPr>
          <w:rFonts w:hint="eastAsia"/>
          <w:color w:val="000000" w:themeColor="text1"/>
          <w:szCs w:val="32"/>
        </w:rPr>
        <w:t>。跨县（市、区）流域政府要加强协作，共同制订水污染治理路线图和时间表，统一治理目标和治理要求。</w:t>
      </w:r>
      <w:r w:rsidRPr="00460F9A">
        <w:rPr>
          <w:rFonts w:hint="eastAsia"/>
          <w:color w:val="000000" w:themeColor="text1"/>
          <w:szCs w:val="32"/>
        </w:rPr>
        <w:lastRenderedPageBreak/>
        <w:t>流域上下游各级政府、各有关部门之间要加强协调配合、定期会商，实施联合监测、联合执法、交叉执法、应急联动、信息共享。建立严格监管所有污染物排放的水环境保护管理制度。</w:t>
      </w:r>
      <w:r w:rsidRPr="00460F9A">
        <w:rPr>
          <w:rFonts w:ascii="楷体_GB2312" w:eastAsia="楷体_GB2312" w:hAnsi="楷体_GB2312" w:cs="楷体_GB2312" w:hint="eastAsia"/>
          <w:color w:val="000000" w:themeColor="text1"/>
          <w:szCs w:val="32"/>
        </w:rPr>
        <w:t>（市环境保护局牵头，市发改局、经信局、科技局、财政局、住建局、水务局、农业局等参与）</w:t>
      </w:r>
    </w:p>
    <w:p w:rsidR="000F1A83" w:rsidRPr="00460F9A" w:rsidRDefault="000F1A83" w:rsidP="000F1A83">
      <w:pPr>
        <w:snapToGrid w:val="0"/>
        <w:spacing w:line="360" w:lineRule="auto"/>
        <w:ind w:firstLineChars="200" w:firstLine="634"/>
        <w:rPr>
          <w:rFonts w:ascii="楷体_GB2312" w:eastAsia="楷体_GB2312" w:hAnsi="楷体_GB2312" w:cs="楷体_GB2312" w:hint="eastAsia"/>
          <w:color w:val="000000" w:themeColor="text1"/>
          <w:szCs w:val="32"/>
        </w:rPr>
      </w:pPr>
      <w:r w:rsidRPr="00460F9A">
        <w:rPr>
          <w:rFonts w:hint="eastAsia"/>
          <w:b/>
          <w:color w:val="000000" w:themeColor="text1"/>
          <w:szCs w:val="32"/>
        </w:rPr>
        <w:t>完善水环境监测网络</w:t>
      </w:r>
      <w:r w:rsidRPr="00460F9A">
        <w:rPr>
          <w:rFonts w:hint="eastAsia"/>
          <w:color w:val="000000" w:themeColor="text1"/>
          <w:szCs w:val="32"/>
        </w:rPr>
        <w:t>。认真落实《广东省生态环境监测网络建设实施方案》，通过“三源”（重点源、风险源与敏感源）的“点监测”、流域水系的“线监测”以及卫星遥感的“面监测”，构建“天地一体、点线面结合”的立体水环境监测体系。对地级以上城市集中式饮用水水源地水质每年至少进行丰、枯两期全指标监测，县城集中式饮用水水源地每年至少开展一次全指标监测。对主要江河、重要饮用水水源地、产业转移园区和重大风险源下游等环境敏感断面加密监测，对重点污染源加大监督性监测密度。有条件的地区要开展集中式饮用水水源地持久性有机污染物、内分泌干扰物和湖库型水源藻毒素监测。</w:t>
      </w:r>
      <w:r w:rsidRPr="00460F9A">
        <w:rPr>
          <w:rFonts w:ascii="楷体_GB2312" w:eastAsia="楷体_GB2312" w:hAnsi="楷体_GB2312" w:cs="楷体_GB2312" w:hint="eastAsia"/>
          <w:color w:val="000000" w:themeColor="text1"/>
          <w:szCs w:val="32"/>
        </w:rPr>
        <w:t>（市环境保护局牵头，市发改局、国土规划局、住建局、交通运输局、水务局、农业局、畜牧兽医渔业局、海事局等参与）</w:t>
      </w:r>
    </w:p>
    <w:p w:rsidR="000F1A83" w:rsidRPr="00460F9A" w:rsidRDefault="000F1A83" w:rsidP="000F1A83">
      <w:pPr>
        <w:snapToGrid w:val="0"/>
        <w:spacing w:line="360" w:lineRule="auto"/>
        <w:ind w:firstLineChars="200" w:firstLine="634"/>
        <w:rPr>
          <w:rFonts w:hint="eastAsia"/>
          <w:color w:val="000000" w:themeColor="text1"/>
          <w:szCs w:val="32"/>
        </w:rPr>
      </w:pPr>
      <w:r w:rsidRPr="00460F9A">
        <w:rPr>
          <w:rFonts w:hint="eastAsia"/>
          <w:b/>
          <w:color w:val="000000" w:themeColor="text1"/>
          <w:szCs w:val="32"/>
        </w:rPr>
        <w:t>提高环境监管能力</w:t>
      </w:r>
      <w:r w:rsidRPr="00460F9A">
        <w:rPr>
          <w:rFonts w:hint="eastAsia"/>
          <w:color w:val="000000" w:themeColor="text1"/>
          <w:szCs w:val="32"/>
        </w:rPr>
        <w:t>。加强基层环保执法力量，具备条件的乡镇（街道）及工业园区要配备必要的环境监管力量。市、县（市、区）应实行环境监管网格化管理，逐步推广无人机、遥控船、特</w:t>
      </w:r>
      <w:r w:rsidRPr="00460F9A">
        <w:rPr>
          <w:rFonts w:hint="eastAsia"/>
          <w:color w:val="000000" w:themeColor="text1"/>
          <w:szCs w:val="32"/>
        </w:rPr>
        <w:lastRenderedPageBreak/>
        <w:t>种机器人等智能监控技术。完善执法人员前端移动执法终端配备和后台移动执法业务管理支撑系统建设，实现省市县三级移动执法系统的对接和互联互通，到</w:t>
      </w:r>
      <w:r w:rsidRPr="00460F9A">
        <w:rPr>
          <w:rFonts w:hint="eastAsia"/>
          <w:color w:val="000000" w:themeColor="text1"/>
          <w:szCs w:val="32"/>
        </w:rPr>
        <w:t>2017</w:t>
      </w:r>
      <w:r w:rsidRPr="00460F9A">
        <w:rPr>
          <w:rFonts w:hint="eastAsia"/>
          <w:color w:val="000000" w:themeColor="text1"/>
          <w:szCs w:val="32"/>
        </w:rPr>
        <w:t>年底县（市</w:t>
      </w:r>
      <w:r w:rsidRPr="00460F9A">
        <w:rPr>
          <w:color w:val="000000" w:themeColor="text1"/>
          <w:szCs w:val="32"/>
        </w:rPr>
        <w:t>、</w:t>
      </w:r>
      <w:r w:rsidRPr="00460F9A">
        <w:rPr>
          <w:rFonts w:hint="eastAsia"/>
          <w:color w:val="000000" w:themeColor="text1"/>
          <w:szCs w:val="32"/>
        </w:rPr>
        <w:t>区</w:t>
      </w:r>
      <w:r w:rsidRPr="00460F9A">
        <w:rPr>
          <w:color w:val="000000" w:themeColor="text1"/>
          <w:szCs w:val="32"/>
        </w:rPr>
        <w:t>）</w:t>
      </w:r>
      <w:r w:rsidRPr="00460F9A">
        <w:rPr>
          <w:rFonts w:hint="eastAsia"/>
          <w:color w:val="000000" w:themeColor="text1"/>
          <w:szCs w:val="32"/>
        </w:rPr>
        <w:t>级以上的环境监察机构要配备使用便携式移动执法终端。到</w:t>
      </w:r>
      <w:r w:rsidRPr="00460F9A">
        <w:rPr>
          <w:rFonts w:hint="eastAsia"/>
          <w:color w:val="000000" w:themeColor="text1"/>
          <w:szCs w:val="32"/>
        </w:rPr>
        <w:t>2020</w:t>
      </w:r>
      <w:r w:rsidRPr="00460F9A">
        <w:rPr>
          <w:rFonts w:hint="eastAsia"/>
          <w:color w:val="000000" w:themeColor="text1"/>
          <w:szCs w:val="32"/>
        </w:rPr>
        <w:t>年，全市各</w:t>
      </w:r>
      <w:r w:rsidRPr="00460F9A">
        <w:rPr>
          <w:color w:val="000000" w:themeColor="text1"/>
          <w:szCs w:val="32"/>
        </w:rPr>
        <w:t>级环境监察</w:t>
      </w:r>
      <w:r w:rsidRPr="00460F9A">
        <w:rPr>
          <w:rFonts w:hint="eastAsia"/>
          <w:color w:val="000000" w:themeColor="text1"/>
          <w:szCs w:val="32"/>
        </w:rPr>
        <w:t>执法</w:t>
      </w:r>
      <w:r w:rsidRPr="00460F9A">
        <w:rPr>
          <w:color w:val="000000" w:themeColor="text1"/>
          <w:szCs w:val="32"/>
        </w:rPr>
        <w:t>机构</w:t>
      </w:r>
      <w:r w:rsidRPr="00460F9A">
        <w:rPr>
          <w:rFonts w:hint="eastAsia"/>
          <w:color w:val="000000" w:themeColor="text1"/>
          <w:szCs w:val="32"/>
        </w:rPr>
        <w:t>标准化建设全面达标。</w:t>
      </w:r>
      <w:r w:rsidRPr="00460F9A">
        <w:rPr>
          <w:rFonts w:ascii="楷体_GB2312" w:eastAsia="楷体_GB2312" w:hAnsi="楷体_GB2312" w:cs="楷体_GB2312" w:hint="eastAsia"/>
          <w:color w:val="000000" w:themeColor="text1"/>
          <w:szCs w:val="32"/>
        </w:rPr>
        <w:t>（市环境保护局牵头，市科技局、市编办参与）</w:t>
      </w:r>
    </w:p>
    <w:p w:rsidR="000F1A83" w:rsidRPr="00460F9A" w:rsidRDefault="000F1A83" w:rsidP="000F1A83">
      <w:pPr>
        <w:snapToGrid w:val="0"/>
        <w:spacing w:line="360" w:lineRule="auto"/>
        <w:ind w:firstLineChars="200" w:firstLine="634"/>
        <w:outlineLvl w:val="2"/>
        <w:rPr>
          <w:rFonts w:hint="eastAsia"/>
          <w:b/>
          <w:color w:val="000000" w:themeColor="text1"/>
          <w:szCs w:val="32"/>
        </w:rPr>
      </w:pPr>
      <w:bookmarkStart w:id="173" w:name="_Toc456454018"/>
      <w:bookmarkStart w:id="174" w:name="_Toc456899301"/>
      <w:bookmarkStart w:id="175" w:name="_Toc460833654"/>
      <w:bookmarkStart w:id="176" w:name="_Toc460836445"/>
      <w:bookmarkStart w:id="177" w:name="_Toc461613735"/>
      <w:bookmarkStart w:id="178" w:name="_Toc479324987"/>
      <w:bookmarkStart w:id="179" w:name="_Toc493862725"/>
      <w:r w:rsidRPr="00460F9A">
        <w:rPr>
          <w:b/>
          <w:color w:val="000000" w:themeColor="text1"/>
          <w:szCs w:val="32"/>
        </w:rPr>
        <w:t>2</w:t>
      </w:r>
      <w:r w:rsidRPr="00460F9A">
        <w:rPr>
          <w:rFonts w:hint="eastAsia"/>
          <w:b/>
          <w:color w:val="000000" w:themeColor="text1"/>
          <w:szCs w:val="32"/>
        </w:rPr>
        <w:t>.</w:t>
      </w:r>
      <w:r w:rsidRPr="00460F9A">
        <w:rPr>
          <w:b/>
          <w:color w:val="000000" w:themeColor="text1"/>
          <w:szCs w:val="32"/>
        </w:rPr>
        <w:t xml:space="preserve"> </w:t>
      </w:r>
      <w:r w:rsidRPr="00460F9A">
        <w:rPr>
          <w:rFonts w:hint="eastAsia"/>
          <w:b/>
          <w:color w:val="000000" w:themeColor="text1"/>
          <w:szCs w:val="32"/>
        </w:rPr>
        <w:t>强化环境质量目标管理</w:t>
      </w:r>
      <w:bookmarkEnd w:id="173"/>
      <w:bookmarkEnd w:id="174"/>
      <w:bookmarkEnd w:id="175"/>
      <w:bookmarkEnd w:id="176"/>
      <w:bookmarkEnd w:id="177"/>
      <w:r w:rsidRPr="00460F9A">
        <w:rPr>
          <w:rFonts w:hint="eastAsia"/>
          <w:b/>
          <w:color w:val="000000" w:themeColor="text1"/>
          <w:szCs w:val="32"/>
        </w:rPr>
        <w:t>。</w:t>
      </w:r>
      <w:bookmarkEnd w:id="178"/>
      <w:bookmarkEnd w:id="179"/>
    </w:p>
    <w:p w:rsidR="000F1A83" w:rsidRPr="00460F9A" w:rsidRDefault="000F1A83" w:rsidP="000F1A83">
      <w:pPr>
        <w:snapToGrid w:val="0"/>
        <w:spacing w:line="360" w:lineRule="auto"/>
        <w:ind w:firstLineChars="200" w:firstLine="632"/>
        <w:rPr>
          <w:rFonts w:ascii="楷体_GB2312" w:eastAsia="楷体_GB2312" w:hAnsi="楷体_GB2312" w:cs="楷体_GB2312" w:hint="eastAsia"/>
          <w:color w:val="000000" w:themeColor="text1"/>
          <w:szCs w:val="32"/>
        </w:rPr>
      </w:pPr>
      <w:r w:rsidRPr="00460F9A">
        <w:rPr>
          <w:rFonts w:hint="eastAsia"/>
          <w:color w:val="000000" w:themeColor="text1"/>
          <w:szCs w:val="32"/>
        </w:rPr>
        <w:t>明确行政区域内地表水、饮用水水源、近岸海域等水体控制断面（点）及其水质保护目标，采用近３年监测资料逐一排查达标状况，列出未达标水体清单。制订未达标水体达标方案，将治污任务逐一落实到汇水范围内的排污单位，明确防治措施及达标时限。定期向社会公布未达标水体水质达标方案。对水质不达标区域实施挂牌督办，必要时采取区域限批等措施。</w:t>
      </w:r>
      <w:r w:rsidRPr="00460F9A">
        <w:rPr>
          <w:rFonts w:ascii="楷体" w:eastAsia="楷体" w:hAnsi="楷体" w:cs="楷体_GB2312" w:hint="eastAsia"/>
          <w:color w:val="000000" w:themeColor="text1"/>
          <w:szCs w:val="32"/>
        </w:rPr>
        <w:t>（市环境保护局牵头，市住建局、水务局、农业局等参与）</w:t>
      </w:r>
    </w:p>
    <w:p w:rsidR="000F1A83" w:rsidRPr="00460F9A" w:rsidRDefault="000F1A83" w:rsidP="000F1A83">
      <w:pPr>
        <w:snapToGrid w:val="0"/>
        <w:spacing w:line="360" w:lineRule="auto"/>
        <w:ind w:firstLineChars="200" w:firstLine="634"/>
        <w:outlineLvl w:val="2"/>
        <w:rPr>
          <w:rFonts w:hint="eastAsia"/>
          <w:b/>
          <w:color w:val="000000" w:themeColor="text1"/>
          <w:szCs w:val="32"/>
        </w:rPr>
      </w:pPr>
      <w:bookmarkStart w:id="180" w:name="_Toc456454019"/>
      <w:bookmarkStart w:id="181" w:name="_Toc456899302"/>
      <w:bookmarkStart w:id="182" w:name="_Toc460833655"/>
      <w:bookmarkStart w:id="183" w:name="_Toc460836446"/>
      <w:bookmarkStart w:id="184" w:name="_Toc461613736"/>
      <w:bookmarkStart w:id="185" w:name="_Toc479324988"/>
      <w:bookmarkStart w:id="186" w:name="_Toc493862726"/>
      <w:r w:rsidRPr="00460F9A">
        <w:rPr>
          <w:b/>
          <w:color w:val="000000" w:themeColor="text1"/>
          <w:szCs w:val="32"/>
        </w:rPr>
        <w:t>3</w:t>
      </w:r>
      <w:r w:rsidRPr="00460F9A">
        <w:rPr>
          <w:rFonts w:hint="eastAsia"/>
          <w:b/>
          <w:color w:val="000000" w:themeColor="text1"/>
          <w:szCs w:val="32"/>
        </w:rPr>
        <w:t>.</w:t>
      </w:r>
      <w:r w:rsidRPr="00460F9A">
        <w:rPr>
          <w:b/>
          <w:color w:val="000000" w:themeColor="text1"/>
          <w:szCs w:val="32"/>
        </w:rPr>
        <w:t xml:space="preserve"> </w:t>
      </w:r>
      <w:r w:rsidRPr="00460F9A">
        <w:rPr>
          <w:rFonts w:hint="eastAsia"/>
          <w:b/>
          <w:color w:val="000000" w:themeColor="text1"/>
          <w:szCs w:val="32"/>
        </w:rPr>
        <w:t>深化污染物排放总量控制</w:t>
      </w:r>
      <w:bookmarkEnd w:id="180"/>
      <w:bookmarkEnd w:id="181"/>
      <w:bookmarkEnd w:id="182"/>
      <w:bookmarkEnd w:id="183"/>
      <w:bookmarkEnd w:id="184"/>
      <w:r w:rsidRPr="00460F9A">
        <w:rPr>
          <w:rFonts w:hint="eastAsia"/>
          <w:b/>
          <w:color w:val="000000" w:themeColor="text1"/>
          <w:szCs w:val="32"/>
        </w:rPr>
        <w:t>。</w:t>
      </w:r>
      <w:bookmarkEnd w:id="185"/>
      <w:bookmarkEnd w:id="186"/>
    </w:p>
    <w:p w:rsidR="000F1A83" w:rsidRPr="00460F9A" w:rsidRDefault="000F1A83" w:rsidP="000F1A83">
      <w:pPr>
        <w:snapToGrid w:val="0"/>
        <w:spacing w:line="360" w:lineRule="auto"/>
        <w:ind w:firstLineChars="200" w:firstLine="632"/>
        <w:rPr>
          <w:rFonts w:hint="eastAsia"/>
          <w:color w:val="000000" w:themeColor="text1"/>
          <w:szCs w:val="32"/>
        </w:rPr>
      </w:pPr>
      <w:r w:rsidRPr="00460F9A">
        <w:rPr>
          <w:rFonts w:ascii="仿宋_GB2312" w:hAnsi="仿宋" w:cs="仿宋" w:hint="eastAsia"/>
          <w:color w:val="000000" w:themeColor="text1"/>
          <w:szCs w:val="32"/>
        </w:rPr>
        <w:t>完善污染物统计监测体系，将工业、城镇生活、农业、移动源等各类污染源纳入调查范围。选择对水环境质量有突出影响的污染物，研究纳入污染物排放总量控制约束性指标。</w:t>
      </w:r>
      <w:r w:rsidRPr="00460F9A">
        <w:rPr>
          <w:rFonts w:ascii="楷体" w:eastAsia="楷体" w:hAnsi="楷体" w:cs="楷体" w:hint="eastAsia"/>
          <w:color w:val="000000" w:themeColor="text1"/>
          <w:szCs w:val="32"/>
        </w:rPr>
        <w:t>（市环保局牵头，市发改局、</w:t>
      </w:r>
      <w:r w:rsidRPr="00460F9A">
        <w:rPr>
          <w:rFonts w:ascii="楷体" w:eastAsia="楷体" w:hAnsi="楷体" w:hint="eastAsia"/>
          <w:color w:val="000000" w:themeColor="text1"/>
          <w:szCs w:val="32"/>
        </w:rPr>
        <w:t>市</w:t>
      </w:r>
      <w:r w:rsidRPr="00460F9A">
        <w:rPr>
          <w:rFonts w:ascii="楷体" w:eastAsia="楷体" w:hAnsi="楷体" w:cs="楷体" w:hint="eastAsia"/>
          <w:color w:val="000000" w:themeColor="text1"/>
          <w:szCs w:val="32"/>
        </w:rPr>
        <w:t>经信局、</w:t>
      </w:r>
      <w:r w:rsidRPr="00460F9A">
        <w:rPr>
          <w:rFonts w:ascii="楷体" w:eastAsia="楷体" w:hAnsi="楷体" w:hint="eastAsia"/>
          <w:color w:val="000000" w:themeColor="text1"/>
          <w:szCs w:val="32"/>
        </w:rPr>
        <w:t>市</w:t>
      </w:r>
      <w:r w:rsidRPr="00460F9A">
        <w:rPr>
          <w:rFonts w:ascii="楷体" w:eastAsia="楷体" w:hAnsi="楷体" w:cs="楷体" w:hint="eastAsia"/>
          <w:color w:val="000000" w:themeColor="text1"/>
          <w:szCs w:val="32"/>
        </w:rPr>
        <w:t>住建局、</w:t>
      </w:r>
      <w:r w:rsidRPr="00460F9A">
        <w:rPr>
          <w:rFonts w:ascii="楷体" w:eastAsia="楷体" w:hAnsi="楷体" w:hint="eastAsia"/>
          <w:color w:val="000000" w:themeColor="text1"/>
          <w:szCs w:val="32"/>
        </w:rPr>
        <w:t>市</w:t>
      </w:r>
      <w:r w:rsidRPr="00460F9A">
        <w:rPr>
          <w:rFonts w:ascii="楷体" w:eastAsia="楷体" w:hAnsi="楷体" w:cs="楷体" w:hint="eastAsia"/>
          <w:color w:val="000000" w:themeColor="text1"/>
          <w:szCs w:val="32"/>
        </w:rPr>
        <w:t>水务局、</w:t>
      </w:r>
      <w:r w:rsidRPr="00460F9A">
        <w:rPr>
          <w:rFonts w:ascii="楷体" w:eastAsia="楷体" w:hAnsi="楷体" w:hint="eastAsia"/>
          <w:color w:val="000000" w:themeColor="text1"/>
          <w:szCs w:val="32"/>
        </w:rPr>
        <w:t>市</w:t>
      </w:r>
      <w:r w:rsidRPr="00460F9A">
        <w:rPr>
          <w:rFonts w:ascii="楷体" w:eastAsia="楷体" w:hAnsi="楷体" w:cs="楷体" w:hint="eastAsia"/>
          <w:color w:val="000000" w:themeColor="text1"/>
          <w:szCs w:val="32"/>
        </w:rPr>
        <w:t>农业局等参与）</w:t>
      </w:r>
    </w:p>
    <w:p w:rsidR="000F1A83" w:rsidRPr="00460F9A" w:rsidRDefault="000F1A83" w:rsidP="000F1A83">
      <w:pPr>
        <w:snapToGrid w:val="0"/>
        <w:spacing w:line="360" w:lineRule="auto"/>
        <w:ind w:firstLineChars="200" w:firstLine="634"/>
        <w:outlineLvl w:val="2"/>
        <w:rPr>
          <w:rFonts w:hint="eastAsia"/>
          <w:color w:val="000000" w:themeColor="text1"/>
          <w:szCs w:val="32"/>
        </w:rPr>
      </w:pPr>
      <w:bookmarkStart w:id="187" w:name="_Toc456454020"/>
      <w:bookmarkStart w:id="188" w:name="_Toc456899303"/>
      <w:bookmarkStart w:id="189" w:name="_Toc460833656"/>
      <w:bookmarkStart w:id="190" w:name="_Toc460836447"/>
      <w:bookmarkStart w:id="191" w:name="_Toc461613737"/>
      <w:bookmarkStart w:id="192" w:name="_Toc479324989"/>
      <w:bookmarkStart w:id="193" w:name="_Toc493862727"/>
      <w:r w:rsidRPr="00460F9A">
        <w:rPr>
          <w:b/>
          <w:color w:val="000000" w:themeColor="text1"/>
          <w:szCs w:val="32"/>
        </w:rPr>
        <w:lastRenderedPageBreak/>
        <w:t>4</w:t>
      </w:r>
      <w:bookmarkEnd w:id="187"/>
      <w:bookmarkEnd w:id="188"/>
      <w:bookmarkEnd w:id="189"/>
      <w:bookmarkEnd w:id="190"/>
      <w:r w:rsidRPr="00460F9A">
        <w:rPr>
          <w:rFonts w:hint="eastAsia"/>
          <w:b/>
          <w:color w:val="000000" w:themeColor="text1"/>
          <w:szCs w:val="32"/>
        </w:rPr>
        <w:t>.</w:t>
      </w:r>
      <w:r w:rsidRPr="00460F9A">
        <w:rPr>
          <w:b/>
          <w:color w:val="000000" w:themeColor="text1"/>
          <w:szCs w:val="32"/>
        </w:rPr>
        <w:t xml:space="preserve"> </w:t>
      </w:r>
      <w:r w:rsidRPr="00460F9A">
        <w:rPr>
          <w:rFonts w:hint="eastAsia"/>
          <w:b/>
          <w:color w:val="000000" w:themeColor="text1"/>
          <w:szCs w:val="32"/>
        </w:rPr>
        <w:t>完善污染物排放许可证制度</w:t>
      </w:r>
      <w:bookmarkEnd w:id="191"/>
      <w:r w:rsidRPr="00460F9A">
        <w:rPr>
          <w:rFonts w:hint="eastAsia"/>
          <w:b/>
          <w:color w:val="000000" w:themeColor="text1"/>
          <w:szCs w:val="32"/>
        </w:rPr>
        <w:t>。</w:t>
      </w:r>
      <w:bookmarkEnd w:id="192"/>
      <w:bookmarkEnd w:id="193"/>
    </w:p>
    <w:p w:rsidR="000F1A83" w:rsidRPr="00460F9A" w:rsidRDefault="000F1A83" w:rsidP="000F1A83">
      <w:pPr>
        <w:snapToGrid w:val="0"/>
        <w:spacing w:line="360" w:lineRule="auto"/>
        <w:ind w:firstLineChars="200" w:firstLine="632"/>
        <w:rPr>
          <w:color w:val="000000" w:themeColor="text1"/>
          <w:szCs w:val="32"/>
        </w:rPr>
      </w:pPr>
      <w:r w:rsidRPr="00460F9A">
        <w:rPr>
          <w:rFonts w:hint="eastAsia"/>
          <w:color w:val="000000" w:themeColor="text1"/>
          <w:szCs w:val="32"/>
        </w:rPr>
        <w:t>依法核发排污许可证。按照《控制污染物排放许可制实施方案》的要求，完成对排污单位排污许可证核发工作，加强许可证管理。</w:t>
      </w:r>
      <w:r w:rsidRPr="00460F9A">
        <w:rPr>
          <w:rFonts w:ascii="楷体" w:eastAsia="楷体" w:hAnsi="楷体" w:hint="eastAsia"/>
          <w:color w:val="000000" w:themeColor="text1"/>
          <w:szCs w:val="32"/>
        </w:rPr>
        <w:t>（市</w:t>
      </w:r>
      <w:r w:rsidRPr="00460F9A">
        <w:rPr>
          <w:rFonts w:ascii="楷体" w:eastAsia="楷体" w:hAnsi="楷体" w:cs="楷体_GB2312" w:hint="eastAsia"/>
          <w:color w:val="000000" w:themeColor="text1"/>
          <w:szCs w:val="32"/>
        </w:rPr>
        <w:t>环境保护局负责</w:t>
      </w:r>
      <w:r w:rsidRPr="00460F9A">
        <w:rPr>
          <w:rFonts w:ascii="楷体" w:eastAsia="楷体" w:hAnsi="楷体" w:hint="eastAsia"/>
          <w:color w:val="000000" w:themeColor="text1"/>
          <w:szCs w:val="32"/>
        </w:rPr>
        <w:t>）</w:t>
      </w:r>
    </w:p>
    <w:p w:rsidR="000F1A83" w:rsidRPr="00460F9A" w:rsidRDefault="000F1A83" w:rsidP="000F1A83">
      <w:pPr>
        <w:pStyle w:val="2"/>
        <w:snapToGrid w:val="0"/>
        <w:spacing w:before="0" w:after="0" w:line="360" w:lineRule="auto"/>
        <w:rPr>
          <w:rFonts w:hint="eastAsia"/>
          <w:color w:val="000000" w:themeColor="text1"/>
          <w:highlight w:val="yellow"/>
        </w:rPr>
      </w:pPr>
      <w:bookmarkStart w:id="194" w:name="_Toc456454021"/>
      <w:bookmarkStart w:id="195" w:name="_Toc493862728"/>
      <w:r w:rsidRPr="00460F9A">
        <w:rPr>
          <w:rFonts w:ascii="楷体_GB2312" w:eastAsia="楷体_GB2312" w:hAnsi="楷体_GB2312" w:hint="eastAsia"/>
          <w:b w:val="0"/>
          <w:color w:val="000000" w:themeColor="text1"/>
        </w:rPr>
        <w:t>（八）创新机制体制，构建水环境治理新模式</w:t>
      </w:r>
      <w:bookmarkEnd w:id="194"/>
      <w:r w:rsidRPr="00460F9A">
        <w:rPr>
          <w:rFonts w:ascii="楷体_GB2312" w:eastAsia="楷体_GB2312" w:hAnsi="楷体_GB2312" w:hint="eastAsia"/>
          <w:b w:val="0"/>
          <w:color w:val="000000" w:themeColor="text1"/>
        </w:rPr>
        <w:t>。</w:t>
      </w:r>
      <w:bookmarkEnd w:id="195"/>
    </w:p>
    <w:p w:rsidR="000F1A83" w:rsidRPr="00460F9A" w:rsidRDefault="000F1A83" w:rsidP="000F1A83">
      <w:pPr>
        <w:snapToGrid w:val="0"/>
        <w:spacing w:line="360" w:lineRule="auto"/>
        <w:ind w:firstLineChars="200" w:firstLine="634"/>
        <w:outlineLvl w:val="2"/>
        <w:rPr>
          <w:rFonts w:hint="eastAsia"/>
          <w:b/>
          <w:color w:val="000000" w:themeColor="text1"/>
          <w:szCs w:val="32"/>
        </w:rPr>
      </w:pPr>
      <w:bookmarkStart w:id="196" w:name="_Toc456454022"/>
      <w:bookmarkStart w:id="197" w:name="_Toc456899305"/>
      <w:bookmarkStart w:id="198" w:name="_Toc460833658"/>
      <w:bookmarkStart w:id="199" w:name="_Toc460836449"/>
      <w:bookmarkStart w:id="200" w:name="_Toc461613739"/>
      <w:bookmarkStart w:id="201" w:name="_Toc479324991"/>
      <w:bookmarkStart w:id="202" w:name="_Toc493862729"/>
      <w:r w:rsidRPr="00460F9A">
        <w:rPr>
          <w:rFonts w:hint="eastAsia"/>
          <w:b/>
          <w:color w:val="000000" w:themeColor="text1"/>
          <w:szCs w:val="32"/>
        </w:rPr>
        <w:t>1.</w:t>
      </w:r>
      <w:r w:rsidRPr="00460F9A">
        <w:rPr>
          <w:b/>
          <w:color w:val="000000" w:themeColor="text1"/>
          <w:szCs w:val="32"/>
        </w:rPr>
        <w:t xml:space="preserve"> </w:t>
      </w:r>
      <w:r w:rsidRPr="00460F9A">
        <w:rPr>
          <w:rFonts w:hint="eastAsia"/>
          <w:b/>
          <w:color w:val="000000" w:themeColor="text1"/>
          <w:szCs w:val="32"/>
        </w:rPr>
        <w:t>构建治水新模式</w:t>
      </w:r>
      <w:bookmarkEnd w:id="196"/>
      <w:bookmarkEnd w:id="197"/>
      <w:bookmarkEnd w:id="198"/>
      <w:bookmarkEnd w:id="199"/>
      <w:bookmarkEnd w:id="200"/>
      <w:r w:rsidRPr="00460F9A">
        <w:rPr>
          <w:rFonts w:hint="eastAsia"/>
          <w:b/>
          <w:color w:val="000000" w:themeColor="text1"/>
          <w:szCs w:val="32"/>
        </w:rPr>
        <w:t>。</w:t>
      </w:r>
      <w:bookmarkEnd w:id="201"/>
      <w:bookmarkEnd w:id="202"/>
    </w:p>
    <w:p w:rsidR="000F1A83" w:rsidRPr="00460F9A" w:rsidRDefault="000F1A83" w:rsidP="000F1A83">
      <w:pPr>
        <w:snapToGrid w:val="0"/>
        <w:spacing w:line="360" w:lineRule="auto"/>
        <w:ind w:firstLineChars="200" w:firstLine="632"/>
        <w:rPr>
          <w:rFonts w:ascii="楷体_GB2312" w:eastAsia="楷体_GB2312" w:hAnsi="楷体_GB2312" w:cs="楷体_GB2312" w:hint="eastAsia"/>
          <w:color w:val="000000" w:themeColor="text1"/>
          <w:szCs w:val="32"/>
        </w:rPr>
      </w:pPr>
      <w:r w:rsidRPr="00460F9A">
        <w:rPr>
          <w:rFonts w:ascii="仿宋_GB2312" w:hint="eastAsia"/>
          <w:color w:val="000000" w:themeColor="text1"/>
          <w:szCs w:val="32"/>
        </w:rPr>
        <w:t>做好顶层设计，建立政府统领、企业实施、市场驱动的水污染防治新机制，充分发挥市场作用，进一步落实治污责任，推进生态补偿，实施更有利于环境保护的财政政策，把治水作为促进经济转型、带动城市升级的动力，率先走出一条市场化、可持续、可复制的治水新路子。</w:t>
      </w:r>
      <w:r w:rsidRPr="00460F9A">
        <w:rPr>
          <w:rFonts w:ascii="楷体_GB2312" w:eastAsia="楷体_GB2312" w:hAnsi="楷体_GB2312" w:cs="楷体_GB2312" w:hint="eastAsia"/>
          <w:color w:val="000000" w:themeColor="text1"/>
          <w:szCs w:val="32"/>
        </w:rPr>
        <w:t>（市环境保护局牵头，市发改局、财政局等参与）</w:t>
      </w:r>
    </w:p>
    <w:p w:rsidR="000F1A83" w:rsidRPr="00460F9A" w:rsidRDefault="000F1A83" w:rsidP="000F1A83">
      <w:pPr>
        <w:snapToGrid w:val="0"/>
        <w:spacing w:line="360" w:lineRule="auto"/>
        <w:ind w:firstLineChars="200" w:firstLine="634"/>
        <w:outlineLvl w:val="2"/>
        <w:rPr>
          <w:rFonts w:hint="eastAsia"/>
          <w:b/>
          <w:color w:val="000000" w:themeColor="text1"/>
          <w:szCs w:val="32"/>
        </w:rPr>
      </w:pPr>
      <w:bookmarkStart w:id="203" w:name="_Toc456454024"/>
      <w:bookmarkStart w:id="204" w:name="_Toc456899306"/>
      <w:bookmarkStart w:id="205" w:name="_Toc460833659"/>
      <w:bookmarkStart w:id="206" w:name="_Toc460836450"/>
      <w:bookmarkStart w:id="207" w:name="_Toc461613740"/>
      <w:bookmarkStart w:id="208" w:name="_Toc479324992"/>
      <w:bookmarkStart w:id="209" w:name="_Toc493862730"/>
      <w:r w:rsidRPr="00460F9A">
        <w:rPr>
          <w:rFonts w:hint="eastAsia"/>
          <w:b/>
          <w:color w:val="000000" w:themeColor="text1"/>
          <w:szCs w:val="32"/>
        </w:rPr>
        <w:t>2.</w:t>
      </w:r>
      <w:r w:rsidRPr="00460F9A">
        <w:rPr>
          <w:b/>
          <w:color w:val="000000" w:themeColor="text1"/>
          <w:szCs w:val="32"/>
        </w:rPr>
        <w:t xml:space="preserve"> </w:t>
      </w:r>
      <w:r w:rsidRPr="00460F9A">
        <w:rPr>
          <w:rFonts w:hint="eastAsia"/>
          <w:b/>
          <w:color w:val="000000" w:themeColor="text1"/>
          <w:szCs w:val="32"/>
        </w:rPr>
        <w:t>实施跨界水环境补偿</w:t>
      </w:r>
      <w:bookmarkEnd w:id="203"/>
      <w:bookmarkEnd w:id="204"/>
      <w:bookmarkEnd w:id="205"/>
      <w:bookmarkEnd w:id="206"/>
      <w:bookmarkEnd w:id="207"/>
      <w:r w:rsidRPr="00460F9A">
        <w:rPr>
          <w:rFonts w:hint="eastAsia"/>
          <w:b/>
          <w:color w:val="000000" w:themeColor="text1"/>
          <w:szCs w:val="32"/>
        </w:rPr>
        <w:t>。</w:t>
      </w:r>
      <w:bookmarkEnd w:id="208"/>
      <w:bookmarkEnd w:id="209"/>
    </w:p>
    <w:p w:rsidR="000F1A83" w:rsidRPr="00460F9A" w:rsidRDefault="000F1A83" w:rsidP="000F1A83">
      <w:pPr>
        <w:snapToGrid w:val="0"/>
        <w:spacing w:line="360" w:lineRule="auto"/>
        <w:ind w:firstLineChars="200" w:firstLine="632"/>
        <w:rPr>
          <w:rFonts w:ascii="楷体_GB2312" w:eastAsia="楷体_GB2312" w:hAnsi="楷体_GB2312" w:cs="楷体_GB2312" w:hint="eastAsia"/>
          <w:color w:val="000000" w:themeColor="text1"/>
          <w:szCs w:val="32"/>
        </w:rPr>
      </w:pPr>
      <w:r w:rsidRPr="00460F9A">
        <w:rPr>
          <w:rFonts w:hint="eastAsia"/>
          <w:color w:val="000000" w:themeColor="text1"/>
          <w:szCs w:val="32"/>
        </w:rPr>
        <w:t>在重点跨县（市</w:t>
      </w:r>
      <w:r w:rsidRPr="00460F9A">
        <w:rPr>
          <w:color w:val="000000" w:themeColor="text1"/>
          <w:szCs w:val="32"/>
        </w:rPr>
        <w:t>、区</w:t>
      </w:r>
      <w:r w:rsidRPr="00460F9A">
        <w:rPr>
          <w:rFonts w:hint="eastAsia"/>
          <w:color w:val="000000" w:themeColor="text1"/>
          <w:szCs w:val="32"/>
        </w:rPr>
        <w:t>）域河流试行水质考核激励机制。鼓励受益地区与保护生态地区、流域下游与上游通过资金补偿、对口协作、产业转移、人才培训和共建园区等方式建立横向补偿关系。鼓励横向生态保护补偿完善对口帮扶机制，开展排污权有偿使用和交易试点研究。</w:t>
      </w:r>
      <w:r w:rsidRPr="00460F9A">
        <w:rPr>
          <w:rFonts w:ascii="楷体_GB2312" w:eastAsia="楷体_GB2312" w:hAnsi="楷体_GB2312" w:cs="楷体_GB2312" w:hint="eastAsia"/>
          <w:color w:val="000000" w:themeColor="text1"/>
          <w:szCs w:val="32"/>
        </w:rPr>
        <w:t>（市财政局牵头，市发改局、环境保护局、水务局等参与）</w:t>
      </w:r>
    </w:p>
    <w:p w:rsidR="000F1A83" w:rsidRPr="00460F9A" w:rsidRDefault="000F1A83" w:rsidP="000F1A83">
      <w:pPr>
        <w:snapToGrid w:val="0"/>
        <w:spacing w:line="360" w:lineRule="auto"/>
        <w:ind w:firstLineChars="200" w:firstLine="634"/>
        <w:outlineLvl w:val="2"/>
        <w:rPr>
          <w:rFonts w:hint="eastAsia"/>
          <w:b/>
          <w:color w:val="000000" w:themeColor="text1"/>
          <w:szCs w:val="32"/>
        </w:rPr>
      </w:pPr>
      <w:bookmarkStart w:id="210" w:name="_Toc456454025"/>
      <w:bookmarkStart w:id="211" w:name="_Toc456899307"/>
      <w:bookmarkStart w:id="212" w:name="_Toc460833660"/>
      <w:bookmarkStart w:id="213" w:name="_Toc460836451"/>
      <w:bookmarkStart w:id="214" w:name="_Toc461613741"/>
      <w:bookmarkStart w:id="215" w:name="_Toc479324993"/>
      <w:bookmarkStart w:id="216" w:name="_Toc493862731"/>
      <w:r w:rsidRPr="00460F9A">
        <w:rPr>
          <w:rFonts w:hint="eastAsia"/>
          <w:b/>
          <w:color w:val="000000" w:themeColor="text1"/>
          <w:szCs w:val="32"/>
        </w:rPr>
        <w:t>3.</w:t>
      </w:r>
      <w:r w:rsidRPr="00460F9A">
        <w:rPr>
          <w:b/>
          <w:color w:val="000000" w:themeColor="text1"/>
          <w:szCs w:val="32"/>
        </w:rPr>
        <w:t xml:space="preserve"> </w:t>
      </w:r>
      <w:r w:rsidRPr="00460F9A">
        <w:rPr>
          <w:rFonts w:hint="eastAsia"/>
          <w:b/>
          <w:color w:val="000000" w:themeColor="text1"/>
          <w:szCs w:val="32"/>
        </w:rPr>
        <w:t>完善环境经济政策</w:t>
      </w:r>
      <w:bookmarkEnd w:id="210"/>
      <w:bookmarkEnd w:id="211"/>
      <w:bookmarkEnd w:id="212"/>
      <w:bookmarkEnd w:id="213"/>
      <w:bookmarkEnd w:id="214"/>
      <w:r w:rsidRPr="00460F9A">
        <w:rPr>
          <w:rFonts w:hint="eastAsia"/>
          <w:b/>
          <w:color w:val="000000" w:themeColor="text1"/>
          <w:szCs w:val="32"/>
        </w:rPr>
        <w:t>。</w:t>
      </w:r>
      <w:bookmarkEnd w:id="215"/>
      <w:bookmarkEnd w:id="216"/>
    </w:p>
    <w:p w:rsidR="000F1A83" w:rsidRPr="00460F9A" w:rsidRDefault="000F1A83" w:rsidP="000F1A83">
      <w:pPr>
        <w:snapToGrid w:val="0"/>
        <w:spacing w:line="360" w:lineRule="auto"/>
        <w:ind w:firstLineChars="200" w:firstLine="634"/>
        <w:rPr>
          <w:color w:val="000000" w:themeColor="text1"/>
          <w:szCs w:val="32"/>
        </w:rPr>
      </w:pPr>
      <w:r w:rsidRPr="00460F9A">
        <w:rPr>
          <w:rFonts w:hint="eastAsia"/>
          <w:b/>
          <w:color w:val="000000" w:themeColor="text1"/>
          <w:szCs w:val="32"/>
        </w:rPr>
        <w:lastRenderedPageBreak/>
        <w:t>加快水价改革。</w:t>
      </w:r>
      <w:r w:rsidRPr="00460F9A">
        <w:rPr>
          <w:rFonts w:hint="eastAsia"/>
          <w:color w:val="000000" w:themeColor="text1"/>
          <w:szCs w:val="32"/>
        </w:rPr>
        <w:t>县级以上城市全面实行居民阶梯水价制度，具备条件的建制镇也要积极推进。</w:t>
      </w:r>
      <w:r w:rsidRPr="00460F9A">
        <w:rPr>
          <w:rFonts w:hint="eastAsia"/>
          <w:color w:val="000000" w:themeColor="text1"/>
          <w:szCs w:val="32"/>
        </w:rPr>
        <w:t>2020</w:t>
      </w:r>
      <w:r w:rsidRPr="00460F9A">
        <w:rPr>
          <w:rFonts w:hint="eastAsia"/>
          <w:color w:val="000000" w:themeColor="text1"/>
          <w:szCs w:val="32"/>
        </w:rPr>
        <w:t>年底前，全面实行非居民用水超定额、超计划累进加价制度，对高耗水行业实行差别水价。深入推进农业水价综合改革。</w:t>
      </w:r>
      <w:r w:rsidRPr="00460F9A">
        <w:rPr>
          <w:rFonts w:ascii="楷体" w:eastAsia="楷体" w:hAnsi="楷体" w:hint="eastAsia"/>
          <w:color w:val="000000" w:themeColor="text1"/>
          <w:szCs w:val="32"/>
        </w:rPr>
        <w:t>（市</w:t>
      </w:r>
      <w:r w:rsidRPr="00460F9A">
        <w:rPr>
          <w:rFonts w:ascii="楷体" w:eastAsia="楷体" w:hAnsi="楷体" w:cs="楷体_GB2312" w:hint="eastAsia"/>
          <w:color w:val="000000" w:themeColor="text1"/>
          <w:szCs w:val="32"/>
        </w:rPr>
        <w:t>发改局牵头，市财政局、住建局、水务局、农业局等参与</w:t>
      </w:r>
      <w:r w:rsidRPr="00460F9A">
        <w:rPr>
          <w:rFonts w:ascii="楷体" w:eastAsia="楷体" w:hAnsi="楷体" w:hint="eastAsia"/>
          <w:color w:val="000000" w:themeColor="text1"/>
          <w:szCs w:val="32"/>
        </w:rPr>
        <w:t>）</w:t>
      </w:r>
    </w:p>
    <w:p w:rsidR="000F1A83" w:rsidRPr="00460F9A" w:rsidRDefault="000F1A83" w:rsidP="000F1A83">
      <w:pPr>
        <w:ind w:firstLineChars="200" w:firstLine="634"/>
        <w:rPr>
          <w:rFonts w:hint="eastAsia"/>
          <w:color w:val="000000" w:themeColor="text1"/>
          <w:szCs w:val="32"/>
        </w:rPr>
      </w:pPr>
      <w:r w:rsidRPr="00460F9A">
        <w:rPr>
          <w:rFonts w:hint="eastAsia"/>
          <w:b/>
          <w:color w:val="000000" w:themeColor="text1"/>
          <w:szCs w:val="32"/>
        </w:rPr>
        <w:t>完善税费政策。</w:t>
      </w:r>
      <w:r w:rsidRPr="00460F9A">
        <w:rPr>
          <w:rFonts w:hint="eastAsia"/>
          <w:color w:val="000000" w:themeColor="text1"/>
          <w:szCs w:val="32"/>
        </w:rPr>
        <w:t>向城镇排水与污水处理设施排放的污水超过国家或者地方规定排放标准的，依法进行处罚。建立税务机关、环境保护主管部门和其他相关单位分工协作工作机制，加强环境保护税征收管理，保障税款及时足额入库。依法落实环境保护、节能节水、资源综合利用等方面税收优惠政策。</w:t>
      </w:r>
      <w:r w:rsidRPr="00460F9A">
        <w:rPr>
          <w:rFonts w:ascii="楷体" w:eastAsia="楷体" w:hAnsi="楷体" w:hint="eastAsia"/>
          <w:color w:val="000000" w:themeColor="text1"/>
          <w:szCs w:val="32"/>
        </w:rPr>
        <w:t>（市</w:t>
      </w:r>
      <w:r w:rsidRPr="00460F9A">
        <w:rPr>
          <w:rFonts w:ascii="楷体" w:eastAsia="楷体" w:hAnsi="楷体" w:cs="楷体_GB2312" w:hint="eastAsia"/>
          <w:color w:val="000000" w:themeColor="text1"/>
          <w:szCs w:val="32"/>
        </w:rPr>
        <w:t>发改局、财政局、地税局、国税局牵头，市环境保护局、住建局、水务局等参与</w:t>
      </w:r>
      <w:r w:rsidRPr="00460F9A">
        <w:rPr>
          <w:rFonts w:ascii="楷体" w:eastAsia="楷体" w:hAnsi="楷体" w:hint="eastAsia"/>
          <w:color w:val="000000" w:themeColor="text1"/>
          <w:szCs w:val="32"/>
        </w:rPr>
        <w:t>）</w:t>
      </w:r>
    </w:p>
    <w:p w:rsidR="000F1A83" w:rsidRPr="00460F9A" w:rsidRDefault="000F1A83" w:rsidP="000F1A83">
      <w:pPr>
        <w:snapToGrid w:val="0"/>
        <w:spacing w:line="360" w:lineRule="auto"/>
        <w:ind w:firstLineChars="200" w:firstLine="634"/>
        <w:rPr>
          <w:b/>
          <w:color w:val="000000" w:themeColor="text1"/>
          <w:szCs w:val="32"/>
        </w:rPr>
      </w:pPr>
      <w:r w:rsidRPr="00460F9A">
        <w:rPr>
          <w:rFonts w:hint="eastAsia"/>
          <w:b/>
          <w:color w:val="000000" w:themeColor="text1"/>
          <w:szCs w:val="32"/>
        </w:rPr>
        <w:t>推行绿色金融。</w:t>
      </w:r>
      <w:r w:rsidRPr="00460F9A">
        <w:rPr>
          <w:rFonts w:hint="eastAsia"/>
          <w:color w:val="000000" w:themeColor="text1"/>
          <w:szCs w:val="32"/>
        </w:rPr>
        <w:t>积极发挥政策性银行等金融机构在水环境保护中的作用，重点支持循环经济、污水处理、水资源节约、水生态环境保护、清洁及可再生能源利用等领域。严格限制环境违法企业贷款。加强环境信用体系建设，构建守信激励与失信惩戒机制，环保、银行、证券、保险等部门加强协作联动，于</w:t>
      </w:r>
      <w:r w:rsidRPr="00460F9A">
        <w:rPr>
          <w:rFonts w:hint="eastAsia"/>
          <w:color w:val="000000" w:themeColor="text1"/>
          <w:szCs w:val="32"/>
        </w:rPr>
        <w:t>2017</w:t>
      </w:r>
      <w:r w:rsidRPr="00460F9A">
        <w:rPr>
          <w:rFonts w:hint="eastAsia"/>
          <w:color w:val="000000" w:themeColor="text1"/>
          <w:szCs w:val="32"/>
        </w:rPr>
        <w:t>年底前分级建立企业环境信用评价体系。鼓励水污染防治相关行业投保环境污染责任保险，对涉重金属、石油化工、危险化学品运输等高环境风险行业实行强制性环境污染责任保险。</w:t>
      </w:r>
      <w:r w:rsidRPr="00460F9A">
        <w:rPr>
          <w:rFonts w:ascii="楷体" w:eastAsia="楷体" w:hAnsi="楷体" w:hint="eastAsia"/>
          <w:color w:val="000000" w:themeColor="text1"/>
          <w:szCs w:val="32"/>
        </w:rPr>
        <w:t>（市</w:t>
      </w:r>
      <w:r w:rsidRPr="00460F9A">
        <w:rPr>
          <w:rFonts w:ascii="楷体" w:eastAsia="楷体" w:hAnsi="楷体" w:cs="楷体_GB2312" w:hint="eastAsia"/>
          <w:color w:val="000000" w:themeColor="text1"/>
          <w:szCs w:val="32"/>
        </w:rPr>
        <w:t>发改局牵头，市经信局、环境保护局、水务局、云浮银监分局等参与</w:t>
      </w:r>
      <w:r w:rsidRPr="00460F9A">
        <w:rPr>
          <w:rFonts w:ascii="楷体" w:eastAsia="楷体" w:hAnsi="楷体" w:hint="eastAsia"/>
          <w:color w:val="000000" w:themeColor="text1"/>
          <w:szCs w:val="32"/>
        </w:rPr>
        <w:t>）</w:t>
      </w:r>
    </w:p>
    <w:p w:rsidR="000F1A83" w:rsidRPr="00460F9A" w:rsidRDefault="000F1A83" w:rsidP="000F1A83">
      <w:pPr>
        <w:snapToGrid w:val="0"/>
        <w:spacing w:line="360" w:lineRule="auto"/>
        <w:ind w:firstLineChars="200" w:firstLine="634"/>
        <w:rPr>
          <w:rFonts w:ascii="楷体_GB2312" w:eastAsia="楷体_GB2312" w:hint="eastAsia"/>
          <w:color w:val="000000" w:themeColor="text1"/>
          <w:sz w:val="30"/>
          <w:szCs w:val="30"/>
          <w:lang w:val="en-US" w:eastAsia="zh-CN"/>
        </w:rPr>
      </w:pPr>
      <w:r w:rsidRPr="00460F9A">
        <w:rPr>
          <w:rFonts w:hint="eastAsia"/>
          <w:b/>
          <w:color w:val="000000" w:themeColor="text1"/>
          <w:szCs w:val="32"/>
        </w:rPr>
        <w:lastRenderedPageBreak/>
        <w:t>促进多元融资。</w:t>
      </w:r>
      <w:r w:rsidRPr="00460F9A">
        <w:rPr>
          <w:rFonts w:hint="eastAsia"/>
          <w:color w:val="000000" w:themeColor="text1"/>
          <w:szCs w:val="32"/>
        </w:rPr>
        <w:t>拓宽投融资渠道，鼓励社会资本、港澳台及国外资金以政府和社会资本合作（</w:t>
      </w:r>
      <w:r w:rsidRPr="00460F9A">
        <w:rPr>
          <w:rFonts w:hint="eastAsia"/>
          <w:color w:val="000000" w:themeColor="text1"/>
          <w:szCs w:val="32"/>
        </w:rPr>
        <w:t>P</w:t>
      </w:r>
      <w:r w:rsidRPr="00460F9A">
        <w:rPr>
          <w:color w:val="000000" w:themeColor="text1"/>
          <w:szCs w:val="32"/>
        </w:rPr>
        <w:t>PP</w:t>
      </w:r>
      <w:r w:rsidRPr="00460F9A">
        <w:rPr>
          <w:rFonts w:hint="eastAsia"/>
          <w:color w:val="000000" w:themeColor="text1"/>
          <w:szCs w:val="32"/>
        </w:rPr>
        <w:t>）等模式投入水环境保护。积极推动设立融资担保基金，推进环保设备融资租赁业务发展。加强与政策性银行等金融机构合作，充分利用低成本、中长期的专项建设基金和政策性贷款。推进环保基础设施资产的整合优化，逐步实现相关资产的证券化。推广股权、项目收益权、特许经营权、排污权等质押融资担保。采取环境绩效合同服务、授予开发经营权益、流域整体捆绑打包等方式，鼓励社会资本、大型国资企业参与水污染治理。推广环境服务超市运行模式。</w:t>
      </w:r>
      <w:r w:rsidRPr="00460F9A">
        <w:rPr>
          <w:rFonts w:ascii="楷体" w:eastAsia="楷体" w:hAnsi="楷体" w:hint="eastAsia"/>
          <w:color w:val="000000" w:themeColor="text1"/>
          <w:szCs w:val="32"/>
        </w:rPr>
        <w:t>（市</w:t>
      </w:r>
      <w:r w:rsidRPr="00460F9A">
        <w:rPr>
          <w:rFonts w:ascii="楷体" w:eastAsia="楷体" w:hAnsi="楷体" w:cs="楷体_GB2312" w:hint="eastAsia"/>
          <w:color w:val="000000" w:themeColor="text1"/>
          <w:szCs w:val="32"/>
        </w:rPr>
        <w:t>发改局、财政局牵头，市环境保护局、住建局、云浮银监分局等参与</w:t>
      </w:r>
      <w:r w:rsidRPr="00460F9A">
        <w:rPr>
          <w:rFonts w:ascii="楷体" w:eastAsia="楷体" w:hAnsi="楷体" w:hint="eastAsia"/>
          <w:color w:val="000000" w:themeColor="text1"/>
          <w:szCs w:val="32"/>
        </w:rPr>
        <w:t>）</w:t>
      </w:r>
    </w:p>
    <w:p w:rsidR="000F1A83" w:rsidRPr="00460F9A" w:rsidRDefault="000F1A83" w:rsidP="000F1A83">
      <w:pPr>
        <w:snapToGrid w:val="0"/>
        <w:spacing w:line="360" w:lineRule="auto"/>
        <w:ind w:firstLineChars="200" w:firstLine="632"/>
        <w:rPr>
          <w:color w:val="000000" w:themeColor="text1"/>
          <w:szCs w:val="32"/>
        </w:rPr>
      </w:pPr>
    </w:p>
    <w:p w:rsidR="000F1A83" w:rsidRPr="00460F9A" w:rsidRDefault="000F1A83" w:rsidP="000F1A83">
      <w:pPr>
        <w:pStyle w:val="1"/>
        <w:snapToGrid w:val="0"/>
        <w:spacing w:before="0" w:after="0" w:line="360" w:lineRule="auto"/>
        <w:rPr>
          <w:rFonts w:ascii="黑体" w:eastAsia="黑体" w:hAnsi="黑体" w:hint="eastAsia"/>
          <w:b w:val="0"/>
          <w:bCs w:val="0"/>
          <w:color w:val="000000" w:themeColor="text1"/>
          <w:sz w:val="32"/>
          <w:szCs w:val="32"/>
        </w:rPr>
      </w:pPr>
      <w:bookmarkStart w:id="217" w:name="_Toc493862738"/>
      <w:r w:rsidRPr="00460F9A">
        <w:rPr>
          <w:rFonts w:ascii="黑体" w:eastAsia="黑体" w:hAnsi="黑体" w:hint="eastAsia"/>
          <w:b w:val="0"/>
          <w:bCs w:val="0"/>
          <w:color w:val="000000" w:themeColor="text1"/>
          <w:sz w:val="32"/>
          <w:szCs w:val="32"/>
        </w:rPr>
        <w:t>三、保障措施</w:t>
      </w:r>
      <w:bookmarkEnd w:id="217"/>
    </w:p>
    <w:p w:rsidR="000F1A83" w:rsidRPr="00460F9A" w:rsidRDefault="000F1A83" w:rsidP="000F1A83">
      <w:pPr>
        <w:pStyle w:val="2"/>
        <w:snapToGrid w:val="0"/>
        <w:spacing w:before="0" w:after="0" w:line="360" w:lineRule="auto"/>
        <w:rPr>
          <w:rFonts w:ascii="楷体_GB2312" w:eastAsia="楷体_GB2312" w:hAnsi="楷体_GB2312" w:hint="eastAsia"/>
          <w:b w:val="0"/>
          <w:color w:val="000000" w:themeColor="text1"/>
        </w:rPr>
      </w:pPr>
      <w:bookmarkStart w:id="218" w:name="_Toc456454033"/>
      <w:bookmarkStart w:id="219" w:name="_Toc493862739"/>
      <w:r w:rsidRPr="00460F9A">
        <w:rPr>
          <w:rFonts w:ascii="楷体_GB2312" w:eastAsia="楷体_GB2312" w:hAnsi="楷体_GB2312" w:hint="eastAsia"/>
          <w:b w:val="0"/>
          <w:color w:val="000000" w:themeColor="text1"/>
        </w:rPr>
        <w:t>（一）落实各方责任</w:t>
      </w:r>
      <w:bookmarkEnd w:id="218"/>
      <w:r w:rsidRPr="00460F9A">
        <w:rPr>
          <w:rFonts w:ascii="楷体_GB2312" w:eastAsia="楷体_GB2312" w:hAnsi="楷体_GB2312" w:hint="eastAsia"/>
          <w:b w:val="0"/>
          <w:color w:val="000000" w:themeColor="text1"/>
        </w:rPr>
        <w:t>。</w:t>
      </w:r>
      <w:bookmarkEnd w:id="219"/>
    </w:p>
    <w:p w:rsidR="000F1A83" w:rsidRPr="00460F9A" w:rsidRDefault="000F1A83" w:rsidP="000F1A83">
      <w:pPr>
        <w:snapToGrid w:val="0"/>
        <w:spacing w:line="360" w:lineRule="auto"/>
        <w:ind w:firstLine="615"/>
        <w:rPr>
          <w:rFonts w:hint="eastAsia"/>
          <w:b/>
          <w:color w:val="000000" w:themeColor="text1"/>
          <w:szCs w:val="32"/>
        </w:rPr>
      </w:pPr>
      <w:r w:rsidRPr="00460F9A">
        <w:rPr>
          <w:rFonts w:hint="eastAsia"/>
          <w:b/>
          <w:color w:val="000000" w:themeColor="text1"/>
          <w:szCs w:val="32"/>
        </w:rPr>
        <w:t>加强组织领导。</w:t>
      </w:r>
      <w:r w:rsidRPr="00460F9A">
        <w:rPr>
          <w:color w:val="000000" w:themeColor="text1"/>
          <w:szCs w:val="32"/>
        </w:rPr>
        <w:t>各</w:t>
      </w:r>
      <w:r w:rsidRPr="00460F9A">
        <w:rPr>
          <w:rFonts w:hint="eastAsia"/>
          <w:color w:val="000000" w:themeColor="text1"/>
          <w:szCs w:val="32"/>
        </w:rPr>
        <w:t>地</w:t>
      </w:r>
      <w:r w:rsidRPr="00460F9A">
        <w:rPr>
          <w:color w:val="000000" w:themeColor="text1"/>
          <w:szCs w:val="32"/>
        </w:rPr>
        <w:t>政府和各有</w:t>
      </w:r>
      <w:bookmarkStart w:id="220" w:name="azft"/>
      <w:bookmarkEnd w:id="220"/>
      <w:r w:rsidRPr="00460F9A">
        <w:rPr>
          <w:color w:val="000000" w:themeColor="text1"/>
          <w:szCs w:val="32"/>
        </w:rPr>
        <w:t>关部门</w:t>
      </w:r>
      <w:r w:rsidRPr="00460F9A">
        <w:rPr>
          <w:rFonts w:hint="eastAsia"/>
          <w:color w:val="000000" w:themeColor="text1"/>
          <w:szCs w:val="32"/>
        </w:rPr>
        <w:t>要</w:t>
      </w:r>
      <w:r w:rsidRPr="00460F9A">
        <w:rPr>
          <w:color w:val="000000" w:themeColor="text1"/>
          <w:szCs w:val="32"/>
        </w:rPr>
        <w:t>坚持</w:t>
      </w:r>
      <w:r w:rsidRPr="00460F9A">
        <w:rPr>
          <w:rFonts w:hint="eastAsia"/>
          <w:color w:val="000000" w:themeColor="text1"/>
          <w:szCs w:val="32"/>
        </w:rPr>
        <w:t>“一把手”亲自抓</w:t>
      </w:r>
      <w:r w:rsidRPr="00460F9A">
        <w:rPr>
          <w:color w:val="000000" w:themeColor="text1"/>
          <w:szCs w:val="32"/>
        </w:rPr>
        <w:t>、负总责，分管领导具体抓、全方位协调，采取强有力措施，做到责任到位、措施到位、投入到位</w:t>
      </w:r>
      <w:r w:rsidRPr="00460F9A">
        <w:rPr>
          <w:rFonts w:hint="eastAsia"/>
          <w:color w:val="000000" w:themeColor="text1"/>
          <w:szCs w:val="32"/>
        </w:rPr>
        <w:t>，确保各项任务全面完成</w:t>
      </w:r>
      <w:r w:rsidRPr="00460F9A">
        <w:rPr>
          <w:color w:val="000000" w:themeColor="text1"/>
          <w:szCs w:val="32"/>
        </w:rPr>
        <w:t>。对本计划中所列的工程优先安排，视成熟程度列入年度重点建设投资项目。</w:t>
      </w:r>
      <w:r w:rsidRPr="00460F9A">
        <w:rPr>
          <w:rFonts w:hint="eastAsia"/>
          <w:color w:val="000000" w:themeColor="text1"/>
          <w:szCs w:val="32"/>
        </w:rPr>
        <w:t>要参照珠三角区域水污染防治协作小组的做法，建立联动协作机制，形成整治合力。</w:t>
      </w:r>
      <w:r w:rsidRPr="00460F9A">
        <w:rPr>
          <w:rFonts w:ascii="楷体_GB2312" w:eastAsia="楷体_GB2312" w:hAnsi="楷体_GB2312" w:cs="楷体_GB2312" w:hint="eastAsia"/>
          <w:color w:val="000000" w:themeColor="text1"/>
          <w:szCs w:val="32"/>
        </w:rPr>
        <w:t>（市环境保护局牵头，市发改局、经信局、科技局、财政局、住建局、水务局、农业局等参与）</w:t>
      </w:r>
    </w:p>
    <w:p w:rsidR="000F1A83" w:rsidRPr="00460F9A" w:rsidRDefault="000F1A83" w:rsidP="000F1A83">
      <w:pPr>
        <w:snapToGrid w:val="0"/>
        <w:spacing w:line="360" w:lineRule="auto"/>
        <w:ind w:firstLine="615"/>
        <w:rPr>
          <w:rFonts w:hint="eastAsia"/>
          <w:color w:val="000000" w:themeColor="text1"/>
          <w:szCs w:val="32"/>
        </w:rPr>
      </w:pPr>
      <w:r w:rsidRPr="00460F9A">
        <w:rPr>
          <w:rFonts w:hint="eastAsia"/>
          <w:b/>
          <w:color w:val="000000" w:themeColor="text1"/>
          <w:szCs w:val="32"/>
        </w:rPr>
        <w:lastRenderedPageBreak/>
        <w:t>强化各地政府水环境保护责任。</w:t>
      </w:r>
      <w:r w:rsidRPr="00460F9A">
        <w:rPr>
          <w:rFonts w:hint="eastAsia"/>
          <w:color w:val="000000" w:themeColor="text1"/>
          <w:szCs w:val="32"/>
        </w:rPr>
        <w:t>各地政府是实施本计划的主体，应及时调度水污染防治信息。对年度计划工作进展滞后的项目、水质达不到考核要求的断面和水质长期超标的流域，要提交各级政府会议研究督促。</w:t>
      </w:r>
      <w:r w:rsidRPr="00460F9A">
        <w:rPr>
          <w:rFonts w:ascii="楷体_GB2312" w:eastAsia="楷体_GB2312" w:hAnsi="楷体_GB2312" w:cs="楷体_GB2312" w:hint="eastAsia"/>
          <w:color w:val="000000" w:themeColor="text1"/>
          <w:szCs w:val="32"/>
        </w:rPr>
        <w:t>（市环境保护局牵头，市发改局、财政局、住建局、水务局、编办等参与）</w:t>
      </w:r>
    </w:p>
    <w:p w:rsidR="000F1A83" w:rsidRPr="00460F9A" w:rsidRDefault="000F1A83" w:rsidP="000F1A83">
      <w:pPr>
        <w:snapToGrid w:val="0"/>
        <w:spacing w:line="360" w:lineRule="auto"/>
        <w:ind w:firstLine="615"/>
        <w:rPr>
          <w:rFonts w:hint="eastAsia"/>
          <w:color w:val="000000" w:themeColor="text1"/>
          <w:szCs w:val="32"/>
        </w:rPr>
      </w:pPr>
      <w:r w:rsidRPr="00460F9A">
        <w:rPr>
          <w:rFonts w:hint="eastAsia"/>
          <w:b/>
          <w:color w:val="000000" w:themeColor="text1"/>
          <w:szCs w:val="32"/>
        </w:rPr>
        <w:t>落实排污单位主体责任。</w:t>
      </w:r>
      <w:r w:rsidRPr="00460F9A">
        <w:rPr>
          <w:rFonts w:hint="eastAsia"/>
          <w:color w:val="000000" w:themeColor="text1"/>
          <w:szCs w:val="32"/>
        </w:rPr>
        <w:t>各类排污单位要严格执行环保法律法规和制度，加强污染治理设施建设和运行管理，开展自行监测，落实治污减排、环境风险防范、信息公开等责任。国有企业要带头落实，工业集聚区内的企业要探索建立环保自律机制。</w:t>
      </w:r>
      <w:r w:rsidRPr="00460F9A">
        <w:rPr>
          <w:rFonts w:ascii="楷体_GB2312" w:eastAsia="楷体_GB2312" w:hAnsi="楷体_GB2312" w:cs="楷体_GB2312" w:hint="eastAsia"/>
          <w:color w:val="000000" w:themeColor="text1"/>
          <w:szCs w:val="32"/>
        </w:rPr>
        <w:t>（市环境保护局牵头，市国土规划局参与）</w:t>
      </w:r>
    </w:p>
    <w:p w:rsidR="000F1A83" w:rsidRPr="00460F9A" w:rsidRDefault="000F1A83" w:rsidP="000F1A83">
      <w:pPr>
        <w:pStyle w:val="2"/>
        <w:snapToGrid w:val="0"/>
        <w:spacing w:before="0" w:after="0" w:line="360" w:lineRule="auto"/>
        <w:rPr>
          <w:rFonts w:ascii="楷体_GB2312" w:eastAsia="楷体_GB2312" w:hAnsi="楷体_GB2312" w:hint="eastAsia"/>
          <w:b w:val="0"/>
          <w:color w:val="000000" w:themeColor="text1"/>
        </w:rPr>
      </w:pPr>
      <w:bookmarkStart w:id="221" w:name="_Toc456454034"/>
      <w:bookmarkStart w:id="222" w:name="_Toc493862740"/>
      <w:r w:rsidRPr="00460F9A">
        <w:rPr>
          <w:rFonts w:ascii="楷体_GB2312" w:eastAsia="楷体_GB2312" w:hAnsi="楷体_GB2312" w:hint="eastAsia"/>
          <w:b w:val="0"/>
          <w:color w:val="000000" w:themeColor="text1"/>
        </w:rPr>
        <w:t>（二）强化责任考核</w:t>
      </w:r>
      <w:bookmarkEnd w:id="221"/>
      <w:r w:rsidRPr="00460F9A">
        <w:rPr>
          <w:rFonts w:ascii="楷体_GB2312" w:eastAsia="楷体_GB2312" w:hAnsi="楷体_GB2312" w:hint="eastAsia"/>
          <w:b w:val="0"/>
          <w:color w:val="000000" w:themeColor="text1"/>
        </w:rPr>
        <w:t>。</w:t>
      </w:r>
      <w:bookmarkEnd w:id="222"/>
    </w:p>
    <w:p w:rsidR="000F1A83" w:rsidRPr="00460F9A" w:rsidRDefault="000F1A83" w:rsidP="000F1A83">
      <w:pPr>
        <w:snapToGrid w:val="0"/>
        <w:spacing w:line="360" w:lineRule="auto"/>
        <w:ind w:firstLineChars="200" w:firstLine="632"/>
        <w:rPr>
          <w:rFonts w:ascii="楷体_GB2312" w:eastAsia="楷体_GB2312" w:hAnsi="楷体_GB2312" w:cs="楷体_GB2312" w:hint="eastAsia"/>
          <w:color w:val="000000" w:themeColor="text1"/>
          <w:szCs w:val="32"/>
        </w:rPr>
      </w:pPr>
      <w:r w:rsidRPr="00460F9A">
        <w:rPr>
          <w:rFonts w:hint="eastAsia"/>
          <w:color w:val="000000" w:themeColor="text1"/>
          <w:szCs w:val="32"/>
        </w:rPr>
        <w:t>政府每年分解落实目标任务，分流域、分区域对行动计划实施情况进行考核，考核结果向社会公布，并作为对财政水污染防治资金分配、领导班子和领导干部综合考核评价的重要依据。对未通过年度考核的，要约谈政府主要负责同志，提出整改意见，予以督促；对有关地区实施建设项目环评限批。对因工作不力、履职缺位等导致未能有效应对水环境污染事件的，以及干预、伪造数据和没有完成年度目标任务的，要依法依纪追究有关单位和人员责任。</w:t>
      </w:r>
      <w:r w:rsidRPr="00460F9A">
        <w:rPr>
          <w:rFonts w:ascii="楷体_GB2312" w:eastAsia="楷体_GB2312" w:hAnsi="楷体_GB2312" w:cs="楷体_GB2312" w:hint="eastAsia"/>
          <w:color w:val="000000" w:themeColor="text1"/>
          <w:szCs w:val="32"/>
        </w:rPr>
        <w:t>（市环境保护局牵头，市发改局、监察局、财政局等参与）</w:t>
      </w:r>
    </w:p>
    <w:p w:rsidR="000F1A83" w:rsidRPr="00460F9A" w:rsidRDefault="000F1A83" w:rsidP="000F1A83">
      <w:pPr>
        <w:pStyle w:val="2"/>
        <w:snapToGrid w:val="0"/>
        <w:spacing w:before="0" w:after="0" w:line="360" w:lineRule="auto"/>
        <w:rPr>
          <w:rFonts w:ascii="楷体_GB2312" w:eastAsia="楷体_GB2312" w:hAnsi="楷体_GB2312" w:hint="eastAsia"/>
          <w:b w:val="0"/>
          <w:color w:val="000000" w:themeColor="text1"/>
        </w:rPr>
      </w:pPr>
      <w:bookmarkStart w:id="223" w:name="_Toc456454035"/>
      <w:bookmarkStart w:id="224" w:name="_Toc493862741"/>
      <w:r w:rsidRPr="00460F9A">
        <w:rPr>
          <w:rFonts w:ascii="楷体_GB2312" w:eastAsia="楷体_GB2312" w:hAnsi="楷体_GB2312" w:hint="eastAsia"/>
          <w:b w:val="0"/>
          <w:color w:val="000000" w:themeColor="text1"/>
        </w:rPr>
        <w:lastRenderedPageBreak/>
        <w:t>（三）加大资金投入</w:t>
      </w:r>
      <w:bookmarkEnd w:id="223"/>
      <w:r w:rsidRPr="00460F9A">
        <w:rPr>
          <w:rFonts w:ascii="楷体_GB2312" w:eastAsia="楷体_GB2312" w:hAnsi="楷体_GB2312" w:hint="eastAsia"/>
          <w:b w:val="0"/>
          <w:color w:val="000000" w:themeColor="text1"/>
        </w:rPr>
        <w:t>。</w:t>
      </w:r>
      <w:bookmarkEnd w:id="224"/>
    </w:p>
    <w:p w:rsidR="000F1A83" w:rsidRPr="00460F9A" w:rsidRDefault="000F1A83" w:rsidP="000F1A83">
      <w:pPr>
        <w:snapToGrid w:val="0"/>
        <w:spacing w:line="360" w:lineRule="auto"/>
        <w:ind w:firstLineChars="200" w:firstLine="634"/>
        <w:rPr>
          <w:rFonts w:ascii="楷体_GB2312" w:eastAsia="楷体_GB2312" w:hAnsi="楷体_GB2312" w:cs="楷体_GB2312" w:hint="eastAsia"/>
          <w:color w:val="000000" w:themeColor="text1"/>
          <w:szCs w:val="32"/>
        </w:rPr>
      </w:pPr>
      <w:r w:rsidRPr="00460F9A">
        <w:rPr>
          <w:rFonts w:hint="eastAsia"/>
          <w:b/>
          <w:color w:val="000000" w:themeColor="text1"/>
          <w:szCs w:val="32"/>
        </w:rPr>
        <w:t>切实增加政府资金投入</w:t>
      </w:r>
      <w:r w:rsidRPr="00460F9A">
        <w:rPr>
          <w:rFonts w:hint="eastAsia"/>
          <w:color w:val="000000" w:themeColor="text1"/>
          <w:szCs w:val="32"/>
        </w:rPr>
        <w:t>。各有关部门要密切合作，组织各地申报中央、</w:t>
      </w:r>
      <w:r w:rsidRPr="00460F9A">
        <w:rPr>
          <w:color w:val="000000" w:themeColor="text1"/>
          <w:szCs w:val="32"/>
        </w:rPr>
        <w:t>省</w:t>
      </w:r>
      <w:r w:rsidRPr="00460F9A">
        <w:rPr>
          <w:rFonts w:hint="eastAsia"/>
          <w:color w:val="000000" w:themeColor="text1"/>
          <w:szCs w:val="32"/>
        </w:rPr>
        <w:t>水污染防治专项资金。市财政加大对属于市级事权的水环境保护项目支持力度，合理承担部分属于市和县（市</w:t>
      </w:r>
      <w:r w:rsidRPr="00460F9A">
        <w:rPr>
          <w:color w:val="000000" w:themeColor="text1"/>
          <w:szCs w:val="32"/>
        </w:rPr>
        <w:t>、区</w:t>
      </w:r>
      <w:r w:rsidRPr="00460F9A">
        <w:rPr>
          <w:rFonts w:hint="eastAsia"/>
          <w:color w:val="000000" w:themeColor="text1"/>
          <w:szCs w:val="32"/>
        </w:rPr>
        <w:t>）共同事权的水环境保护项目投资，并向欠发达地区和重点地区倾斜；研究采取专项转移支付等方式，实施“以奖代补”政策。各地政府要重点支持污水处理、污泥处理处置、河道整治、饮用水水源保护、畜禽养殖污染防治、水生态修复、应急清污等项目和工作。滚动建立、更新县（市</w:t>
      </w:r>
      <w:r w:rsidRPr="00460F9A">
        <w:rPr>
          <w:color w:val="000000" w:themeColor="text1"/>
          <w:szCs w:val="32"/>
        </w:rPr>
        <w:t>、区</w:t>
      </w:r>
      <w:r w:rsidRPr="00460F9A">
        <w:rPr>
          <w:rFonts w:hint="eastAsia"/>
          <w:color w:val="000000" w:themeColor="text1"/>
          <w:szCs w:val="32"/>
        </w:rPr>
        <w:t>）水污染防治项目储备库，各级财政资金优先支持列入项目储备库的重点项目。对环境监管能力建设及运行费用分级予以必要保障。</w:t>
      </w:r>
      <w:r w:rsidRPr="00460F9A">
        <w:rPr>
          <w:rFonts w:ascii="楷体" w:eastAsia="楷体" w:hAnsi="楷体" w:hint="eastAsia"/>
          <w:color w:val="000000" w:themeColor="text1"/>
          <w:szCs w:val="32"/>
        </w:rPr>
        <w:t>（市</w:t>
      </w:r>
      <w:r w:rsidRPr="00460F9A">
        <w:rPr>
          <w:rFonts w:ascii="楷体" w:eastAsia="楷体" w:hAnsi="楷体" w:cs="楷体_GB2312" w:hint="eastAsia"/>
          <w:color w:val="000000" w:themeColor="text1"/>
          <w:szCs w:val="32"/>
        </w:rPr>
        <w:t>财政局牵头，市发改局、环境保护局等参与）</w:t>
      </w:r>
    </w:p>
    <w:p w:rsidR="000F1A83" w:rsidRPr="00460F9A" w:rsidRDefault="000F1A83" w:rsidP="000F1A83">
      <w:pPr>
        <w:snapToGrid w:val="0"/>
        <w:spacing w:line="360" w:lineRule="auto"/>
        <w:ind w:firstLineChars="200" w:firstLine="634"/>
        <w:rPr>
          <w:rFonts w:hint="eastAsia"/>
          <w:color w:val="000000" w:themeColor="text1"/>
          <w:szCs w:val="32"/>
        </w:rPr>
      </w:pPr>
      <w:r w:rsidRPr="00460F9A">
        <w:rPr>
          <w:rFonts w:hint="eastAsia"/>
          <w:b/>
          <w:color w:val="000000" w:themeColor="text1"/>
          <w:szCs w:val="32"/>
        </w:rPr>
        <w:t>从国有土地出让收益中安排治污设施建设资金</w:t>
      </w:r>
      <w:r w:rsidRPr="00460F9A">
        <w:rPr>
          <w:rFonts w:hint="eastAsia"/>
          <w:color w:val="000000" w:themeColor="text1"/>
          <w:szCs w:val="32"/>
        </w:rPr>
        <w:t>。市、县（市、区）政府从国有土地出让收益中安排一定比例的资金，用于城镇污水收集系统、城市生活垃圾收运设施的建设；城镇新区应将排水管网建设纳入发展规划，与道路、供水、供电等其他市政基础设施同步建设，计入开发成本。将河流污染治理与流域综合开发相结合，以水环境质量改善提升带动周边土地升值，探索实施“水环境治理、土地整备与开发、投融资”三位一体的流域治污新途径。</w:t>
      </w:r>
      <w:r w:rsidRPr="00460F9A">
        <w:rPr>
          <w:rFonts w:ascii="楷体_GB2312" w:eastAsia="楷体_GB2312" w:hAnsi="楷体_GB2312" w:cs="楷体_GB2312" w:hint="eastAsia"/>
          <w:color w:val="000000" w:themeColor="text1"/>
          <w:szCs w:val="32"/>
        </w:rPr>
        <w:t>（市财政局、发改局牵头，市国土规划局、环境保护局</w:t>
      </w:r>
      <w:r w:rsidRPr="00460F9A">
        <w:rPr>
          <w:rFonts w:ascii="楷体_GB2312" w:eastAsia="楷体_GB2312" w:hAnsi="楷体_GB2312" w:cs="楷体_GB2312" w:hint="eastAsia"/>
          <w:color w:val="000000" w:themeColor="text1"/>
        </w:rPr>
        <w:t>、</w:t>
      </w:r>
      <w:r w:rsidRPr="00460F9A">
        <w:rPr>
          <w:rFonts w:ascii="楷体_GB2312" w:eastAsia="楷体_GB2312" w:hAnsi="楷体_GB2312" w:cs="楷体_GB2312" w:hint="eastAsia"/>
          <w:color w:val="000000" w:themeColor="text1"/>
          <w:szCs w:val="32"/>
        </w:rPr>
        <w:t>住建</w:t>
      </w:r>
      <w:r w:rsidRPr="00460F9A">
        <w:rPr>
          <w:rFonts w:ascii="楷体_GB2312" w:eastAsia="楷体_GB2312" w:hAnsi="楷体_GB2312" w:cs="楷体_GB2312" w:hint="eastAsia"/>
          <w:color w:val="000000" w:themeColor="text1"/>
          <w:szCs w:val="32"/>
        </w:rPr>
        <w:lastRenderedPageBreak/>
        <w:t>局、</w:t>
      </w:r>
      <w:r w:rsidRPr="00460F9A">
        <w:rPr>
          <w:rFonts w:ascii="楷体_GB2312" w:eastAsia="楷体_GB2312" w:hAnsi="楷体_GB2312" w:cs="楷体_GB2312" w:hint="eastAsia"/>
          <w:color w:val="000000" w:themeColor="text1"/>
        </w:rPr>
        <w:t>水务局、云浮银监分局</w:t>
      </w:r>
      <w:r w:rsidRPr="00460F9A">
        <w:rPr>
          <w:rFonts w:ascii="楷体_GB2312" w:eastAsia="楷体_GB2312" w:hAnsi="楷体_GB2312" w:cs="楷体_GB2312" w:hint="eastAsia"/>
          <w:color w:val="000000" w:themeColor="text1"/>
          <w:szCs w:val="32"/>
        </w:rPr>
        <w:t>等参与）</w:t>
      </w:r>
    </w:p>
    <w:p w:rsidR="000F1A83" w:rsidRPr="00460F9A" w:rsidRDefault="000F1A83" w:rsidP="000F1A83">
      <w:pPr>
        <w:snapToGrid w:val="0"/>
        <w:spacing w:line="360" w:lineRule="auto"/>
        <w:ind w:firstLineChars="200" w:firstLine="634"/>
        <w:rPr>
          <w:color w:val="000000" w:themeColor="text1"/>
          <w:szCs w:val="32"/>
        </w:rPr>
      </w:pPr>
      <w:r w:rsidRPr="00460F9A">
        <w:rPr>
          <w:rFonts w:hint="eastAsia"/>
          <w:b/>
          <w:color w:val="000000" w:themeColor="text1"/>
          <w:szCs w:val="32"/>
        </w:rPr>
        <w:t>加大污水和垃圾处理费征收力度</w:t>
      </w:r>
      <w:r w:rsidRPr="00460F9A">
        <w:rPr>
          <w:rFonts w:hint="eastAsia"/>
          <w:color w:val="000000" w:themeColor="text1"/>
          <w:szCs w:val="32"/>
        </w:rPr>
        <w:t>。探索建立污水处理服务费用与处理效果挂钩调整机制。各地要尽快制订或完善生活污水和垃圾处理费标准，处理费原则上不低于治污设施的运营成本。结合“村村通”自来水工程建设，按照有关规定适度调整污水、垃圾处理费征收范围，将收费制度普及到县、镇和乡村。若征收的处理费不足以保障治污设施运行成本，各级财政可视财力情况给予适当支持。</w:t>
      </w:r>
      <w:r w:rsidRPr="00460F9A">
        <w:rPr>
          <w:rFonts w:ascii="楷体_GB2312" w:eastAsia="楷体_GB2312" w:hAnsi="楷体_GB2312" w:cs="楷体_GB2312" w:hint="eastAsia"/>
          <w:color w:val="000000" w:themeColor="text1"/>
        </w:rPr>
        <w:t>（市发改局、财政局牵头，市环境保护局、</w:t>
      </w:r>
      <w:r w:rsidRPr="00460F9A">
        <w:rPr>
          <w:rFonts w:ascii="楷体_GB2312" w:eastAsia="楷体_GB2312" w:hAnsi="楷体_GB2312" w:cs="楷体_GB2312" w:hint="eastAsia"/>
          <w:color w:val="000000" w:themeColor="text1"/>
          <w:szCs w:val="32"/>
        </w:rPr>
        <w:t>住建局</w:t>
      </w:r>
      <w:r w:rsidRPr="00460F9A">
        <w:rPr>
          <w:rFonts w:ascii="楷体_GB2312" w:eastAsia="楷体_GB2312" w:hAnsi="楷体_GB2312" w:cs="楷体_GB2312" w:hint="eastAsia"/>
          <w:color w:val="000000" w:themeColor="text1"/>
        </w:rPr>
        <w:t>、水务局、地税局、国税局等参与）</w:t>
      </w:r>
    </w:p>
    <w:p w:rsidR="000F1A83" w:rsidRPr="00460F9A" w:rsidRDefault="000F1A83" w:rsidP="000F1A83">
      <w:pPr>
        <w:snapToGrid w:val="0"/>
        <w:spacing w:line="360" w:lineRule="auto"/>
        <w:ind w:firstLineChars="200" w:firstLine="634"/>
        <w:rPr>
          <w:rFonts w:hint="eastAsia"/>
          <w:color w:val="000000" w:themeColor="text1"/>
          <w:szCs w:val="32"/>
        </w:rPr>
      </w:pPr>
      <w:r w:rsidRPr="00460F9A">
        <w:rPr>
          <w:rFonts w:hint="eastAsia"/>
          <w:b/>
          <w:color w:val="000000" w:themeColor="text1"/>
          <w:szCs w:val="32"/>
        </w:rPr>
        <w:t>建立多元化投资机制</w:t>
      </w:r>
      <w:r w:rsidRPr="00460F9A">
        <w:rPr>
          <w:rFonts w:hint="eastAsia"/>
          <w:color w:val="000000" w:themeColor="text1"/>
          <w:szCs w:val="32"/>
        </w:rPr>
        <w:t>。引导社会资金投入，推行</w:t>
      </w:r>
      <w:r w:rsidRPr="00460F9A">
        <w:rPr>
          <w:rFonts w:hint="eastAsia"/>
          <w:color w:val="000000" w:themeColor="text1"/>
          <w:szCs w:val="32"/>
        </w:rPr>
        <w:t>PPP</w:t>
      </w:r>
      <w:r w:rsidRPr="00460F9A">
        <w:rPr>
          <w:rFonts w:hint="eastAsia"/>
          <w:color w:val="000000" w:themeColor="text1"/>
          <w:szCs w:val="32"/>
        </w:rPr>
        <w:t>模式、排污权抵押融资和环境污染保证金制度，鼓励建设－经营－转让（</w:t>
      </w:r>
      <w:r w:rsidRPr="00460F9A">
        <w:rPr>
          <w:color w:val="000000" w:themeColor="text1"/>
          <w:szCs w:val="32"/>
        </w:rPr>
        <w:t>BOT</w:t>
      </w:r>
      <w:r w:rsidRPr="00460F9A">
        <w:rPr>
          <w:rFonts w:hint="eastAsia"/>
          <w:color w:val="000000" w:themeColor="text1"/>
          <w:szCs w:val="32"/>
        </w:rPr>
        <w:t>）等合作治污模式。制订政策鼓励乡贤与企业家捐建水污染治理设施。</w:t>
      </w:r>
      <w:r w:rsidRPr="00460F9A">
        <w:rPr>
          <w:rFonts w:ascii="楷体_GB2312" w:eastAsia="楷体_GB2312" w:hAnsi="楷体_GB2312" w:cs="楷体_GB2312" w:hint="eastAsia"/>
          <w:color w:val="000000" w:themeColor="text1"/>
        </w:rPr>
        <w:t>（市发改局、财政局牵头，市环境保护局、</w:t>
      </w:r>
      <w:r w:rsidRPr="00460F9A">
        <w:rPr>
          <w:rFonts w:ascii="楷体_GB2312" w:eastAsia="楷体_GB2312" w:hAnsi="楷体_GB2312" w:cs="楷体_GB2312" w:hint="eastAsia"/>
          <w:color w:val="000000" w:themeColor="text1"/>
          <w:szCs w:val="32"/>
        </w:rPr>
        <w:t>住建局</w:t>
      </w:r>
      <w:r w:rsidRPr="00460F9A">
        <w:rPr>
          <w:rFonts w:ascii="楷体_GB2312" w:eastAsia="楷体_GB2312" w:hAnsi="楷体_GB2312" w:cs="楷体_GB2312" w:hint="eastAsia"/>
          <w:color w:val="000000" w:themeColor="text1"/>
        </w:rPr>
        <w:t>、云浮银监分局等参与）</w:t>
      </w:r>
    </w:p>
    <w:p w:rsidR="000F1A83" w:rsidRPr="00460F9A" w:rsidRDefault="000F1A83" w:rsidP="000F1A83">
      <w:pPr>
        <w:pStyle w:val="2"/>
        <w:snapToGrid w:val="0"/>
        <w:spacing w:before="0" w:after="0" w:line="360" w:lineRule="auto"/>
        <w:rPr>
          <w:rFonts w:ascii="楷体_GB2312" w:eastAsia="楷体_GB2312" w:hAnsi="楷体_GB2312" w:hint="eastAsia"/>
          <w:b w:val="0"/>
          <w:color w:val="000000" w:themeColor="text1"/>
        </w:rPr>
      </w:pPr>
      <w:bookmarkStart w:id="225" w:name="_Toc456454036"/>
      <w:bookmarkStart w:id="226" w:name="_Toc493862742"/>
      <w:r w:rsidRPr="00460F9A">
        <w:rPr>
          <w:rFonts w:ascii="楷体_GB2312" w:eastAsia="楷体_GB2312" w:hAnsi="楷体_GB2312" w:hint="eastAsia"/>
          <w:b w:val="0"/>
          <w:color w:val="000000" w:themeColor="text1"/>
        </w:rPr>
        <w:t>（四）强化科技支撑</w:t>
      </w:r>
      <w:bookmarkEnd w:id="225"/>
      <w:r w:rsidRPr="00460F9A">
        <w:rPr>
          <w:rFonts w:ascii="楷体_GB2312" w:eastAsia="楷体_GB2312" w:hAnsi="楷体_GB2312" w:hint="eastAsia"/>
          <w:b w:val="0"/>
          <w:color w:val="000000" w:themeColor="text1"/>
        </w:rPr>
        <w:t>。</w:t>
      </w:r>
      <w:bookmarkEnd w:id="226"/>
    </w:p>
    <w:p w:rsidR="000F1A83" w:rsidRPr="00460F9A" w:rsidRDefault="000F1A83" w:rsidP="000F1A83">
      <w:pPr>
        <w:snapToGrid w:val="0"/>
        <w:spacing w:line="360" w:lineRule="auto"/>
        <w:ind w:firstLineChars="200" w:firstLine="632"/>
        <w:rPr>
          <w:rFonts w:hint="eastAsia"/>
          <w:color w:val="000000" w:themeColor="text1"/>
          <w:szCs w:val="32"/>
        </w:rPr>
      </w:pPr>
      <w:r w:rsidRPr="00460F9A">
        <w:rPr>
          <w:color w:val="000000" w:themeColor="text1"/>
          <w:szCs w:val="32"/>
        </w:rPr>
        <w:t>积极</w:t>
      </w:r>
      <w:r w:rsidRPr="00460F9A">
        <w:rPr>
          <w:rFonts w:hint="eastAsia"/>
          <w:color w:val="000000" w:themeColor="text1"/>
          <w:szCs w:val="32"/>
        </w:rPr>
        <w:t>引进国内外先进的水污染治理技术，</w:t>
      </w:r>
      <w:r w:rsidRPr="00460F9A">
        <w:rPr>
          <w:color w:val="000000" w:themeColor="text1"/>
          <w:szCs w:val="32"/>
        </w:rPr>
        <w:t>提升我</w:t>
      </w:r>
      <w:r w:rsidRPr="00460F9A">
        <w:rPr>
          <w:rFonts w:hint="eastAsia"/>
          <w:color w:val="000000" w:themeColor="text1"/>
          <w:szCs w:val="32"/>
        </w:rPr>
        <w:t>市</w:t>
      </w:r>
      <w:r w:rsidRPr="00460F9A">
        <w:rPr>
          <w:color w:val="000000" w:themeColor="text1"/>
          <w:szCs w:val="32"/>
        </w:rPr>
        <w:t>水污染防治的科技水平。</w:t>
      </w:r>
      <w:r w:rsidRPr="00460F9A">
        <w:rPr>
          <w:rFonts w:hint="eastAsia"/>
          <w:color w:val="000000" w:themeColor="text1"/>
          <w:szCs w:val="32"/>
        </w:rPr>
        <w:t>加快推广应用水污染治理、城市雨水收集利用、再生水安全回用、水生态修复等适用技术。鼓励发展包括系统设计、设备成套、工程施工、调试运行、维护管理的环保服务总承包模式、</w:t>
      </w:r>
      <w:r w:rsidRPr="00460F9A">
        <w:rPr>
          <w:rFonts w:hint="eastAsia"/>
          <w:color w:val="000000" w:themeColor="text1"/>
          <w:szCs w:val="32"/>
        </w:rPr>
        <w:t>P</w:t>
      </w:r>
      <w:r w:rsidRPr="00460F9A">
        <w:rPr>
          <w:color w:val="000000" w:themeColor="text1"/>
          <w:szCs w:val="32"/>
        </w:rPr>
        <w:t>PP</w:t>
      </w:r>
      <w:r w:rsidRPr="00460F9A">
        <w:rPr>
          <w:rFonts w:hint="eastAsia"/>
          <w:color w:val="000000" w:themeColor="text1"/>
          <w:szCs w:val="32"/>
        </w:rPr>
        <w:t>模式等。以污水、垃圾处理和工业园区为重点，推</w:t>
      </w:r>
      <w:r w:rsidRPr="00460F9A">
        <w:rPr>
          <w:rFonts w:hint="eastAsia"/>
          <w:color w:val="000000" w:themeColor="text1"/>
          <w:szCs w:val="32"/>
        </w:rPr>
        <w:lastRenderedPageBreak/>
        <w:t>行环境污染第三方监测、评估和治理。积极推动水处理重点企业与科研院所、高等学校组建产学研技术创新战略联盟，加快技术成果共享、转化。</w:t>
      </w:r>
      <w:r w:rsidRPr="00460F9A">
        <w:rPr>
          <w:rFonts w:ascii="楷体_GB2312" w:eastAsia="楷体_GB2312" w:hAnsi="楷体_GB2312" w:cs="楷体_GB2312" w:hint="eastAsia"/>
          <w:color w:val="000000" w:themeColor="text1"/>
        </w:rPr>
        <w:t>（市科技局牵头，市发改局、经信局、环境保护局、住建局、水务局、农业局等参与）</w:t>
      </w:r>
    </w:p>
    <w:p w:rsidR="000F1A83" w:rsidRPr="00460F9A" w:rsidRDefault="000F1A83" w:rsidP="000F1A83">
      <w:pPr>
        <w:pStyle w:val="2"/>
        <w:snapToGrid w:val="0"/>
        <w:spacing w:before="0" w:after="0" w:line="360" w:lineRule="auto"/>
        <w:rPr>
          <w:rFonts w:ascii="楷体_GB2312" w:eastAsia="楷体_GB2312" w:hAnsi="楷体_GB2312" w:hint="eastAsia"/>
          <w:b w:val="0"/>
          <w:color w:val="000000" w:themeColor="text1"/>
        </w:rPr>
      </w:pPr>
      <w:bookmarkStart w:id="227" w:name="_Toc456454037"/>
      <w:bookmarkStart w:id="228" w:name="_Toc493862743"/>
      <w:r w:rsidRPr="00460F9A">
        <w:rPr>
          <w:rFonts w:ascii="楷体_GB2312" w:eastAsia="楷体_GB2312" w:hAnsi="楷体_GB2312" w:hint="eastAsia"/>
          <w:b w:val="0"/>
          <w:color w:val="000000" w:themeColor="text1"/>
        </w:rPr>
        <w:t>（五）推进全民参与</w:t>
      </w:r>
      <w:bookmarkEnd w:id="227"/>
      <w:r w:rsidRPr="00460F9A">
        <w:rPr>
          <w:rFonts w:ascii="楷体_GB2312" w:eastAsia="楷体_GB2312" w:hAnsi="楷体_GB2312" w:hint="eastAsia"/>
          <w:b w:val="0"/>
          <w:color w:val="000000" w:themeColor="text1"/>
        </w:rPr>
        <w:t>。</w:t>
      </w:r>
      <w:bookmarkEnd w:id="228"/>
    </w:p>
    <w:p w:rsidR="000F1A83" w:rsidRPr="00460F9A" w:rsidRDefault="000F1A83" w:rsidP="000F1A83">
      <w:pPr>
        <w:snapToGrid w:val="0"/>
        <w:spacing w:line="360" w:lineRule="auto"/>
        <w:ind w:firstLineChars="200" w:firstLine="634"/>
        <w:rPr>
          <w:rFonts w:ascii="楷体_GB2312" w:eastAsia="楷体_GB2312" w:hAnsi="楷体_GB2312" w:cs="楷体_GB2312" w:hint="eastAsia"/>
          <w:color w:val="000000" w:themeColor="text1"/>
          <w:szCs w:val="32"/>
        </w:rPr>
      </w:pPr>
      <w:r w:rsidRPr="00460F9A">
        <w:rPr>
          <w:rFonts w:hint="eastAsia"/>
          <w:b/>
          <w:color w:val="000000" w:themeColor="text1"/>
          <w:szCs w:val="32"/>
        </w:rPr>
        <w:t>依法公开环境信息。</w:t>
      </w:r>
      <w:r w:rsidRPr="00460F9A">
        <w:rPr>
          <w:rFonts w:hint="eastAsia"/>
          <w:color w:val="000000" w:themeColor="text1"/>
          <w:szCs w:val="32"/>
        </w:rPr>
        <w:t>定期公布水环境质量状况。</w:t>
      </w:r>
      <w:r w:rsidRPr="00460F9A">
        <w:rPr>
          <w:rFonts w:hint="eastAsia"/>
          <w:color w:val="000000" w:themeColor="text1"/>
        </w:rPr>
        <w:t>严格执行《企业信息公示暂行条例》，实现企业信息互联共享。</w:t>
      </w:r>
      <w:r w:rsidRPr="00460F9A">
        <w:rPr>
          <w:rFonts w:hint="eastAsia"/>
          <w:color w:val="000000" w:themeColor="text1"/>
          <w:szCs w:val="32"/>
        </w:rPr>
        <w:t>国家和省确定的重点排污单位应依法向社会公开其产生的主要污染物名称、排放方式、排放浓度和总量、超标排放情况，以及污染防治设施的建设和运行情况，主动接受监督。</w:t>
      </w:r>
      <w:r w:rsidRPr="00460F9A">
        <w:rPr>
          <w:rFonts w:ascii="楷体_GB2312" w:eastAsia="楷体_GB2312" w:hAnsi="楷体_GB2312" w:cs="楷体_GB2312" w:hint="eastAsia"/>
          <w:color w:val="000000" w:themeColor="text1"/>
          <w:szCs w:val="32"/>
        </w:rPr>
        <w:t>（市环境保护局牵头，市发改局、经信局等参与）</w:t>
      </w:r>
    </w:p>
    <w:p w:rsidR="000F1A83" w:rsidRPr="00460F9A" w:rsidRDefault="000F1A83" w:rsidP="000F1A83">
      <w:pPr>
        <w:snapToGrid w:val="0"/>
        <w:spacing w:line="360" w:lineRule="auto"/>
        <w:ind w:firstLineChars="200" w:firstLine="634"/>
        <w:rPr>
          <w:rFonts w:ascii="楷体_GB2312" w:eastAsia="楷体_GB2312" w:hAnsi="楷体_GB2312" w:cs="楷体_GB2312" w:hint="eastAsia"/>
          <w:color w:val="000000" w:themeColor="text1"/>
          <w:szCs w:val="32"/>
        </w:rPr>
      </w:pPr>
      <w:r w:rsidRPr="00460F9A">
        <w:rPr>
          <w:rFonts w:hint="eastAsia"/>
          <w:b/>
          <w:color w:val="000000" w:themeColor="text1"/>
          <w:szCs w:val="32"/>
        </w:rPr>
        <w:t>加强社会监督</w:t>
      </w:r>
      <w:r w:rsidRPr="00460F9A">
        <w:rPr>
          <w:b/>
          <w:color w:val="000000" w:themeColor="text1"/>
          <w:szCs w:val="32"/>
        </w:rPr>
        <w:t>。</w:t>
      </w:r>
      <w:r w:rsidRPr="00460F9A">
        <w:rPr>
          <w:rFonts w:hint="eastAsia"/>
          <w:color w:val="000000" w:themeColor="text1"/>
          <w:szCs w:val="32"/>
        </w:rPr>
        <w:t>充分</w:t>
      </w:r>
      <w:r w:rsidRPr="00460F9A">
        <w:rPr>
          <w:color w:val="000000" w:themeColor="text1"/>
          <w:szCs w:val="32"/>
        </w:rPr>
        <w:t>发挥</w:t>
      </w:r>
      <w:r w:rsidRPr="00460F9A">
        <w:rPr>
          <w:rFonts w:hint="eastAsia"/>
          <w:color w:val="000000" w:themeColor="text1"/>
          <w:szCs w:val="32"/>
        </w:rPr>
        <w:t>党代表、</w:t>
      </w:r>
      <w:r w:rsidRPr="00460F9A">
        <w:rPr>
          <w:color w:val="000000" w:themeColor="text1"/>
          <w:szCs w:val="32"/>
        </w:rPr>
        <w:t>人大代表、政协委员和新闻媒体监督作用</w:t>
      </w:r>
      <w:r w:rsidRPr="00460F9A">
        <w:rPr>
          <w:rFonts w:hint="eastAsia"/>
          <w:color w:val="000000" w:themeColor="text1"/>
          <w:szCs w:val="32"/>
        </w:rPr>
        <w:t>。推行环保社会监督员、环保志愿者制度。为公众、社会组织提供水污染防治法规培训、咨询和参与平台，邀请其参与重要环保执法行动、重大水污染事件调查、污染源现场检查、投诉举报处理、环境行政处罚案件听证。市环保部门要在政府网站设立“环境违法曝光台”，公开曝光环境违法典型案件。健全举报制度，进一步完善环保举报热线和网络举报平台，建立环境投诉举报奖励制度，鼓励公众对污染现象“随手拍”。通过公开听证、网络征集等形式，充分听取公众对重大决策和建设项目的</w:t>
      </w:r>
      <w:r w:rsidRPr="00460F9A">
        <w:rPr>
          <w:rFonts w:hint="eastAsia"/>
          <w:color w:val="000000" w:themeColor="text1"/>
          <w:szCs w:val="32"/>
        </w:rPr>
        <w:lastRenderedPageBreak/>
        <w:t>意见。积极推行环境公益诉讼。</w:t>
      </w:r>
      <w:r w:rsidRPr="00460F9A">
        <w:rPr>
          <w:rFonts w:ascii="楷体" w:eastAsia="楷体" w:hAnsi="楷体" w:hint="eastAsia"/>
          <w:color w:val="000000" w:themeColor="text1"/>
          <w:szCs w:val="32"/>
        </w:rPr>
        <w:t>（市</w:t>
      </w:r>
      <w:r w:rsidRPr="00460F9A">
        <w:rPr>
          <w:rFonts w:ascii="楷体" w:eastAsia="楷体" w:hAnsi="楷体" w:cs="楷体_GB2312" w:hint="eastAsia"/>
          <w:color w:val="000000" w:themeColor="text1"/>
          <w:szCs w:val="32"/>
        </w:rPr>
        <w:t>环境保护局负责）</w:t>
      </w:r>
    </w:p>
    <w:p w:rsidR="000F1A83" w:rsidRPr="00460F9A" w:rsidRDefault="000F1A83" w:rsidP="000F1A83">
      <w:pPr>
        <w:snapToGrid w:val="0"/>
        <w:spacing w:line="360" w:lineRule="auto"/>
        <w:ind w:firstLineChars="200" w:firstLine="634"/>
        <w:rPr>
          <w:rFonts w:hint="eastAsia"/>
          <w:color w:val="000000" w:themeColor="text1"/>
          <w:szCs w:val="32"/>
        </w:rPr>
      </w:pPr>
      <w:r w:rsidRPr="00460F9A">
        <w:rPr>
          <w:rFonts w:hint="eastAsia"/>
          <w:b/>
          <w:color w:val="000000" w:themeColor="text1"/>
          <w:szCs w:val="32"/>
        </w:rPr>
        <w:t>构建全民行动格局</w:t>
      </w:r>
      <w:r w:rsidRPr="00460F9A">
        <w:rPr>
          <w:b/>
          <w:color w:val="000000" w:themeColor="text1"/>
          <w:szCs w:val="32"/>
        </w:rPr>
        <w:t>。</w:t>
      </w:r>
      <w:r w:rsidRPr="00460F9A">
        <w:rPr>
          <w:rFonts w:hint="eastAsia"/>
          <w:color w:val="000000" w:themeColor="text1"/>
          <w:szCs w:val="32"/>
        </w:rPr>
        <w:t>倡导“节水洁水，人人有责”的理念。加强宣传教育，把水资源、水环境保护和水情知识纳入国民教育体系，提高公众对经济社会发展和环境保护客观规律的认识。依托中小学节水教育、水土保持教育、环境教育等社会实践基地，开展环保社会实践活动。支持民间环保机构、志愿者开展工作。倡导绿色消费新风尚，开展环保社区、学校、家庭等群众性创建活动，推动节约用水，鼓励购买使用节水产品和环境标志产品。</w:t>
      </w:r>
      <w:r w:rsidRPr="00460F9A">
        <w:rPr>
          <w:rFonts w:ascii="楷体" w:eastAsia="楷体" w:hAnsi="楷体" w:cs="楷体_GB2312" w:hint="eastAsia"/>
          <w:color w:val="000000" w:themeColor="text1"/>
          <w:szCs w:val="32"/>
        </w:rPr>
        <w:t>（市环境保护局牵头，市教育局、住建局、水务局等参与</w:t>
      </w:r>
      <w:r w:rsidRPr="00460F9A">
        <w:rPr>
          <w:rFonts w:ascii="楷体" w:eastAsia="楷体" w:hAnsi="楷体" w:hint="eastAsia"/>
          <w:color w:val="000000" w:themeColor="text1"/>
          <w:szCs w:val="32"/>
        </w:rPr>
        <w:t>）</w:t>
      </w:r>
    </w:p>
    <w:p w:rsidR="000F1A83" w:rsidRPr="00460F9A" w:rsidRDefault="000F1A83" w:rsidP="000F1A83">
      <w:pPr>
        <w:rPr>
          <w:rFonts w:ascii="仿宋_GB2312" w:hAnsi="仿宋_GB2312" w:hint="eastAsia"/>
          <w:color w:val="000000" w:themeColor="text1"/>
        </w:rPr>
        <w:sectPr w:rsidR="000F1A83" w:rsidRPr="00460F9A">
          <w:footerReference w:type="default" r:id="rId9"/>
          <w:pgSz w:w="11906" w:h="16838"/>
          <w:pgMar w:top="2098" w:right="1474" w:bottom="1985" w:left="1588" w:header="851" w:footer="992" w:gutter="0"/>
          <w:pgNumType w:start="1"/>
          <w:cols w:space="720"/>
          <w:docGrid w:type="linesAndChars" w:linePitch="579" w:charSpace="-842"/>
        </w:sectPr>
      </w:pPr>
    </w:p>
    <w:p w:rsidR="000F1A83" w:rsidRPr="00460F9A" w:rsidRDefault="000F1A83" w:rsidP="000F1A83">
      <w:pPr>
        <w:pStyle w:val="2"/>
        <w:spacing w:beforeLines="50" w:before="317" w:afterLines="50" w:after="317" w:line="240" w:lineRule="auto"/>
        <w:jc w:val="center"/>
        <w:rPr>
          <w:rFonts w:ascii="楷体_GB2312" w:eastAsia="楷体_GB2312" w:hAnsi="楷体_GB2312" w:hint="eastAsia"/>
          <w:color w:val="000000" w:themeColor="text1"/>
        </w:rPr>
      </w:pPr>
      <w:bookmarkStart w:id="229" w:name="_Toc456899320"/>
      <w:bookmarkStart w:id="230" w:name="_Toc460833673"/>
      <w:bookmarkStart w:id="231" w:name="_Toc493862744"/>
      <w:r w:rsidRPr="00460F9A">
        <w:rPr>
          <w:rFonts w:ascii="楷体_GB2312" w:eastAsia="楷体_GB2312" w:hAnsi="楷体_GB2312" w:hint="eastAsia"/>
          <w:color w:val="000000" w:themeColor="text1"/>
        </w:rPr>
        <w:lastRenderedPageBreak/>
        <w:t>附表</w:t>
      </w:r>
      <w:r w:rsidRPr="00460F9A">
        <w:rPr>
          <w:rFonts w:ascii="楷体_GB2312" w:eastAsia="楷体_GB2312" w:hAnsi="楷体_GB2312"/>
          <w:color w:val="000000" w:themeColor="text1"/>
        </w:rPr>
        <w:t>1</w:t>
      </w:r>
      <w:r w:rsidRPr="00460F9A">
        <w:rPr>
          <w:rFonts w:ascii="楷体_GB2312" w:eastAsia="楷体_GB2312" w:hAnsi="楷体_GB2312" w:hint="eastAsia"/>
          <w:color w:val="000000" w:themeColor="text1"/>
        </w:rPr>
        <w:t xml:space="preserve">  南粤水更清行动计划的主要控制目标和指标</w:t>
      </w:r>
      <w:bookmarkEnd w:id="229"/>
      <w:bookmarkEnd w:id="230"/>
      <w:bookmarkEnd w:id="231"/>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520"/>
        <w:gridCol w:w="1207"/>
        <w:gridCol w:w="3627"/>
        <w:gridCol w:w="2835"/>
        <w:gridCol w:w="3769"/>
        <w:gridCol w:w="1296"/>
      </w:tblGrid>
      <w:tr w:rsidR="00460F9A" w:rsidRPr="00460F9A" w:rsidTr="004704EE">
        <w:trPr>
          <w:trHeight w:val="363"/>
          <w:tblHeader/>
          <w:jc w:val="center"/>
        </w:trPr>
        <w:tc>
          <w:tcPr>
            <w:tcW w:w="520" w:type="dxa"/>
            <w:vAlign w:val="center"/>
          </w:tcPr>
          <w:p w:rsidR="000F1A83" w:rsidRPr="00460F9A" w:rsidRDefault="000F1A83" w:rsidP="004704EE">
            <w:pPr>
              <w:widowControl/>
              <w:spacing w:line="360" w:lineRule="exact"/>
              <w:jc w:val="center"/>
              <w:rPr>
                <w:rFonts w:eastAsia="楷体_GB2312"/>
                <w:b/>
                <w:bCs/>
                <w:color w:val="000000" w:themeColor="text1"/>
                <w:kern w:val="0"/>
                <w:sz w:val="24"/>
              </w:rPr>
            </w:pPr>
            <w:r w:rsidRPr="00460F9A">
              <w:rPr>
                <w:rFonts w:eastAsia="楷体_GB2312"/>
                <w:b/>
                <w:bCs/>
                <w:color w:val="000000" w:themeColor="text1"/>
                <w:kern w:val="0"/>
                <w:sz w:val="24"/>
              </w:rPr>
              <w:t>序号</w:t>
            </w:r>
          </w:p>
        </w:tc>
        <w:tc>
          <w:tcPr>
            <w:tcW w:w="1207" w:type="dxa"/>
            <w:vAlign w:val="center"/>
          </w:tcPr>
          <w:p w:rsidR="000F1A83" w:rsidRPr="00460F9A" w:rsidRDefault="000F1A83" w:rsidP="004704EE">
            <w:pPr>
              <w:widowControl/>
              <w:spacing w:line="360" w:lineRule="exact"/>
              <w:jc w:val="center"/>
              <w:rPr>
                <w:rFonts w:eastAsia="楷体_GB2312"/>
                <w:b/>
                <w:bCs/>
                <w:color w:val="000000" w:themeColor="text1"/>
                <w:kern w:val="0"/>
                <w:sz w:val="24"/>
              </w:rPr>
            </w:pPr>
            <w:r w:rsidRPr="00460F9A">
              <w:rPr>
                <w:rFonts w:eastAsia="楷体_GB2312"/>
                <w:b/>
                <w:bCs/>
                <w:color w:val="000000" w:themeColor="text1"/>
                <w:kern w:val="0"/>
                <w:sz w:val="24"/>
              </w:rPr>
              <w:t>类别</w:t>
            </w:r>
          </w:p>
        </w:tc>
        <w:tc>
          <w:tcPr>
            <w:tcW w:w="3627" w:type="dxa"/>
            <w:vAlign w:val="center"/>
          </w:tcPr>
          <w:p w:rsidR="000F1A83" w:rsidRPr="00460F9A" w:rsidRDefault="000F1A83" w:rsidP="004704EE">
            <w:pPr>
              <w:widowControl/>
              <w:spacing w:line="360" w:lineRule="exact"/>
              <w:jc w:val="center"/>
              <w:rPr>
                <w:rFonts w:eastAsia="楷体_GB2312"/>
                <w:b/>
                <w:bCs/>
                <w:color w:val="000000" w:themeColor="text1"/>
                <w:kern w:val="0"/>
                <w:sz w:val="24"/>
              </w:rPr>
            </w:pPr>
            <w:r w:rsidRPr="00460F9A">
              <w:rPr>
                <w:rFonts w:eastAsia="楷体_GB2312"/>
                <w:b/>
                <w:bCs/>
                <w:color w:val="000000" w:themeColor="text1"/>
                <w:kern w:val="0"/>
                <w:sz w:val="24"/>
              </w:rPr>
              <w:t>控制指标</w:t>
            </w:r>
          </w:p>
        </w:tc>
        <w:tc>
          <w:tcPr>
            <w:tcW w:w="2835" w:type="dxa"/>
            <w:vAlign w:val="center"/>
          </w:tcPr>
          <w:p w:rsidR="000F1A83" w:rsidRPr="00460F9A" w:rsidRDefault="000F1A83" w:rsidP="004704EE">
            <w:pPr>
              <w:widowControl/>
              <w:spacing w:line="360" w:lineRule="exact"/>
              <w:jc w:val="center"/>
              <w:rPr>
                <w:rFonts w:eastAsia="楷体_GB2312"/>
                <w:b/>
                <w:bCs/>
                <w:color w:val="000000" w:themeColor="text1"/>
                <w:kern w:val="0"/>
                <w:sz w:val="24"/>
              </w:rPr>
            </w:pPr>
            <w:r w:rsidRPr="00460F9A">
              <w:rPr>
                <w:rFonts w:eastAsia="楷体_GB2312"/>
                <w:b/>
                <w:bCs/>
                <w:color w:val="000000" w:themeColor="text1"/>
                <w:kern w:val="0"/>
                <w:sz w:val="24"/>
              </w:rPr>
              <w:t>2015</w:t>
            </w:r>
            <w:r w:rsidRPr="00460F9A">
              <w:rPr>
                <w:rFonts w:eastAsia="楷体_GB2312"/>
                <w:b/>
                <w:bCs/>
                <w:color w:val="000000" w:themeColor="text1"/>
                <w:kern w:val="0"/>
                <w:sz w:val="24"/>
              </w:rPr>
              <w:t>年现状值</w:t>
            </w:r>
          </w:p>
        </w:tc>
        <w:tc>
          <w:tcPr>
            <w:tcW w:w="3769" w:type="dxa"/>
            <w:vAlign w:val="center"/>
          </w:tcPr>
          <w:p w:rsidR="000F1A83" w:rsidRPr="00460F9A" w:rsidRDefault="000F1A83" w:rsidP="004704EE">
            <w:pPr>
              <w:widowControl/>
              <w:spacing w:line="360" w:lineRule="exact"/>
              <w:jc w:val="center"/>
              <w:rPr>
                <w:rFonts w:eastAsia="楷体_GB2312"/>
                <w:b/>
                <w:bCs/>
                <w:color w:val="000000" w:themeColor="text1"/>
                <w:kern w:val="0"/>
                <w:sz w:val="24"/>
              </w:rPr>
            </w:pPr>
            <w:r w:rsidRPr="00460F9A">
              <w:rPr>
                <w:rFonts w:eastAsia="楷体_GB2312"/>
                <w:b/>
                <w:bCs/>
                <w:color w:val="000000" w:themeColor="text1"/>
                <w:kern w:val="0"/>
                <w:sz w:val="24"/>
              </w:rPr>
              <w:t>2020</w:t>
            </w:r>
            <w:r w:rsidRPr="00460F9A">
              <w:rPr>
                <w:rFonts w:eastAsia="楷体_GB2312"/>
                <w:b/>
                <w:bCs/>
                <w:color w:val="000000" w:themeColor="text1"/>
                <w:kern w:val="0"/>
                <w:sz w:val="24"/>
              </w:rPr>
              <w:t>年目标值</w:t>
            </w:r>
          </w:p>
        </w:tc>
        <w:tc>
          <w:tcPr>
            <w:tcW w:w="1296" w:type="dxa"/>
            <w:vAlign w:val="center"/>
          </w:tcPr>
          <w:p w:rsidR="000F1A83" w:rsidRPr="00460F9A" w:rsidRDefault="000F1A83" w:rsidP="004704EE">
            <w:pPr>
              <w:widowControl/>
              <w:spacing w:line="360" w:lineRule="exact"/>
              <w:jc w:val="center"/>
              <w:rPr>
                <w:rFonts w:eastAsia="楷体_GB2312"/>
                <w:b/>
                <w:bCs/>
                <w:color w:val="000000" w:themeColor="text1"/>
                <w:kern w:val="0"/>
                <w:sz w:val="24"/>
              </w:rPr>
            </w:pPr>
            <w:r w:rsidRPr="00460F9A">
              <w:rPr>
                <w:rFonts w:eastAsia="楷体_GB2312"/>
                <w:b/>
                <w:bCs/>
                <w:color w:val="000000" w:themeColor="text1"/>
                <w:kern w:val="0"/>
                <w:sz w:val="24"/>
              </w:rPr>
              <w:t>指标属性</w:t>
            </w:r>
          </w:p>
        </w:tc>
      </w:tr>
      <w:tr w:rsidR="00460F9A" w:rsidRPr="00460F9A" w:rsidTr="004704EE">
        <w:trPr>
          <w:cantSplit/>
          <w:trHeight w:val="363"/>
          <w:jc w:val="center"/>
        </w:trPr>
        <w:tc>
          <w:tcPr>
            <w:tcW w:w="520" w:type="dxa"/>
            <w:vAlign w:val="center"/>
          </w:tcPr>
          <w:p w:rsidR="000F1A83" w:rsidRPr="00460F9A" w:rsidRDefault="000F1A83" w:rsidP="004704EE">
            <w:pPr>
              <w:widowControl/>
              <w:spacing w:line="360" w:lineRule="exact"/>
              <w:jc w:val="center"/>
              <w:rPr>
                <w:rFonts w:eastAsia="楷体_GB2312"/>
                <w:color w:val="000000" w:themeColor="text1"/>
                <w:kern w:val="0"/>
                <w:sz w:val="24"/>
              </w:rPr>
            </w:pPr>
            <w:r w:rsidRPr="00460F9A">
              <w:rPr>
                <w:rFonts w:eastAsia="楷体_GB2312"/>
                <w:color w:val="000000" w:themeColor="text1"/>
                <w:kern w:val="0"/>
                <w:sz w:val="24"/>
              </w:rPr>
              <w:t>1</w:t>
            </w:r>
          </w:p>
        </w:tc>
        <w:tc>
          <w:tcPr>
            <w:tcW w:w="1207" w:type="dxa"/>
            <w:vMerge w:val="restart"/>
            <w:vAlign w:val="center"/>
          </w:tcPr>
          <w:p w:rsidR="000F1A83" w:rsidRPr="00460F9A" w:rsidRDefault="000F1A83" w:rsidP="004704EE">
            <w:pPr>
              <w:widowControl/>
              <w:spacing w:line="360" w:lineRule="exact"/>
              <w:jc w:val="center"/>
              <w:rPr>
                <w:rFonts w:eastAsia="楷体_GB2312"/>
                <w:color w:val="000000" w:themeColor="text1"/>
                <w:kern w:val="0"/>
                <w:sz w:val="24"/>
              </w:rPr>
            </w:pPr>
            <w:r w:rsidRPr="00460F9A">
              <w:rPr>
                <w:rFonts w:eastAsia="楷体_GB2312"/>
                <w:color w:val="000000" w:themeColor="text1"/>
                <w:kern w:val="0"/>
                <w:sz w:val="24"/>
              </w:rPr>
              <w:t>水质保护</w:t>
            </w:r>
          </w:p>
        </w:tc>
        <w:tc>
          <w:tcPr>
            <w:tcW w:w="3627" w:type="dxa"/>
            <w:vAlign w:val="center"/>
          </w:tcPr>
          <w:p w:rsidR="000F1A83" w:rsidRPr="00460F9A" w:rsidRDefault="000F1A83" w:rsidP="004704EE">
            <w:pPr>
              <w:widowControl/>
              <w:spacing w:line="360" w:lineRule="exact"/>
              <w:jc w:val="left"/>
              <w:rPr>
                <w:rFonts w:eastAsia="楷体_GB2312"/>
                <w:color w:val="000000" w:themeColor="text1"/>
                <w:kern w:val="0"/>
                <w:sz w:val="24"/>
              </w:rPr>
            </w:pPr>
            <w:r w:rsidRPr="00460F9A">
              <w:rPr>
                <w:rFonts w:eastAsia="楷体_GB2312"/>
                <w:color w:val="000000" w:themeColor="text1"/>
                <w:kern w:val="0"/>
                <w:sz w:val="24"/>
              </w:rPr>
              <w:t>集中式饮用水源水质达标率</w:t>
            </w:r>
            <w:r w:rsidRPr="00460F9A">
              <w:rPr>
                <w:rFonts w:eastAsia="楷体_GB2312"/>
                <w:color w:val="000000" w:themeColor="text1"/>
                <w:kern w:val="0"/>
                <w:sz w:val="24"/>
              </w:rPr>
              <w:t>(%)</w:t>
            </w:r>
          </w:p>
        </w:tc>
        <w:tc>
          <w:tcPr>
            <w:tcW w:w="2835" w:type="dxa"/>
            <w:vAlign w:val="center"/>
          </w:tcPr>
          <w:p w:rsidR="000F1A83" w:rsidRPr="00460F9A" w:rsidRDefault="000F1A83" w:rsidP="004704EE">
            <w:pPr>
              <w:widowControl/>
              <w:spacing w:line="360" w:lineRule="exact"/>
              <w:jc w:val="center"/>
              <w:rPr>
                <w:rFonts w:eastAsia="楷体_GB2312"/>
                <w:color w:val="000000" w:themeColor="text1"/>
                <w:kern w:val="0"/>
                <w:sz w:val="24"/>
              </w:rPr>
            </w:pPr>
            <w:r w:rsidRPr="00460F9A">
              <w:rPr>
                <w:rFonts w:eastAsia="楷体_GB2312"/>
                <w:color w:val="000000" w:themeColor="text1"/>
                <w:kern w:val="0"/>
                <w:sz w:val="24"/>
              </w:rPr>
              <w:t>100</w:t>
            </w:r>
          </w:p>
        </w:tc>
        <w:tc>
          <w:tcPr>
            <w:tcW w:w="3769" w:type="dxa"/>
            <w:vAlign w:val="center"/>
          </w:tcPr>
          <w:p w:rsidR="000F1A83" w:rsidRPr="00460F9A" w:rsidRDefault="000F1A83" w:rsidP="004704EE">
            <w:pPr>
              <w:widowControl/>
              <w:spacing w:line="360" w:lineRule="exact"/>
              <w:jc w:val="center"/>
              <w:rPr>
                <w:rFonts w:eastAsia="楷体_GB2312"/>
                <w:color w:val="000000" w:themeColor="text1"/>
                <w:kern w:val="0"/>
                <w:sz w:val="24"/>
              </w:rPr>
            </w:pPr>
            <w:r w:rsidRPr="00460F9A">
              <w:rPr>
                <w:rFonts w:eastAsia="楷体_GB2312"/>
                <w:color w:val="000000" w:themeColor="text1"/>
                <w:kern w:val="0"/>
                <w:sz w:val="24"/>
              </w:rPr>
              <w:t>100</w:t>
            </w:r>
          </w:p>
        </w:tc>
        <w:tc>
          <w:tcPr>
            <w:tcW w:w="1296" w:type="dxa"/>
            <w:vAlign w:val="center"/>
          </w:tcPr>
          <w:p w:rsidR="000F1A83" w:rsidRPr="00460F9A" w:rsidRDefault="000F1A83" w:rsidP="004704EE">
            <w:pPr>
              <w:widowControl/>
              <w:spacing w:line="360" w:lineRule="exact"/>
              <w:jc w:val="center"/>
              <w:rPr>
                <w:rFonts w:eastAsia="楷体_GB2312"/>
                <w:color w:val="000000" w:themeColor="text1"/>
                <w:kern w:val="0"/>
                <w:sz w:val="24"/>
              </w:rPr>
            </w:pPr>
            <w:r w:rsidRPr="00460F9A">
              <w:rPr>
                <w:rFonts w:eastAsia="楷体_GB2312"/>
                <w:color w:val="000000" w:themeColor="text1"/>
                <w:kern w:val="0"/>
                <w:sz w:val="24"/>
              </w:rPr>
              <w:t>约束性</w:t>
            </w:r>
          </w:p>
        </w:tc>
      </w:tr>
      <w:tr w:rsidR="00460F9A" w:rsidRPr="00460F9A" w:rsidTr="004704EE">
        <w:trPr>
          <w:cantSplit/>
          <w:trHeight w:val="363"/>
          <w:jc w:val="center"/>
        </w:trPr>
        <w:tc>
          <w:tcPr>
            <w:tcW w:w="520" w:type="dxa"/>
            <w:vAlign w:val="center"/>
          </w:tcPr>
          <w:p w:rsidR="000F1A83" w:rsidRPr="00460F9A" w:rsidRDefault="000F1A83" w:rsidP="004704EE">
            <w:pPr>
              <w:widowControl/>
              <w:spacing w:line="360" w:lineRule="exact"/>
              <w:jc w:val="center"/>
              <w:rPr>
                <w:rFonts w:eastAsia="楷体_GB2312"/>
                <w:color w:val="000000" w:themeColor="text1"/>
                <w:kern w:val="0"/>
                <w:sz w:val="24"/>
              </w:rPr>
            </w:pPr>
            <w:r w:rsidRPr="00460F9A">
              <w:rPr>
                <w:rFonts w:eastAsia="楷体_GB2312"/>
                <w:color w:val="000000" w:themeColor="text1"/>
                <w:kern w:val="0"/>
                <w:sz w:val="24"/>
              </w:rPr>
              <w:t>2</w:t>
            </w:r>
          </w:p>
        </w:tc>
        <w:tc>
          <w:tcPr>
            <w:tcW w:w="1207" w:type="dxa"/>
            <w:vMerge/>
            <w:vAlign w:val="center"/>
          </w:tcPr>
          <w:p w:rsidR="000F1A83" w:rsidRPr="00460F9A" w:rsidRDefault="000F1A83" w:rsidP="004704EE">
            <w:pPr>
              <w:widowControl/>
              <w:spacing w:line="360" w:lineRule="exact"/>
              <w:jc w:val="center"/>
              <w:rPr>
                <w:rFonts w:eastAsia="楷体_GB2312"/>
                <w:color w:val="000000" w:themeColor="text1"/>
                <w:kern w:val="0"/>
                <w:sz w:val="24"/>
              </w:rPr>
            </w:pPr>
          </w:p>
        </w:tc>
        <w:tc>
          <w:tcPr>
            <w:tcW w:w="3627" w:type="dxa"/>
            <w:vAlign w:val="center"/>
          </w:tcPr>
          <w:p w:rsidR="000F1A83" w:rsidRPr="00460F9A" w:rsidRDefault="000F1A83" w:rsidP="004704EE">
            <w:pPr>
              <w:widowControl/>
              <w:spacing w:line="360" w:lineRule="exact"/>
              <w:jc w:val="left"/>
              <w:rPr>
                <w:rFonts w:eastAsia="楷体_GB2312"/>
                <w:color w:val="000000" w:themeColor="text1"/>
                <w:kern w:val="0"/>
                <w:sz w:val="24"/>
              </w:rPr>
            </w:pPr>
            <w:r w:rsidRPr="00460F9A">
              <w:rPr>
                <w:rFonts w:eastAsia="楷体_GB2312"/>
                <w:color w:val="000000" w:themeColor="text1"/>
                <w:kern w:val="0"/>
                <w:sz w:val="24"/>
              </w:rPr>
              <w:t>水质优良断面比例</w:t>
            </w:r>
            <w:r w:rsidRPr="00460F9A">
              <w:rPr>
                <w:rFonts w:eastAsia="楷体_GB2312"/>
                <w:color w:val="000000" w:themeColor="text1"/>
                <w:kern w:val="0"/>
                <w:sz w:val="24"/>
              </w:rPr>
              <w:t>(%)</w:t>
            </w:r>
          </w:p>
        </w:tc>
        <w:tc>
          <w:tcPr>
            <w:tcW w:w="2835" w:type="dxa"/>
            <w:vAlign w:val="center"/>
          </w:tcPr>
          <w:p w:rsidR="000F1A83" w:rsidRPr="00460F9A" w:rsidRDefault="000F1A83" w:rsidP="004704EE">
            <w:pPr>
              <w:widowControl/>
              <w:spacing w:line="360" w:lineRule="exact"/>
              <w:jc w:val="center"/>
              <w:rPr>
                <w:rFonts w:eastAsia="楷体_GB2312"/>
                <w:color w:val="000000" w:themeColor="text1"/>
                <w:kern w:val="0"/>
                <w:sz w:val="24"/>
              </w:rPr>
            </w:pPr>
            <w:r w:rsidRPr="00460F9A">
              <w:rPr>
                <w:rFonts w:eastAsia="楷体_GB2312"/>
                <w:color w:val="000000" w:themeColor="text1"/>
                <w:kern w:val="0"/>
                <w:sz w:val="24"/>
              </w:rPr>
              <w:t>80</w:t>
            </w:r>
          </w:p>
        </w:tc>
        <w:tc>
          <w:tcPr>
            <w:tcW w:w="3769" w:type="dxa"/>
            <w:vAlign w:val="center"/>
          </w:tcPr>
          <w:p w:rsidR="000F1A83" w:rsidRPr="00460F9A" w:rsidRDefault="000F1A83" w:rsidP="004704EE">
            <w:pPr>
              <w:widowControl/>
              <w:spacing w:line="360" w:lineRule="exact"/>
              <w:jc w:val="center"/>
              <w:rPr>
                <w:rFonts w:eastAsia="楷体_GB2312"/>
                <w:color w:val="000000" w:themeColor="text1"/>
                <w:kern w:val="0"/>
                <w:sz w:val="24"/>
              </w:rPr>
            </w:pPr>
            <w:r w:rsidRPr="00460F9A">
              <w:rPr>
                <w:rFonts w:eastAsia="楷体_GB2312"/>
                <w:color w:val="000000" w:themeColor="text1"/>
                <w:kern w:val="0"/>
                <w:sz w:val="24"/>
              </w:rPr>
              <w:t>100</w:t>
            </w:r>
          </w:p>
        </w:tc>
        <w:tc>
          <w:tcPr>
            <w:tcW w:w="1296" w:type="dxa"/>
            <w:vAlign w:val="center"/>
          </w:tcPr>
          <w:p w:rsidR="000F1A83" w:rsidRPr="00460F9A" w:rsidRDefault="000F1A83" w:rsidP="004704EE">
            <w:pPr>
              <w:widowControl/>
              <w:spacing w:line="360" w:lineRule="exact"/>
              <w:jc w:val="center"/>
              <w:rPr>
                <w:rFonts w:eastAsia="楷体_GB2312"/>
                <w:color w:val="000000" w:themeColor="text1"/>
                <w:kern w:val="0"/>
                <w:sz w:val="24"/>
              </w:rPr>
            </w:pPr>
            <w:r w:rsidRPr="00460F9A">
              <w:rPr>
                <w:rFonts w:eastAsia="楷体_GB2312"/>
                <w:color w:val="000000" w:themeColor="text1"/>
                <w:kern w:val="0"/>
                <w:sz w:val="24"/>
              </w:rPr>
              <w:t>约束性</w:t>
            </w:r>
          </w:p>
        </w:tc>
      </w:tr>
      <w:tr w:rsidR="00460F9A" w:rsidRPr="00460F9A" w:rsidTr="004704EE">
        <w:trPr>
          <w:cantSplit/>
          <w:trHeight w:val="363"/>
          <w:jc w:val="center"/>
        </w:trPr>
        <w:tc>
          <w:tcPr>
            <w:tcW w:w="520" w:type="dxa"/>
            <w:vAlign w:val="center"/>
          </w:tcPr>
          <w:p w:rsidR="000F1A83" w:rsidRPr="00460F9A" w:rsidRDefault="000F1A83" w:rsidP="004704EE">
            <w:pPr>
              <w:widowControl/>
              <w:spacing w:line="360" w:lineRule="exact"/>
              <w:jc w:val="center"/>
              <w:rPr>
                <w:rFonts w:eastAsia="楷体_GB2312"/>
                <w:color w:val="000000" w:themeColor="text1"/>
                <w:kern w:val="0"/>
                <w:sz w:val="24"/>
              </w:rPr>
            </w:pPr>
            <w:r w:rsidRPr="00460F9A">
              <w:rPr>
                <w:rFonts w:eastAsia="楷体_GB2312"/>
                <w:color w:val="000000" w:themeColor="text1"/>
                <w:kern w:val="0"/>
                <w:sz w:val="24"/>
              </w:rPr>
              <w:t>3</w:t>
            </w:r>
          </w:p>
        </w:tc>
        <w:tc>
          <w:tcPr>
            <w:tcW w:w="1207" w:type="dxa"/>
            <w:vMerge/>
            <w:vAlign w:val="center"/>
          </w:tcPr>
          <w:p w:rsidR="000F1A83" w:rsidRPr="00460F9A" w:rsidRDefault="000F1A83" w:rsidP="004704EE">
            <w:pPr>
              <w:widowControl/>
              <w:spacing w:line="360" w:lineRule="exact"/>
              <w:jc w:val="center"/>
              <w:rPr>
                <w:rFonts w:eastAsia="楷体_GB2312"/>
                <w:color w:val="000000" w:themeColor="text1"/>
                <w:kern w:val="0"/>
                <w:sz w:val="24"/>
              </w:rPr>
            </w:pPr>
          </w:p>
        </w:tc>
        <w:tc>
          <w:tcPr>
            <w:tcW w:w="3627" w:type="dxa"/>
            <w:vAlign w:val="center"/>
          </w:tcPr>
          <w:p w:rsidR="000F1A83" w:rsidRPr="00460F9A" w:rsidRDefault="000F1A83" w:rsidP="004704EE">
            <w:pPr>
              <w:widowControl/>
              <w:spacing w:line="360" w:lineRule="exact"/>
              <w:jc w:val="left"/>
              <w:rPr>
                <w:rFonts w:eastAsia="楷体_GB2312"/>
                <w:color w:val="000000" w:themeColor="text1"/>
                <w:kern w:val="0"/>
                <w:sz w:val="24"/>
              </w:rPr>
            </w:pPr>
            <w:r w:rsidRPr="00460F9A">
              <w:rPr>
                <w:rFonts w:eastAsia="楷体_GB2312"/>
                <w:color w:val="000000" w:themeColor="text1"/>
                <w:kern w:val="0"/>
                <w:sz w:val="24"/>
              </w:rPr>
              <w:t>劣</w:t>
            </w:r>
            <w:r w:rsidRPr="00460F9A">
              <w:rPr>
                <w:rFonts w:eastAsia="楷体_GB2312"/>
                <w:color w:val="000000" w:themeColor="text1"/>
                <w:kern w:val="0"/>
                <w:sz w:val="24"/>
              </w:rPr>
              <w:t>Ⅴ</w:t>
            </w:r>
            <w:r w:rsidRPr="00460F9A">
              <w:rPr>
                <w:rFonts w:eastAsia="楷体_GB2312"/>
                <w:color w:val="000000" w:themeColor="text1"/>
                <w:kern w:val="0"/>
                <w:sz w:val="24"/>
              </w:rPr>
              <w:t>类断面比例（</w:t>
            </w:r>
            <w:r w:rsidRPr="00460F9A">
              <w:rPr>
                <w:rFonts w:eastAsia="楷体_GB2312"/>
                <w:color w:val="000000" w:themeColor="text1"/>
                <w:kern w:val="0"/>
                <w:sz w:val="24"/>
              </w:rPr>
              <w:t>%</w:t>
            </w:r>
            <w:r w:rsidRPr="00460F9A">
              <w:rPr>
                <w:rFonts w:eastAsia="楷体_GB2312"/>
                <w:color w:val="000000" w:themeColor="text1"/>
                <w:kern w:val="0"/>
                <w:sz w:val="24"/>
              </w:rPr>
              <w:t>）</w:t>
            </w:r>
          </w:p>
        </w:tc>
        <w:tc>
          <w:tcPr>
            <w:tcW w:w="2835" w:type="dxa"/>
            <w:vAlign w:val="center"/>
          </w:tcPr>
          <w:p w:rsidR="000F1A83" w:rsidRPr="00460F9A" w:rsidRDefault="000F1A83" w:rsidP="004704EE">
            <w:pPr>
              <w:widowControl/>
              <w:spacing w:line="360" w:lineRule="exact"/>
              <w:jc w:val="center"/>
              <w:rPr>
                <w:rFonts w:eastAsia="楷体_GB2312"/>
                <w:color w:val="000000" w:themeColor="text1"/>
                <w:kern w:val="0"/>
                <w:sz w:val="24"/>
              </w:rPr>
            </w:pPr>
            <w:r w:rsidRPr="00460F9A">
              <w:rPr>
                <w:rFonts w:eastAsia="楷体_GB2312"/>
                <w:color w:val="000000" w:themeColor="text1"/>
                <w:kern w:val="0"/>
                <w:sz w:val="24"/>
              </w:rPr>
              <w:t>0</w:t>
            </w:r>
          </w:p>
        </w:tc>
        <w:tc>
          <w:tcPr>
            <w:tcW w:w="3769" w:type="dxa"/>
            <w:vAlign w:val="center"/>
          </w:tcPr>
          <w:p w:rsidR="000F1A83" w:rsidRPr="00460F9A" w:rsidRDefault="000F1A83" w:rsidP="004704EE">
            <w:pPr>
              <w:widowControl/>
              <w:spacing w:line="360" w:lineRule="exact"/>
              <w:jc w:val="center"/>
              <w:rPr>
                <w:rFonts w:eastAsia="楷体_GB2312"/>
                <w:color w:val="000000" w:themeColor="text1"/>
                <w:kern w:val="0"/>
                <w:sz w:val="24"/>
              </w:rPr>
            </w:pPr>
            <w:r w:rsidRPr="00460F9A">
              <w:rPr>
                <w:rFonts w:eastAsia="楷体_GB2312"/>
                <w:color w:val="000000" w:themeColor="text1"/>
                <w:kern w:val="0"/>
                <w:sz w:val="24"/>
              </w:rPr>
              <w:t>0</w:t>
            </w:r>
          </w:p>
        </w:tc>
        <w:tc>
          <w:tcPr>
            <w:tcW w:w="1296" w:type="dxa"/>
            <w:vAlign w:val="center"/>
          </w:tcPr>
          <w:p w:rsidR="000F1A83" w:rsidRPr="00460F9A" w:rsidRDefault="000F1A83" w:rsidP="004704EE">
            <w:pPr>
              <w:widowControl/>
              <w:spacing w:line="360" w:lineRule="exact"/>
              <w:jc w:val="center"/>
              <w:rPr>
                <w:rFonts w:eastAsia="楷体_GB2312"/>
                <w:color w:val="000000" w:themeColor="text1"/>
                <w:kern w:val="0"/>
                <w:sz w:val="24"/>
              </w:rPr>
            </w:pPr>
            <w:r w:rsidRPr="00460F9A">
              <w:rPr>
                <w:rFonts w:eastAsia="楷体_GB2312"/>
                <w:color w:val="000000" w:themeColor="text1"/>
                <w:kern w:val="0"/>
                <w:sz w:val="24"/>
              </w:rPr>
              <w:t>约束性</w:t>
            </w:r>
          </w:p>
        </w:tc>
      </w:tr>
      <w:tr w:rsidR="00460F9A" w:rsidRPr="00460F9A" w:rsidTr="004704EE">
        <w:trPr>
          <w:cantSplit/>
          <w:trHeight w:val="363"/>
          <w:jc w:val="center"/>
        </w:trPr>
        <w:tc>
          <w:tcPr>
            <w:tcW w:w="520" w:type="dxa"/>
            <w:vAlign w:val="center"/>
          </w:tcPr>
          <w:p w:rsidR="000F1A83" w:rsidRPr="00460F9A" w:rsidRDefault="000F1A83" w:rsidP="004704EE">
            <w:pPr>
              <w:widowControl/>
              <w:spacing w:line="360" w:lineRule="exact"/>
              <w:jc w:val="center"/>
              <w:rPr>
                <w:rFonts w:eastAsia="楷体_GB2312"/>
                <w:color w:val="000000" w:themeColor="text1"/>
                <w:kern w:val="0"/>
                <w:sz w:val="24"/>
              </w:rPr>
            </w:pPr>
            <w:r w:rsidRPr="00460F9A">
              <w:rPr>
                <w:rFonts w:eastAsia="楷体_GB2312"/>
                <w:color w:val="000000" w:themeColor="text1"/>
                <w:kern w:val="0"/>
                <w:sz w:val="24"/>
              </w:rPr>
              <w:t>4</w:t>
            </w:r>
          </w:p>
        </w:tc>
        <w:tc>
          <w:tcPr>
            <w:tcW w:w="1207" w:type="dxa"/>
            <w:vMerge/>
            <w:vAlign w:val="center"/>
          </w:tcPr>
          <w:p w:rsidR="000F1A83" w:rsidRPr="00460F9A" w:rsidRDefault="000F1A83" w:rsidP="004704EE">
            <w:pPr>
              <w:widowControl/>
              <w:spacing w:line="360" w:lineRule="exact"/>
              <w:jc w:val="center"/>
              <w:rPr>
                <w:rFonts w:eastAsia="楷体_GB2312"/>
                <w:color w:val="000000" w:themeColor="text1"/>
                <w:kern w:val="0"/>
                <w:sz w:val="24"/>
              </w:rPr>
            </w:pPr>
          </w:p>
        </w:tc>
        <w:tc>
          <w:tcPr>
            <w:tcW w:w="3627" w:type="dxa"/>
            <w:vAlign w:val="center"/>
          </w:tcPr>
          <w:p w:rsidR="000F1A83" w:rsidRPr="00460F9A" w:rsidRDefault="000F1A83" w:rsidP="004704EE">
            <w:pPr>
              <w:widowControl/>
              <w:spacing w:line="360" w:lineRule="exact"/>
              <w:jc w:val="left"/>
              <w:rPr>
                <w:rFonts w:eastAsia="楷体_GB2312"/>
                <w:color w:val="000000" w:themeColor="text1"/>
                <w:kern w:val="0"/>
                <w:sz w:val="24"/>
              </w:rPr>
            </w:pPr>
            <w:r w:rsidRPr="00460F9A">
              <w:rPr>
                <w:rFonts w:eastAsia="楷体_GB2312"/>
                <w:color w:val="000000" w:themeColor="text1"/>
                <w:kern w:val="0"/>
                <w:sz w:val="24"/>
              </w:rPr>
              <w:t>城市建成区黑臭水体比例（</w:t>
            </w:r>
            <w:r w:rsidRPr="00460F9A">
              <w:rPr>
                <w:rFonts w:eastAsia="楷体_GB2312"/>
                <w:color w:val="000000" w:themeColor="text1"/>
                <w:kern w:val="0"/>
                <w:sz w:val="24"/>
              </w:rPr>
              <w:t>%</w:t>
            </w:r>
            <w:r w:rsidRPr="00460F9A">
              <w:rPr>
                <w:rFonts w:eastAsia="楷体_GB2312"/>
                <w:color w:val="000000" w:themeColor="text1"/>
                <w:kern w:val="0"/>
                <w:sz w:val="24"/>
              </w:rPr>
              <w:t>）</w:t>
            </w:r>
          </w:p>
        </w:tc>
        <w:tc>
          <w:tcPr>
            <w:tcW w:w="2835" w:type="dxa"/>
            <w:vAlign w:val="center"/>
          </w:tcPr>
          <w:p w:rsidR="000F1A83" w:rsidRPr="00460F9A" w:rsidRDefault="000F1A83" w:rsidP="004704EE">
            <w:pPr>
              <w:widowControl/>
              <w:spacing w:line="360" w:lineRule="exact"/>
              <w:jc w:val="center"/>
              <w:rPr>
                <w:rFonts w:eastAsia="楷体_GB2312"/>
                <w:color w:val="000000" w:themeColor="text1"/>
                <w:kern w:val="0"/>
                <w:sz w:val="24"/>
              </w:rPr>
            </w:pPr>
            <w:r w:rsidRPr="00460F9A">
              <w:rPr>
                <w:rFonts w:eastAsia="楷体_GB2312"/>
                <w:color w:val="000000" w:themeColor="text1"/>
                <w:kern w:val="0"/>
                <w:sz w:val="24"/>
              </w:rPr>
              <w:t>-</w:t>
            </w:r>
          </w:p>
        </w:tc>
        <w:tc>
          <w:tcPr>
            <w:tcW w:w="3769" w:type="dxa"/>
            <w:vAlign w:val="center"/>
          </w:tcPr>
          <w:p w:rsidR="000F1A83" w:rsidRPr="00460F9A" w:rsidRDefault="000F1A83" w:rsidP="004704EE">
            <w:pPr>
              <w:widowControl/>
              <w:spacing w:line="360" w:lineRule="exact"/>
              <w:jc w:val="center"/>
              <w:rPr>
                <w:rFonts w:eastAsia="楷体_GB2312"/>
                <w:color w:val="000000" w:themeColor="text1"/>
                <w:kern w:val="0"/>
                <w:sz w:val="24"/>
              </w:rPr>
            </w:pPr>
            <w:r w:rsidRPr="00460F9A">
              <w:rPr>
                <w:rFonts w:eastAsia="楷体_GB2312"/>
                <w:color w:val="000000" w:themeColor="text1"/>
                <w:kern w:val="0"/>
                <w:sz w:val="24"/>
              </w:rPr>
              <w:t>&lt;10</w:t>
            </w:r>
          </w:p>
        </w:tc>
        <w:tc>
          <w:tcPr>
            <w:tcW w:w="1296" w:type="dxa"/>
            <w:vAlign w:val="center"/>
          </w:tcPr>
          <w:p w:rsidR="000F1A83" w:rsidRPr="00460F9A" w:rsidRDefault="000F1A83" w:rsidP="004704EE">
            <w:pPr>
              <w:widowControl/>
              <w:spacing w:line="360" w:lineRule="exact"/>
              <w:jc w:val="center"/>
              <w:rPr>
                <w:rFonts w:eastAsia="楷体_GB2312"/>
                <w:color w:val="000000" w:themeColor="text1"/>
                <w:kern w:val="0"/>
                <w:sz w:val="24"/>
              </w:rPr>
            </w:pPr>
            <w:r w:rsidRPr="00460F9A">
              <w:rPr>
                <w:rFonts w:eastAsia="楷体_GB2312"/>
                <w:color w:val="000000" w:themeColor="text1"/>
                <w:kern w:val="0"/>
                <w:sz w:val="24"/>
              </w:rPr>
              <w:t>约束性</w:t>
            </w:r>
          </w:p>
        </w:tc>
      </w:tr>
      <w:tr w:rsidR="00460F9A" w:rsidRPr="00460F9A" w:rsidTr="004704EE">
        <w:trPr>
          <w:cantSplit/>
          <w:trHeight w:val="363"/>
          <w:jc w:val="center"/>
        </w:trPr>
        <w:tc>
          <w:tcPr>
            <w:tcW w:w="520" w:type="dxa"/>
            <w:vAlign w:val="center"/>
          </w:tcPr>
          <w:p w:rsidR="000F1A83" w:rsidRPr="00460F9A" w:rsidRDefault="000F1A83" w:rsidP="004704EE">
            <w:pPr>
              <w:widowControl/>
              <w:spacing w:line="360" w:lineRule="exact"/>
              <w:jc w:val="center"/>
              <w:rPr>
                <w:rFonts w:eastAsia="楷体_GB2312"/>
                <w:color w:val="000000" w:themeColor="text1"/>
                <w:kern w:val="0"/>
                <w:sz w:val="24"/>
              </w:rPr>
            </w:pPr>
            <w:r w:rsidRPr="00460F9A">
              <w:rPr>
                <w:rFonts w:eastAsia="楷体_GB2312"/>
                <w:color w:val="000000" w:themeColor="text1"/>
                <w:kern w:val="0"/>
                <w:sz w:val="24"/>
              </w:rPr>
              <w:t>5</w:t>
            </w:r>
          </w:p>
        </w:tc>
        <w:tc>
          <w:tcPr>
            <w:tcW w:w="1207" w:type="dxa"/>
            <w:vMerge w:val="restart"/>
            <w:vAlign w:val="center"/>
          </w:tcPr>
          <w:p w:rsidR="000F1A83" w:rsidRPr="00460F9A" w:rsidRDefault="000F1A83" w:rsidP="004704EE">
            <w:pPr>
              <w:widowControl/>
              <w:spacing w:line="360" w:lineRule="exact"/>
              <w:jc w:val="center"/>
              <w:rPr>
                <w:rFonts w:eastAsia="楷体_GB2312"/>
                <w:color w:val="000000" w:themeColor="text1"/>
                <w:kern w:val="0"/>
                <w:sz w:val="24"/>
              </w:rPr>
            </w:pPr>
            <w:r w:rsidRPr="00460F9A">
              <w:rPr>
                <w:rFonts w:eastAsia="楷体_GB2312"/>
                <w:color w:val="000000" w:themeColor="text1"/>
                <w:kern w:val="0"/>
                <w:sz w:val="24"/>
              </w:rPr>
              <w:t>污染控制</w:t>
            </w:r>
          </w:p>
        </w:tc>
        <w:tc>
          <w:tcPr>
            <w:tcW w:w="3627" w:type="dxa"/>
            <w:vAlign w:val="center"/>
          </w:tcPr>
          <w:p w:rsidR="000F1A83" w:rsidRPr="00460F9A" w:rsidRDefault="000F1A83" w:rsidP="004704EE">
            <w:pPr>
              <w:widowControl/>
              <w:spacing w:line="360" w:lineRule="exact"/>
              <w:jc w:val="left"/>
              <w:rPr>
                <w:rFonts w:eastAsia="楷体_GB2312"/>
                <w:color w:val="000000" w:themeColor="text1"/>
                <w:kern w:val="0"/>
                <w:sz w:val="24"/>
              </w:rPr>
            </w:pPr>
            <w:r w:rsidRPr="00460F9A">
              <w:rPr>
                <w:rFonts w:eastAsia="楷体_GB2312"/>
                <w:color w:val="000000" w:themeColor="text1"/>
                <w:kern w:val="0"/>
                <w:sz w:val="24"/>
              </w:rPr>
              <w:t>城镇生活污水处理率</w:t>
            </w:r>
            <w:r w:rsidRPr="00460F9A">
              <w:rPr>
                <w:rFonts w:eastAsia="楷体_GB2312"/>
                <w:color w:val="000000" w:themeColor="text1"/>
                <w:kern w:val="0"/>
                <w:sz w:val="24"/>
              </w:rPr>
              <w:t>(%)</w:t>
            </w:r>
          </w:p>
        </w:tc>
        <w:tc>
          <w:tcPr>
            <w:tcW w:w="2835" w:type="dxa"/>
            <w:vAlign w:val="center"/>
          </w:tcPr>
          <w:p w:rsidR="000F1A83" w:rsidRPr="00460F9A" w:rsidRDefault="000F1A83" w:rsidP="004704EE">
            <w:pPr>
              <w:widowControl/>
              <w:spacing w:line="360" w:lineRule="exact"/>
              <w:jc w:val="center"/>
              <w:rPr>
                <w:rFonts w:eastAsia="楷体_GB2312"/>
                <w:color w:val="000000" w:themeColor="text1"/>
                <w:kern w:val="0"/>
                <w:sz w:val="24"/>
              </w:rPr>
            </w:pPr>
            <w:r w:rsidRPr="00460F9A">
              <w:rPr>
                <w:rFonts w:eastAsia="楷体_GB2312" w:hint="eastAsia"/>
                <w:color w:val="000000" w:themeColor="text1"/>
                <w:kern w:val="0"/>
                <w:sz w:val="24"/>
              </w:rPr>
              <w:t>77.4</w:t>
            </w:r>
          </w:p>
        </w:tc>
        <w:tc>
          <w:tcPr>
            <w:tcW w:w="3769" w:type="dxa"/>
            <w:vAlign w:val="center"/>
          </w:tcPr>
          <w:p w:rsidR="000F1A83" w:rsidRPr="00460F9A" w:rsidRDefault="000F1A83" w:rsidP="004704EE">
            <w:pPr>
              <w:widowControl/>
              <w:spacing w:line="360" w:lineRule="exact"/>
              <w:jc w:val="center"/>
              <w:rPr>
                <w:rFonts w:eastAsia="楷体_GB2312"/>
                <w:color w:val="000000" w:themeColor="text1"/>
                <w:kern w:val="0"/>
                <w:sz w:val="24"/>
              </w:rPr>
            </w:pPr>
            <w:r w:rsidRPr="00460F9A">
              <w:rPr>
                <w:rFonts w:ascii="楷体" w:eastAsia="楷体" w:hAnsi="楷体" w:hint="eastAsia"/>
                <w:color w:val="000000" w:themeColor="text1"/>
                <w:kern w:val="0"/>
                <w:sz w:val="24"/>
              </w:rPr>
              <w:t>≥</w:t>
            </w:r>
            <w:r w:rsidRPr="00460F9A">
              <w:rPr>
                <w:rFonts w:eastAsia="楷体_GB2312"/>
                <w:color w:val="000000" w:themeColor="text1"/>
                <w:kern w:val="0"/>
                <w:sz w:val="24"/>
              </w:rPr>
              <w:t>9</w:t>
            </w:r>
            <w:r w:rsidRPr="00460F9A">
              <w:rPr>
                <w:rFonts w:eastAsia="楷体_GB2312" w:hint="eastAsia"/>
                <w:color w:val="000000" w:themeColor="text1"/>
                <w:kern w:val="0"/>
                <w:sz w:val="24"/>
              </w:rPr>
              <w:t>0</w:t>
            </w:r>
          </w:p>
        </w:tc>
        <w:tc>
          <w:tcPr>
            <w:tcW w:w="1296" w:type="dxa"/>
            <w:vAlign w:val="center"/>
          </w:tcPr>
          <w:p w:rsidR="000F1A83" w:rsidRPr="00460F9A" w:rsidRDefault="000F1A83" w:rsidP="004704EE">
            <w:pPr>
              <w:widowControl/>
              <w:spacing w:line="360" w:lineRule="exact"/>
              <w:jc w:val="center"/>
              <w:rPr>
                <w:rFonts w:eastAsia="楷体_GB2312"/>
                <w:color w:val="000000" w:themeColor="text1"/>
                <w:kern w:val="0"/>
                <w:sz w:val="24"/>
              </w:rPr>
            </w:pPr>
            <w:r w:rsidRPr="00460F9A">
              <w:rPr>
                <w:rFonts w:eastAsia="楷体_GB2312"/>
                <w:color w:val="000000" w:themeColor="text1"/>
                <w:kern w:val="0"/>
                <w:sz w:val="24"/>
              </w:rPr>
              <w:t>预期性</w:t>
            </w:r>
          </w:p>
        </w:tc>
      </w:tr>
      <w:tr w:rsidR="00460F9A" w:rsidRPr="00460F9A" w:rsidTr="004704EE">
        <w:trPr>
          <w:cantSplit/>
          <w:trHeight w:val="363"/>
          <w:jc w:val="center"/>
        </w:trPr>
        <w:tc>
          <w:tcPr>
            <w:tcW w:w="520" w:type="dxa"/>
            <w:vAlign w:val="center"/>
          </w:tcPr>
          <w:p w:rsidR="000F1A83" w:rsidRPr="00460F9A" w:rsidRDefault="000F1A83" w:rsidP="004704EE">
            <w:pPr>
              <w:widowControl/>
              <w:spacing w:line="360" w:lineRule="exact"/>
              <w:jc w:val="center"/>
              <w:rPr>
                <w:rFonts w:eastAsia="楷体_GB2312"/>
                <w:color w:val="000000" w:themeColor="text1"/>
                <w:kern w:val="0"/>
                <w:sz w:val="24"/>
              </w:rPr>
            </w:pPr>
            <w:r w:rsidRPr="00460F9A">
              <w:rPr>
                <w:rFonts w:eastAsia="楷体_GB2312"/>
                <w:color w:val="000000" w:themeColor="text1"/>
                <w:kern w:val="0"/>
                <w:sz w:val="24"/>
              </w:rPr>
              <w:t>6</w:t>
            </w:r>
          </w:p>
        </w:tc>
        <w:tc>
          <w:tcPr>
            <w:tcW w:w="1207" w:type="dxa"/>
            <w:vMerge/>
            <w:vAlign w:val="center"/>
          </w:tcPr>
          <w:p w:rsidR="000F1A83" w:rsidRPr="00460F9A" w:rsidRDefault="000F1A83" w:rsidP="004704EE">
            <w:pPr>
              <w:widowControl/>
              <w:spacing w:line="360" w:lineRule="exact"/>
              <w:jc w:val="center"/>
              <w:rPr>
                <w:rFonts w:eastAsia="楷体_GB2312"/>
                <w:color w:val="000000" w:themeColor="text1"/>
                <w:kern w:val="0"/>
                <w:sz w:val="24"/>
              </w:rPr>
            </w:pPr>
          </w:p>
        </w:tc>
        <w:tc>
          <w:tcPr>
            <w:tcW w:w="3627" w:type="dxa"/>
            <w:vAlign w:val="center"/>
          </w:tcPr>
          <w:p w:rsidR="000F1A83" w:rsidRPr="00460F9A" w:rsidRDefault="000F1A83" w:rsidP="004704EE">
            <w:pPr>
              <w:widowControl/>
              <w:spacing w:line="360" w:lineRule="exact"/>
              <w:jc w:val="left"/>
              <w:rPr>
                <w:rFonts w:eastAsia="楷体_GB2312"/>
                <w:color w:val="000000" w:themeColor="text1"/>
                <w:kern w:val="0"/>
                <w:sz w:val="24"/>
              </w:rPr>
            </w:pPr>
            <w:r w:rsidRPr="00460F9A">
              <w:rPr>
                <w:rFonts w:eastAsia="楷体_GB2312"/>
                <w:color w:val="000000" w:themeColor="text1"/>
                <w:sz w:val="24"/>
              </w:rPr>
              <w:t>污水处理厂负荷率</w:t>
            </w:r>
            <w:r w:rsidRPr="00460F9A">
              <w:rPr>
                <w:rFonts w:eastAsia="楷体_GB2312"/>
                <w:color w:val="000000" w:themeColor="text1"/>
                <w:sz w:val="24"/>
              </w:rPr>
              <w:t>(%)</w:t>
            </w:r>
          </w:p>
        </w:tc>
        <w:tc>
          <w:tcPr>
            <w:tcW w:w="2835" w:type="dxa"/>
            <w:vAlign w:val="center"/>
          </w:tcPr>
          <w:p w:rsidR="000F1A83" w:rsidRPr="00460F9A" w:rsidRDefault="000F1A83" w:rsidP="004704EE">
            <w:pPr>
              <w:widowControl/>
              <w:spacing w:line="360" w:lineRule="exact"/>
              <w:jc w:val="center"/>
              <w:rPr>
                <w:rFonts w:eastAsia="楷体_GB2312"/>
                <w:color w:val="000000" w:themeColor="text1"/>
                <w:kern w:val="0"/>
                <w:sz w:val="24"/>
              </w:rPr>
            </w:pPr>
            <w:r w:rsidRPr="00460F9A">
              <w:rPr>
                <w:rFonts w:eastAsia="楷体_GB2312" w:hint="eastAsia"/>
                <w:color w:val="000000" w:themeColor="text1"/>
                <w:kern w:val="0"/>
                <w:sz w:val="24"/>
              </w:rPr>
              <w:t>84.9</w:t>
            </w:r>
          </w:p>
        </w:tc>
        <w:tc>
          <w:tcPr>
            <w:tcW w:w="3769" w:type="dxa"/>
            <w:vAlign w:val="center"/>
          </w:tcPr>
          <w:p w:rsidR="000F1A83" w:rsidRPr="00460F9A" w:rsidRDefault="000F1A83" w:rsidP="004704EE">
            <w:pPr>
              <w:widowControl/>
              <w:spacing w:line="360" w:lineRule="exact"/>
              <w:jc w:val="center"/>
              <w:rPr>
                <w:rFonts w:eastAsia="楷体_GB2312"/>
                <w:color w:val="000000" w:themeColor="text1"/>
                <w:kern w:val="0"/>
                <w:sz w:val="24"/>
              </w:rPr>
            </w:pPr>
            <w:r w:rsidRPr="00460F9A">
              <w:rPr>
                <w:rFonts w:eastAsia="楷体_GB2312" w:hint="eastAsia"/>
                <w:color w:val="000000" w:themeColor="text1"/>
                <w:kern w:val="0"/>
                <w:sz w:val="24"/>
              </w:rPr>
              <w:t>≥</w:t>
            </w:r>
            <w:r w:rsidRPr="00460F9A">
              <w:rPr>
                <w:rFonts w:eastAsia="楷体_GB2312"/>
                <w:color w:val="000000" w:themeColor="text1"/>
                <w:kern w:val="0"/>
                <w:sz w:val="24"/>
              </w:rPr>
              <w:t>90</w:t>
            </w:r>
          </w:p>
        </w:tc>
        <w:tc>
          <w:tcPr>
            <w:tcW w:w="1296" w:type="dxa"/>
            <w:vAlign w:val="center"/>
          </w:tcPr>
          <w:p w:rsidR="000F1A83" w:rsidRPr="00460F9A" w:rsidRDefault="000F1A83" w:rsidP="004704EE">
            <w:pPr>
              <w:widowControl/>
              <w:spacing w:line="360" w:lineRule="exact"/>
              <w:jc w:val="center"/>
              <w:rPr>
                <w:rFonts w:eastAsia="楷体_GB2312"/>
                <w:color w:val="000000" w:themeColor="text1"/>
                <w:kern w:val="0"/>
                <w:sz w:val="24"/>
              </w:rPr>
            </w:pPr>
            <w:r w:rsidRPr="00460F9A">
              <w:rPr>
                <w:rFonts w:eastAsia="楷体_GB2312"/>
                <w:color w:val="000000" w:themeColor="text1"/>
                <w:sz w:val="24"/>
              </w:rPr>
              <w:t>预期性</w:t>
            </w:r>
          </w:p>
        </w:tc>
      </w:tr>
      <w:tr w:rsidR="00460F9A" w:rsidRPr="00460F9A" w:rsidTr="004704EE">
        <w:trPr>
          <w:cantSplit/>
          <w:trHeight w:val="363"/>
          <w:jc w:val="center"/>
        </w:trPr>
        <w:tc>
          <w:tcPr>
            <w:tcW w:w="520" w:type="dxa"/>
            <w:vAlign w:val="center"/>
          </w:tcPr>
          <w:p w:rsidR="000F1A83" w:rsidRPr="00460F9A" w:rsidRDefault="000F1A83" w:rsidP="004704EE">
            <w:pPr>
              <w:widowControl/>
              <w:spacing w:line="360" w:lineRule="exact"/>
              <w:jc w:val="center"/>
              <w:rPr>
                <w:rFonts w:eastAsia="楷体_GB2312"/>
                <w:color w:val="000000" w:themeColor="text1"/>
                <w:kern w:val="0"/>
                <w:sz w:val="24"/>
              </w:rPr>
            </w:pPr>
            <w:r w:rsidRPr="00460F9A">
              <w:rPr>
                <w:rFonts w:eastAsia="楷体_GB2312"/>
                <w:color w:val="000000" w:themeColor="text1"/>
                <w:kern w:val="0"/>
                <w:sz w:val="24"/>
              </w:rPr>
              <w:t>7</w:t>
            </w:r>
          </w:p>
        </w:tc>
        <w:tc>
          <w:tcPr>
            <w:tcW w:w="1207" w:type="dxa"/>
            <w:vMerge/>
            <w:vAlign w:val="center"/>
          </w:tcPr>
          <w:p w:rsidR="000F1A83" w:rsidRPr="00460F9A" w:rsidRDefault="000F1A83" w:rsidP="004704EE">
            <w:pPr>
              <w:widowControl/>
              <w:spacing w:line="360" w:lineRule="exact"/>
              <w:jc w:val="center"/>
              <w:rPr>
                <w:rFonts w:eastAsia="楷体_GB2312"/>
                <w:color w:val="000000" w:themeColor="text1"/>
                <w:kern w:val="0"/>
                <w:sz w:val="24"/>
              </w:rPr>
            </w:pPr>
          </w:p>
        </w:tc>
        <w:tc>
          <w:tcPr>
            <w:tcW w:w="3627" w:type="dxa"/>
            <w:vAlign w:val="center"/>
          </w:tcPr>
          <w:p w:rsidR="000F1A83" w:rsidRPr="00460F9A" w:rsidRDefault="000F1A83" w:rsidP="004704EE">
            <w:pPr>
              <w:widowControl/>
              <w:spacing w:line="360" w:lineRule="exact"/>
              <w:jc w:val="left"/>
              <w:rPr>
                <w:rFonts w:eastAsia="楷体_GB2312"/>
                <w:color w:val="000000" w:themeColor="text1"/>
                <w:kern w:val="0"/>
                <w:sz w:val="24"/>
              </w:rPr>
            </w:pPr>
            <w:r w:rsidRPr="00460F9A">
              <w:rPr>
                <w:rFonts w:eastAsia="楷体_GB2312"/>
                <w:color w:val="000000" w:themeColor="text1"/>
                <w:kern w:val="0"/>
                <w:sz w:val="24"/>
              </w:rPr>
              <w:t>污水厂污泥无害化处置率</w:t>
            </w:r>
            <w:r w:rsidRPr="00460F9A">
              <w:rPr>
                <w:rFonts w:eastAsia="楷体_GB2312"/>
                <w:color w:val="000000" w:themeColor="text1"/>
                <w:kern w:val="0"/>
                <w:sz w:val="24"/>
              </w:rPr>
              <w:t>(%)</w:t>
            </w:r>
          </w:p>
        </w:tc>
        <w:tc>
          <w:tcPr>
            <w:tcW w:w="2835" w:type="dxa"/>
            <w:vAlign w:val="center"/>
          </w:tcPr>
          <w:p w:rsidR="000F1A83" w:rsidRPr="00460F9A" w:rsidRDefault="000F1A83" w:rsidP="004704EE">
            <w:pPr>
              <w:widowControl/>
              <w:spacing w:line="360" w:lineRule="exact"/>
              <w:jc w:val="center"/>
              <w:rPr>
                <w:rFonts w:eastAsia="楷体_GB2312"/>
                <w:color w:val="000000" w:themeColor="text1"/>
                <w:kern w:val="0"/>
                <w:sz w:val="24"/>
              </w:rPr>
            </w:pPr>
            <w:r w:rsidRPr="00460F9A">
              <w:rPr>
                <w:rFonts w:eastAsia="楷体_GB2312" w:hint="eastAsia"/>
                <w:color w:val="000000" w:themeColor="text1"/>
                <w:kern w:val="0"/>
                <w:sz w:val="24"/>
              </w:rPr>
              <w:t>100</w:t>
            </w:r>
          </w:p>
        </w:tc>
        <w:tc>
          <w:tcPr>
            <w:tcW w:w="3769" w:type="dxa"/>
            <w:vAlign w:val="center"/>
          </w:tcPr>
          <w:p w:rsidR="000F1A83" w:rsidRPr="00460F9A" w:rsidRDefault="000F1A83" w:rsidP="004704EE">
            <w:pPr>
              <w:widowControl/>
              <w:spacing w:line="360" w:lineRule="exact"/>
              <w:jc w:val="center"/>
              <w:rPr>
                <w:rFonts w:eastAsia="楷体_GB2312"/>
                <w:color w:val="000000" w:themeColor="text1"/>
                <w:kern w:val="0"/>
                <w:sz w:val="24"/>
              </w:rPr>
            </w:pPr>
            <w:r w:rsidRPr="00460F9A">
              <w:rPr>
                <w:rFonts w:eastAsia="楷体_GB2312" w:hint="eastAsia"/>
                <w:color w:val="000000" w:themeColor="text1"/>
                <w:kern w:val="0"/>
                <w:sz w:val="24"/>
              </w:rPr>
              <w:t>1</w:t>
            </w:r>
            <w:r w:rsidRPr="00460F9A">
              <w:rPr>
                <w:rFonts w:eastAsia="楷体_GB2312"/>
                <w:color w:val="000000" w:themeColor="text1"/>
                <w:kern w:val="0"/>
                <w:sz w:val="24"/>
              </w:rPr>
              <w:t>00</w:t>
            </w:r>
          </w:p>
        </w:tc>
        <w:tc>
          <w:tcPr>
            <w:tcW w:w="1296" w:type="dxa"/>
            <w:vAlign w:val="center"/>
          </w:tcPr>
          <w:p w:rsidR="000F1A83" w:rsidRPr="00460F9A" w:rsidRDefault="000F1A83" w:rsidP="004704EE">
            <w:pPr>
              <w:widowControl/>
              <w:spacing w:line="360" w:lineRule="exact"/>
              <w:jc w:val="center"/>
              <w:rPr>
                <w:rFonts w:eastAsia="楷体_GB2312"/>
                <w:color w:val="000000" w:themeColor="text1"/>
                <w:kern w:val="0"/>
                <w:sz w:val="24"/>
              </w:rPr>
            </w:pPr>
            <w:r w:rsidRPr="00460F9A">
              <w:rPr>
                <w:rFonts w:eastAsia="楷体_GB2312"/>
                <w:color w:val="000000" w:themeColor="text1"/>
                <w:kern w:val="0"/>
                <w:sz w:val="24"/>
              </w:rPr>
              <w:t>预期性</w:t>
            </w:r>
          </w:p>
        </w:tc>
      </w:tr>
      <w:tr w:rsidR="00460F9A" w:rsidRPr="00460F9A" w:rsidTr="004704EE">
        <w:trPr>
          <w:cantSplit/>
          <w:trHeight w:val="363"/>
          <w:jc w:val="center"/>
        </w:trPr>
        <w:tc>
          <w:tcPr>
            <w:tcW w:w="520" w:type="dxa"/>
            <w:vAlign w:val="center"/>
          </w:tcPr>
          <w:p w:rsidR="000F1A83" w:rsidRPr="00460F9A" w:rsidRDefault="000F1A83" w:rsidP="004704EE">
            <w:pPr>
              <w:widowControl/>
              <w:spacing w:line="360" w:lineRule="exact"/>
              <w:jc w:val="center"/>
              <w:rPr>
                <w:rFonts w:eastAsia="楷体_GB2312"/>
                <w:color w:val="000000" w:themeColor="text1"/>
                <w:kern w:val="0"/>
                <w:sz w:val="24"/>
              </w:rPr>
            </w:pPr>
            <w:r w:rsidRPr="00460F9A">
              <w:rPr>
                <w:rFonts w:eastAsia="楷体_GB2312"/>
                <w:color w:val="000000" w:themeColor="text1"/>
                <w:kern w:val="0"/>
                <w:sz w:val="24"/>
              </w:rPr>
              <w:t>8</w:t>
            </w:r>
          </w:p>
        </w:tc>
        <w:tc>
          <w:tcPr>
            <w:tcW w:w="1207" w:type="dxa"/>
            <w:vMerge/>
            <w:vAlign w:val="center"/>
          </w:tcPr>
          <w:p w:rsidR="000F1A83" w:rsidRPr="00460F9A" w:rsidRDefault="000F1A83" w:rsidP="004704EE">
            <w:pPr>
              <w:widowControl/>
              <w:spacing w:line="360" w:lineRule="exact"/>
              <w:jc w:val="center"/>
              <w:rPr>
                <w:rFonts w:eastAsia="楷体_GB2312"/>
                <w:color w:val="000000" w:themeColor="text1"/>
                <w:kern w:val="0"/>
                <w:sz w:val="24"/>
              </w:rPr>
            </w:pPr>
          </w:p>
        </w:tc>
        <w:tc>
          <w:tcPr>
            <w:tcW w:w="3627" w:type="dxa"/>
            <w:vAlign w:val="center"/>
          </w:tcPr>
          <w:p w:rsidR="000F1A83" w:rsidRPr="00460F9A" w:rsidRDefault="000F1A83" w:rsidP="004704EE">
            <w:pPr>
              <w:widowControl/>
              <w:spacing w:line="360" w:lineRule="exact"/>
              <w:jc w:val="left"/>
              <w:rPr>
                <w:rFonts w:eastAsia="楷体_GB2312"/>
                <w:color w:val="000000" w:themeColor="text1"/>
                <w:kern w:val="0"/>
                <w:sz w:val="24"/>
              </w:rPr>
            </w:pPr>
            <w:r w:rsidRPr="00460F9A">
              <w:rPr>
                <w:rFonts w:eastAsia="楷体_GB2312"/>
                <w:color w:val="000000" w:themeColor="text1"/>
                <w:kern w:val="0"/>
                <w:sz w:val="24"/>
              </w:rPr>
              <w:t>城镇生活垃圾无害化处理率</w:t>
            </w:r>
            <w:r w:rsidRPr="00460F9A">
              <w:rPr>
                <w:rFonts w:eastAsia="楷体_GB2312"/>
                <w:color w:val="000000" w:themeColor="text1"/>
                <w:kern w:val="0"/>
                <w:sz w:val="24"/>
              </w:rPr>
              <w:t>(%)</w:t>
            </w:r>
          </w:p>
        </w:tc>
        <w:tc>
          <w:tcPr>
            <w:tcW w:w="2835" w:type="dxa"/>
            <w:vAlign w:val="center"/>
          </w:tcPr>
          <w:p w:rsidR="000F1A83" w:rsidRPr="00460F9A" w:rsidRDefault="000F1A83" w:rsidP="004704EE">
            <w:pPr>
              <w:widowControl/>
              <w:spacing w:line="360" w:lineRule="exact"/>
              <w:jc w:val="center"/>
              <w:rPr>
                <w:rFonts w:eastAsia="楷体_GB2312"/>
                <w:color w:val="000000" w:themeColor="text1"/>
                <w:kern w:val="0"/>
                <w:sz w:val="24"/>
              </w:rPr>
            </w:pPr>
            <w:r w:rsidRPr="00460F9A">
              <w:rPr>
                <w:rFonts w:eastAsia="楷体_GB2312" w:hint="eastAsia"/>
                <w:color w:val="000000" w:themeColor="text1"/>
                <w:kern w:val="0"/>
                <w:sz w:val="24"/>
              </w:rPr>
              <w:t>98</w:t>
            </w:r>
          </w:p>
        </w:tc>
        <w:tc>
          <w:tcPr>
            <w:tcW w:w="3769" w:type="dxa"/>
            <w:vAlign w:val="center"/>
          </w:tcPr>
          <w:p w:rsidR="000F1A83" w:rsidRPr="00460F9A" w:rsidRDefault="000F1A83" w:rsidP="004704EE">
            <w:pPr>
              <w:widowControl/>
              <w:spacing w:line="360" w:lineRule="exact"/>
              <w:jc w:val="center"/>
              <w:rPr>
                <w:rFonts w:eastAsia="楷体_GB2312"/>
                <w:color w:val="000000" w:themeColor="text1"/>
                <w:kern w:val="0"/>
                <w:sz w:val="24"/>
              </w:rPr>
            </w:pPr>
            <w:r w:rsidRPr="00460F9A">
              <w:rPr>
                <w:rFonts w:eastAsia="楷体_GB2312" w:hint="eastAsia"/>
                <w:color w:val="000000" w:themeColor="text1"/>
                <w:kern w:val="0"/>
                <w:sz w:val="24"/>
              </w:rPr>
              <w:t>1</w:t>
            </w:r>
            <w:r w:rsidRPr="00460F9A">
              <w:rPr>
                <w:rFonts w:eastAsia="楷体_GB2312"/>
                <w:color w:val="000000" w:themeColor="text1"/>
                <w:kern w:val="0"/>
                <w:sz w:val="24"/>
              </w:rPr>
              <w:t>00</w:t>
            </w:r>
          </w:p>
        </w:tc>
        <w:tc>
          <w:tcPr>
            <w:tcW w:w="1296" w:type="dxa"/>
            <w:vAlign w:val="center"/>
          </w:tcPr>
          <w:p w:rsidR="000F1A83" w:rsidRPr="00460F9A" w:rsidRDefault="000F1A83" w:rsidP="004704EE">
            <w:pPr>
              <w:widowControl/>
              <w:spacing w:line="360" w:lineRule="exact"/>
              <w:jc w:val="center"/>
              <w:rPr>
                <w:rFonts w:eastAsia="楷体_GB2312"/>
                <w:color w:val="000000" w:themeColor="text1"/>
                <w:kern w:val="0"/>
                <w:sz w:val="24"/>
              </w:rPr>
            </w:pPr>
            <w:r w:rsidRPr="00460F9A">
              <w:rPr>
                <w:rFonts w:eastAsia="楷体_GB2312"/>
                <w:color w:val="000000" w:themeColor="text1"/>
                <w:kern w:val="0"/>
                <w:sz w:val="24"/>
              </w:rPr>
              <w:t>预期性</w:t>
            </w:r>
          </w:p>
        </w:tc>
      </w:tr>
      <w:tr w:rsidR="00460F9A" w:rsidRPr="00460F9A" w:rsidTr="004704EE">
        <w:trPr>
          <w:trHeight w:val="363"/>
          <w:jc w:val="center"/>
        </w:trPr>
        <w:tc>
          <w:tcPr>
            <w:tcW w:w="520" w:type="dxa"/>
            <w:vAlign w:val="center"/>
          </w:tcPr>
          <w:p w:rsidR="000F1A83" w:rsidRPr="00460F9A" w:rsidRDefault="000F1A83" w:rsidP="004704EE">
            <w:pPr>
              <w:widowControl/>
              <w:spacing w:line="360" w:lineRule="exact"/>
              <w:jc w:val="center"/>
              <w:rPr>
                <w:rFonts w:eastAsia="楷体_GB2312"/>
                <w:color w:val="000000" w:themeColor="text1"/>
                <w:kern w:val="0"/>
                <w:sz w:val="24"/>
              </w:rPr>
            </w:pPr>
            <w:r w:rsidRPr="00460F9A">
              <w:rPr>
                <w:rFonts w:eastAsia="楷体_GB2312"/>
                <w:color w:val="000000" w:themeColor="text1"/>
                <w:kern w:val="0"/>
                <w:sz w:val="24"/>
              </w:rPr>
              <w:t>9</w:t>
            </w:r>
          </w:p>
        </w:tc>
        <w:tc>
          <w:tcPr>
            <w:tcW w:w="1207" w:type="dxa"/>
            <w:vAlign w:val="center"/>
          </w:tcPr>
          <w:p w:rsidR="000F1A83" w:rsidRPr="00460F9A" w:rsidRDefault="000F1A83" w:rsidP="004704EE">
            <w:pPr>
              <w:widowControl/>
              <w:spacing w:line="360" w:lineRule="exact"/>
              <w:jc w:val="center"/>
              <w:rPr>
                <w:rFonts w:eastAsia="楷体_GB2312"/>
                <w:color w:val="000000" w:themeColor="text1"/>
                <w:kern w:val="0"/>
                <w:sz w:val="24"/>
              </w:rPr>
            </w:pPr>
            <w:r w:rsidRPr="00460F9A">
              <w:rPr>
                <w:rFonts w:eastAsia="楷体_GB2312"/>
                <w:color w:val="000000" w:themeColor="text1"/>
                <w:kern w:val="0"/>
                <w:sz w:val="24"/>
              </w:rPr>
              <w:t>环境效率</w:t>
            </w:r>
          </w:p>
        </w:tc>
        <w:tc>
          <w:tcPr>
            <w:tcW w:w="3627" w:type="dxa"/>
            <w:vAlign w:val="center"/>
          </w:tcPr>
          <w:p w:rsidR="000F1A83" w:rsidRPr="00460F9A" w:rsidRDefault="000F1A83" w:rsidP="004704EE">
            <w:pPr>
              <w:widowControl/>
              <w:spacing w:line="360" w:lineRule="exact"/>
              <w:jc w:val="left"/>
              <w:rPr>
                <w:rFonts w:eastAsia="楷体_GB2312"/>
                <w:color w:val="000000" w:themeColor="text1"/>
                <w:kern w:val="0"/>
                <w:sz w:val="24"/>
              </w:rPr>
            </w:pPr>
            <w:r w:rsidRPr="00460F9A">
              <w:rPr>
                <w:rFonts w:eastAsia="楷体_GB2312"/>
                <w:color w:val="000000" w:themeColor="text1"/>
                <w:kern w:val="0"/>
                <w:sz w:val="24"/>
              </w:rPr>
              <w:t>单位</w:t>
            </w:r>
            <w:r w:rsidRPr="00460F9A">
              <w:rPr>
                <w:rFonts w:eastAsia="楷体_GB2312"/>
                <w:color w:val="000000" w:themeColor="text1"/>
                <w:kern w:val="0"/>
                <w:sz w:val="24"/>
              </w:rPr>
              <w:t>GDP</w:t>
            </w:r>
            <w:r w:rsidRPr="00460F9A">
              <w:rPr>
                <w:rFonts w:eastAsia="楷体_GB2312"/>
                <w:color w:val="000000" w:themeColor="text1"/>
                <w:kern w:val="0"/>
                <w:sz w:val="24"/>
              </w:rPr>
              <w:t>用水量（立方米／万元）</w:t>
            </w:r>
          </w:p>
        </w:tc>
        <w:tc>
          <w:tcPr>
            <w:tcW w:w="2835" w:type="dxa"/>
            <w:vAlign w:val="center"/>
          </w:tcPr>
          <w:p w:rsidR="000F1A83" w:rsidRPr="00460F9A" w:rsidRDefault="000F1A83" w:rsidP="004704EE">
            <w:pPr>
              <w:widowControl/>
              <w:spacing w:line="360" w:lineRule="exact"/>
              <w:jc w:val="center"/>
              <w:rPr>
                <w:rFonts w:eastAsia="楷体_GB2312"/>
                <w:color w:val="000000" w:themeColor="text1"/>
                <w:kern w:val="0"/>
                <w:sz w:val="24"/>
              </w:rPr>
            </w:pPr>
            <w:r w:rsidRPr="00460F9A">
              <w:rPr>
                <w:rFonts w:eastAsia="楷体_GB2312" w:hint="eastAsia"/>
                <w:color w:val="000000" w:themeColor="text1"/>
                <w:kern w:val="0"/>
                <w:sz w:val="24"/>
              </w:rPr>
              <w:t>228</w:t>
            </w:r>
          </w:p>
        </w:tc>
        <w:tc>
          <w:tcPr>
            <w:tcW w:w="3769" w:type="dxa"/>
            <w:vAlign w:val="center"/>
          </w:tcPr>
          <w:p w:rsidR="000F1A83" w:rsidRPr="00460F9A" w:rsidRDefault="000F1A83" w:rsidP="004704EE">
            <w:pPr>
              <w:widowControl/>
              <w:spacing w:line="360" w:lineRule="exact"/>
              <w:jc w:val="center"/>
              <w:rPr>
                <w:rFonts w:eastAsia="楷体_GB2312"/>
                <w:color w:val="000000" w:themeColor="text1"/>
                <w:kern w:val="0"/>
                <w:sz w:val="24"/>
              </w:rPr>
            </w:pPr>
            <w:r w:rsidRPr="00460F9A">
              <w:rPr>
                <w:rFonts w:eastAsia="楷体_GB2312" w:hint="eastAsia"/>
                <w:color w:val="000000" w:themeColor="text1"/>
                <w:kern w:val="0"/>
                <w:sz w:val="24"/>
              </w:rPr>
              <w:t>125.4</w:t>
            </w:r>
          </w:p>
        </w:tc>
        <w:tc>
          <w:tcPr>
            <w:tcW w:w="1296" w:type="dxa"/>
            <w:vAlign w:val="center"/>
          </w:tcPr>
          <w:p w:rsidR="000F1A83" w:rsidRPr="00460F9A" w:rsidRDefault="000F1A83" w:rsidP="004704EE">
            <w:pPr>
              <w:widowControl/>
              <w:spacing w:line="360" w:lineRule="exact"/>
              <w:jc w:val="center"/>
              <w:rPr>
                <w:rFonts w:eastAsia="楷体_GB2312"/>
                <w:color w:val="000000" w:themeColor="text1"/>
                <w:kern w:val="0"/>
                <w:sz w:val="24"/>
              </w:rPr>
            </w:pPr>
            <w:r w:rsidRPr="00460F9A">
              <w:rPr>
                <w:rFonts w:eastAsia="楷体_GB2312"/>
                <w:color w:val="000000" w:themeColor="text1"/>
                <w:kern w:val="0"/>
                <w:sz w:val="24"/>
              </w:rPr>
              <w:t>预期性</w:t>
            </w:r>
          </w:p>
        </w:tc>
      </w:tr>
      <w:tr w:rsidR="00460F9A" w:rsidRPr="00460F9A" w:rsidTr="004704EE">
        <w:trPr>
          <w:trHeight w:val="363"/>
          <w:jc w:val="center"/>
        </w:trPr>
        <w:tc>
          <w:tcPr>
            <w:tcW w:w="520" w:type="dxa"/>
            <w:vAlign w:val="center"/>
          </w:tcPr>
          <w:p w:rsidR="000F1A83" w:rsidRPr="00460F9A" w:rsidRDefault="000F1A83" w:rsidP="004704EE">
            <w:pPr>
              <w:widowControl/>
              <w:spacing w:line="360" w:lineRule="exact"/>
              <w:jc w:val="center"/>
              <w:rPr>
                <w:rFonts w:eastAsia="楷体_GB2312"/>
                <w:color w:val="000000" w:themeColor="text1"/>
                <w:kern w:val="0"/>
                <w:sz w:val="24"/>
              </w:rPr>
            </w:pPr>
            <w:r w:rsidRPr="00460F9A">
              <w:rPr>
                <w:rFonts w:eastAsia="楷体_GB2312"/>
                <w:color w:val="000000" w:themeColor="text1"/>
                <w:kern w:val="0"/>
                <w:sz w:val="24"/>
              </w:rPr>
              <w:t>10</w:t>
            </w:r>
          </w:p>
        </w:tc>
        <w:tc>
          <w:tcPr>
            <w:tcW w:w="1207" w:type="dxa"/>
            <w:vAlign w:val="center"/>
          </w:tcPr>
          <w:p w:rsidR="000F1A83" w:rsidRPr="00460F9A" w:rsidRDefault="000F1A83" w:rsidP="004704EE">
            <w:pPr>
              <w:widowControl/>
              <w:spacing w:line="360" w:lineRule="exact"/>
              <w:jc w:val="center"/>
              <w:rPr>
                <w:rFonts w:eastAsia="楷体_GB2312"/>
                <w:color w:val="000000" w:themeColor="text1"/>
                <w:kern w:val="0"/>
                <w:sz w:val="24"/>
              </w:rPr>
            </w:pPr>
            <w:r w:rsidRPr="00460F9A">
              <w:rPr>
                <w:rFonts w:eastAsia="楷体_GB2312"/>
                <w:color w:val="000000" w:themeColor="text1"/>
                <w:kern w:val="0"/>
                <w:sz w:val="24"/>
              </w:rPr>
              <w:t>环境建设</w:t>
            </w:r>
          </w:p>
        </w:tc>
        <w:tc>
          <w:tcPr>
            <w:tcW w:w="3627" w:type="dxa"/>
            <w:vAlign w:val="center"/>
          </w:tcPr>
          <w:p w:rsidR="000F1A83" w:rsidRPr="00460F9A" w:rsidRDefault="000F1A83" w:rsidP="004704EE">
            <w:pPr>
              <w:widowControl/>
              <w:spacing w:line="360" w:lineRule="exact"/>
              <w:jc w:val="left"/>
              <w:rPr>
                <w:rFonts w:eastAsia="楷体_GB2312"/>
                <w:color w:val="000000" w:themeColor="text1"/>
                <w:kern w:val="0"/>
                <w:sz w:val="24"/>
              </w:rPr>
            </w:pPr>
            <w:r w:rsidRPr="00460F9A">
              <w:rPr>
                <w:rFonts w:eastAsia="楷体_GB2312"/>
                <w:color w:val="000000" w:themeColor="text1"/>
                <w:kern w:val="0"/>
                <w:sz w:val="24"/>
              </w:rPr>
              <w:t>生态公益林占林业用地比例</w:t>
            </w:r>
            <w:r w:rsidRPr="00460F9A">
              <w:rPr>
                <w:rFonts w:eastAsia="楷体_GB2312"/>
                <w:color w:val="000000" w:themeColor="text1"/>
                <w:kern w:val="0"/>
                <w:sz w:val="24"/>
              </w:rPr>
              <w:t>(%)</w:t>
            </w:r>
          </w:p>
        </w:tc>
        <w:tc>
          <w:tcPr>
            <w:tcW w:w="2835" w:type="dxa"/>
            <w:vAlign w:val="center"/>
          </w:tcPr>
          <w:p w:rsidR="000F1A83" w:rsidRPr="00460F9A" w:rsidRDefault="000F1A83" w:rsidP="004704EE">
            <w:pPr>
              <w:widowControl/>
              <w:spacing w:line="360" w:lineRule="exact"/>
              <w:jc w:val="center"/>
              <w:rPr>
                <w:rFonts w:eastAsia="楷体_GB2312"/>
                <w:color w:val="000000" w:themeColor="text1"/>
                <w:kern w:val="0"/>
                <w:sz w:val="24"/>
                <w:highlight w:val="yellow"/>
              </w:rPr>
            </w:pPr>
            <w:r w:rsidRPr="00460F9A">
              <w:rPr>
                <w:rFonts w:eastAsia="楷体_GB2312" w:hint="eastAsia"/>
                <w:color w:val="000000" w:themeColor="text1"/>
                <w:kern w:val="0"/>
                <w:sz w:val="24"/>
              </w:rPr>
              <w:t>40.1</w:t>
            </w:r>
          </w:p>
        </w:tc>
        <w:tc>
          <w:tcPr>
            <w:tcW w:w="3769" w:type="dxa"/>
            <w:vAlign w:val="center"/>
          </w:tcPr>
          <w:p w:rsidR="000F1A83" w:rsidRPr="00460F9A" w:rsidRDefault="000F1A83" w:rsidP="004704EE">
            <w:pPr>
              <w:widowControl/>
              <w:spacing w:line="360" w:lineRule="exact"/>
              <w:jc w:val="center"/>
              <w:rPr>
                <w:rFonts w:eastAsia="楷体_GB2312"/>
                <w:color w:val="000000" w:themeColor="text1"/>
                <w:kern w:val="0"/>
                <w:sz w:val="24"/>
              </w:rPr>
            </w:pPr>
            <w:r w:rsidRPr="00460F9A">
              <w:rPr>
                <w:rFonts w:eastAsia="楷体_GB2312" w:hint="eastAsia"/>
                <w:color w:val="000000" w:themeColor="text1"/>
                <w:kern w:val="0"/>
                <w:sz w:val="24"/>
              </w:rPr>
              <w:t>≥</w:t>
            </w:r>
            <w:r w:rsidRPr="00460F9A">
              <w:rPr>
                <w:rFonts w:eastAsia="楷体_GB2312" w:hint="eastAsia"/>
                <w:color w:val="000000" w:themeColor="text1"/>
                <w:kern w:val="0"/>
                <w:sz w:val="24"/>
              </w:rPr>
              <w:t>50</w:t>
            </w:r>
          </w:p>
        </w:tc>
        <w:tc>
          <w:tcPr>
            <w:tcW w:w="1296" w:type="dxa"/>
            <w:vAlign w:val="center"/>
          </w:tcPr>
          <w:p w:rsidR="000F1A83" w:rsidRPr="00460F9A" w:rsidRDefault="000F1A83" w:rsidP="004704EE">
            <w:pPr>
              <w:widowControl/>
              <w:spacing w:line="360" w:lineRule="exact"/>
              <w:jc w:val="center"/>
              <w:rPr>
                <w:rFonts w:eastAsia="楷体_GB2312"/>
                <w:color w:val="000000" w:themeColor="text1"/>
                <w:kern w:val="0"/>
                <w:sz w:val="24"/>
              </w:rPr>
            </w:pPr>
            <w:r w:rsidRPr="00460F9A">
              <w:rPr>
                <w:rFonts w:eastAsia="楷体_GB2312"/>
                <w:color w:val="000000" w:themeColor="text1"/>
                <w:kern w:val="0"/>
                <w:sz w:val="24"/>
              </w:rPr>
              <w:t>预期性</w:t>
            </w:r>
          </w:p>
        </w:tc>
      </w:tr>
      <w:tr w:rsidR="00460F9A" w:rsidRPr="00460F9A" w:rsidTr="004704EE">
        <w:trPr>
          <w:cantSplit/>
          <w:trHeight w:val="363"/>
          <w:jc w:val="center"/>
        </w:trPr>
        <w:tc>
          <w:tcPr>
            <w:tcW w:w="520" w:type="dxa"/>
            <w:vAlign w:val="center"/>
          </w:tcPr>
          <w:p w:rsidR="000F1A83" w:rsidRPr="00460F9A" w:rsidRDefault="000F1A83" w:rsidP="004704EE">
            <w:pPr>
              <w:widowControl/>
              <w:spacing w:line="360" w:lineRule="exact"/>
              <w:jc w:val="center"/>
              <w:rPr>
                <w:rFonts w:eastAsia="楷体_GB2312"/>
                <w:color w:val="000000" w:themeColor="text1"/>
                <w:kern w:val="0"/>
                <w:sz w:val="24"/>
              </w:rPr>
            </w:pPr>
            <w:r w:rsidRPr="00460F9A">
              <w:rPr>
                <w:rFonts w:eastAsia="楷体_GB2312"/>
                <w:color w:val="000000" w:themeColor="text1"/>
                <w:kern w:val="0"/>
                <w:sz w:val="24"/>
              </w:rPr>
              <w:t>11</w:t>
            </w:r>
          </w:p>
        </w:tc>
        <w:tc>
          <w:tcPr>
            <w:tcW w:w="1207" w:type="dxa"/>
            <w:vMerge w:val="restart"/>
            <w:vAlign w:val="center"/>
          </w:tcPr>
          <w:p w:rsidR="000F1A83" w:rsidRPr="00460F9A" w:rsidRDefault="000F1A83" w:rsidP="004704EE">
            <w:pPr>
              <w:widowControl/>
              <w:spacing w:line="360" w:lineRule="exact"/>
              <w:jc w:val="center"/>
              <w:rPr>
                <w:rFonts w:eastAsia="楷体_GB2312"/>
                <w:color w:val="000000" w:themeColor="text1"/>
                <w:kern w:val="0"/>
                <w:sz w:val="24"/>
              </w:rPr>
            </w:pPr>
            <w:r w:rsidRPr="00460F9A">
              <w:rPr>
                <w:rFonts w:eastAsia="楷体_GB2312"/>
                <w:color w:val="000000" w:themeColor="text1"/>
                <w:kern w:val="0"/>
                <w:sz w:val="24"/>
              </w:rPr>
              <w:t>其他</w:t>
            </w:r>
          </w:p>
        </w:tc>
        <w:tc>
          <w:tcPr>
            <w:tcW w:w="3627" w:type="dxa"/>
            <w:vAlign w:val="center"/>
          </w:tcPr>
          <w:p w:rsidR="000F1A83" w:rsidRPr="00460F9A" w:rsidRDefault="000F1A83" w:rsidP="004704EE">
            <w:pPr>
              <w:widowControl/>
              <w:spacing w:line="360" w:lineRule="exact"/>
              <w:jc w:val="left"/>
              <w:rPr>
                <w:rFonts w:eastAsia="楷体_GB2312"/>
                <w:color w:val="000000" w:themeColor="text1"/>
                <w:kern w:val="0"/>
                <w:sz w:val="24"/>
              </w:rPr>
            </w:pPr>
            <w:r w:rsidRPr="00460F9A">
              <w:rPr>
                <w:rFonts w:eastAsia="楷体_GB2312"/>
                <w:color w:val="000000" w:themeColor="text1"/>
                <w:kern w:val="0"/>
                <w:sz w:val="24"/>
              </w:rPr>
              <w:t>水质自动站污染通量监控覆盖率</w:t>
            </w:r>
            <w:r w:rsidRPr="00460F9A">
              <w:rPr>
                <w:rFonts w:eastAsia="楷体_GB2312"/>
                <w:color w:val="000000" w:themeColor="text1"/>
                <w:kern w:val="0"/>
                <w:sz w:val="24"/>
              </w:rPr>
              <w:t>(%)</w:t>
            </w:r>
          </w:p>
        </w:tc>
        <w:tc>
          <w:tcPr>
            <w:tcW w:w="2835" w:type="dxa"/>
            <w:vAlign w:val="center"/>
          </w:tcPr>
          <w:p w:rsidR="000F1A83" w:rsidRPr="00460F9A" w:rsidRDefault="000F1A83" w:rsidP="004704EE">
            <w:pPr>
              <w:widowControl/>
              <w:spacing w:line="360" w:lineRule="exact"/>
              <w:jc w:val="center"/>
              <w:rPr>
                <w:rFonts w:eastAsia="楷体_GB2312"/>
                <w:color w:val="000000" w:themeColor="text1"/>
                <w:kern w:val="0"/>
                <w:sz w:val="24"/>
              </w:rPr>
            </w:pPr>
            <w:r w:rsidRPr="00460F9A">
              <w:rPr>
                <w:rFonts w:eastAsia="楷体_GB2312"/>
                <w:color w:val="000000" w:themeColor="text1"/>
                <w:kern w:val="0"/>
                <w:sz w:val="24"/>
              </w:rPr>
              <w:t>-</w:t>
            </w:r>
          </w:p>
        </w:tc>
        <w:tc>
          <w:tcPr>
            <w:tcW w:w="3769" w:type="dxa"/>
            <w:vAlign w:val="center"/>
          </w:tcPr>
          <w:p w:rsidR="000F1A83" w:rsidRPr="00460F9A" w:rsidRDefault="000F1A83" w:rsidP="004704EE">
            <w:pPr>
              <w:widowControl/>
              <w:spacing w:line="360" w:lineRule="exact"/>
              <w:jc w:val="center"/>
              <w:rPr>
                <w:rFonts w:eastAsia="楷体_GB2312"/>
                <w:color w:val="000000" w:themeColor="text1"/>
                <w:kern w:val="0"/>
                <w:sz w:val="24"/>
              </w:rPr>
            </w:pPr>
            <w:r w:rsidRPr="00460F9A">
              <w:rPr>
                <w:rFonts w:eastAsia="楷体_GB2312"/>
                <w:color w:val="000000" w:themeColor="text1"/>
                <w:kern w:val="0"/>
                <w:sz w:val="24"/>
              </w:rPr>
              <w:t>-</w:t>
            </w:r>
          </w:p>
        </w:tc>
        <w:tc>
          <w:tcPr>
            <w:tcW w:w="1296" w:type="dxa"/>
            <w:vAlign w:val="center"/>
          </w:tcPr>
          <w:p w:rsidR="000F1A83" w:rsidRPr="00460F9A" w:rsidRDefault="000F1A83" w:rsidP="004704EE">
            <w:pPr>
              <w:widowControl/>
              <w:spacing w:line="360" w:lineRule="exact"/>
              <w:jc w:val="center"/>
              <w:rPr>
                <w:rFonts w:eastAsia="楷体_GB2312"/>
                <w:color w:val="000000" w:themeColor="text1"/>
                <w:kern w:val="0"/>
                <w:sz w:val="24"/>
              </w:rPr>
            </w:pPr>
            <w:r w:rsidRPr="00460F9A">
              <w:rPr>
                <w:rFonts w:eastAsia="楷体_GB2312"/>
                <w:color w:val="000000" w:themeColor="text1"/>
                <w:kern w:val="0"/>
                <w:sz w:val="24"/>
              </w:rPr>
              <w:t>预期性</w:t>
            </w:r>
          </w:p>
        </w:tc>
      </w:tr>
      <w:tr w:rsidR="00460F9A" w:rsidRPr="00460F9A" w:rsidTr="004704EE">
        <w:trPr>
          <w:cantSplit/>
          <w:trHeight w:val="363"/>
          <w:jc w:val="center"/>
        </w:trPr>
        <w:tc>
          <w:tcPr>
            <w:tcW w:w="520" w:type="dxa"/>
            <w:vAlign w:val="center"/>
          </w:tcPr>
          <w:p w:rsidR="000F1A83" w:rsidRPr="00460F9A" w:rsidRDefault="000F1A83" w:rsidP="004704EE">
            <w:pPr>
              <w:widowControl/>
              <w:spacing w:line="360" w:lineRule="exact"/>
              <w:jc w:val="center"/>
              <w:rPr>
                <w:rFonts w:eastAsia="楷体_GB2312"/>
                <w:color w:val="000000" w:themeColor="text1"/>
                <w:kern w:val="0"/>
                <w:sz w:val="24"/>
              </w:rPr>
            </w:pPr>
            <w:r w:rsidRPr="00460F9A">
              <w:rPr>
                <w:rFonts w:eastAsia="楷体_GB2312"/>
                <w:color w:val="000000" w:themeColor="text1"/>
                <w:kern w:val="0"/>
                <w:sz w:val="24"/>
              </w:rPr>
              <w:t>12</w:t>
            </w:r>
          </w:p>
        </w:tc>
        <w:tc>
          <w:tcPr>
            <w:tcW w:w="1207" w:type="dxa"/>
            <w:vMerge/>
            <w:vAlign w:val="center"/>
          </w:tcPr>
          <w:p w:rsidR="000F1A83" w:rsidRPr="00460F9A" w:rsidRDefault="000F1A83" w:rsidP="004704EE">
            <w:pPr>
              <w:widowControl/>
              <w:spacing w:line="360" w:lineRule="exact"/>
              <w:jc w:val="center"/>
              <w:rPr>
                <w:rFonts w:eastAsia="楷体_GB2312"/>
                <w:color w:val="000000" w:themeColor="text1"/>
                <w:kern w:val="0"/>
                <w:sz w:val="24"/>
              </w:rPr>
            </w:pPr>
          </w:p>
        </w:tc>
        <w:tc>
          <w:tcPr>
            <w:tcW w:w="3627" w:type="dxa"/>
            <w:vAlign w:val="center"/>
          </w:tcPr>
          <w:p w:rsidR="000F1A83" w:rsidRPr="00460F9A" w:rsidRDefault="000F1A83" w:rsidP="004704EE">
            <w:pPr>
              <w:widowControl/>
              <w:spacing w:line="360" w:lineRule="exact"/>
              <w:jc w:val="left"/>
              <w:rPr>
                <w:rFonts w:eastAsia="楷体_GB2312"/>
                <w:color w:val="000000" w:themeColor="text1"/>
                <w:kern w:val="0"/>
                <w:sz w:val="24"/>
              </w:rPr>
            </w:pPr>
            <w:r w:rsidRPr="00460F9A">
              <w:rPr>
                <w:rFonts w:eastAsia="楷体_GB2312"/>
                <w:color w:val="000000" w:themeColor="text1"/>
                <w:kern w:val="0"/>
                <w:sz w:val="24"/>
              </w:rPr>
              <w:t>流域水质预警与应急系统覆盖率</w:t>
            </w:r>
            <w:r w:rsidRPr="00460F9A">
              <w:rPr>
                <w:rFonts w:eastAsia="楷体_GB2312"/>
                <w:color w:val="000000" w:themeColor="text1"/>
                <w:kern w:val="0"/>
                <w:sz w:val="24"/>
              </w:rPr>
              <w:t>(%)</w:t>
            </w:r>
          </w:p>
        </w:tc>
        <w:tc>
          <w:tcPr>
            <w:tcW w:w="2835" w:type="dxa"/>
            <w:vAlign w:val="center"/>
          </w:tcPr>
          <w:p w:rsidR="000F1A83" w:rsidRPr="00460F9A" w:rsidRDefault="000F1A83" w:rsidP="004704EE">
            <w:pPr>
              <w:widowControl/>
              <w:spacing w:line="360" w:lineRule="exact"/>
              <w:jc w:val="center"/>
              <w:rPr>
                <w:rFonts w:eastAsia="楷体_GB2312"/>
                <w:color w:val="000000" w:themeColor="text1"/>
                <w:kern w:val="0"/>
                <w:sz w:val="24"/>
              </w:rPr>
            </w:pPr>
            <w:r w:rsidRPr="00460F9A">
              <w:rPr>
                <w:rFonts w:eastAsia="楷体_GB2312"/>
                <w:color w:val="000000" w:themeColor="text1"/>
                <w:kern w:val="0"/>
                <w:sz w:val="24"/>
              </w:rPr>
              <w:t>-</w:t>
            </w:r>
          </w:p>
        </w:tc>
        <w:tc>
          <w:tcPr>
            <w:tcW w:w="3769" w:type="dxa"/>
            <w:vAlign w:val="center"/>
          </w:tcPr>
          <w:p w:rsidR="000F1A83" w:rsidRPr="00460F9A" w:rsidRDefault="000F1A83" w:rsidP="004704EE">
            <w:pPr>
              <w:widowControl/>
              <w:spacing w:line="360" w:lineRule="exact"/>
              <w:jc w:val="center"/>
              <w:rPr>
                <w:rFonts w:eastAsia="楷体_GB2312"/>
                <w:color w:val="000000" w:themeColor="text1"/>
                <w:kern w:val="0"/>
                <w:sz w:val="24"/>
              </w:rPr>
            </w:pPr>
            <w:r w:rsidRPr="00460F9A">
              <w:rPr>
                <w:rFonts w:eastAsia="楷体_GB2312"/>
                <w:color w:val="000000" w:themeColor="text1"/>
                <w:kern w:val="0"/>
                <w:sz w:val="24"/>
              </w:rPr>
              <w:t>-</w:t>
            </w:r>
          </w:p>
        </w:tc>
        <w:tc>
          <w:tcPr>
            <w:tcW w:w="1296" w:type="dxa"/>
            <w:vAlign w:val="center"/>
          </w:tcPr>
          <w:p w:rsidR="000F1A83" w:rsidRPr="00460F9A" w:rsidRDefault="000F1A83" w:rsidP="004704EE">
            <w:pPr>
              <w:widowControl/>
              <w:spacing w:line="360" w:lineRule="exact"/>
              <w:jc w:val="center"/>
              <w:rPr>
                <w:rFonts w:eastAsia="楷体_GB2312"/>
                <w:color w:val="000000" w:themeColor="text1"/>
                <w:kern w:val="0"/>
                <w:sz w:val="24"/>
              </w:rPr>
            </w:pPr>
            <w:r w:rsidRPr="00460F9A">
              <w:rPr>
                <w:rFonts w:eastAsia="楷体_GB2312"/>
                <w:color w:val="000000" w:themeColor="text1"/>
                <w:kern w:val="0"/>
                <w:sz w:val="24"/>
              </w:rPr>
              <w:t>预期性</w:t>
            </w:r>
          </w:p>
        </w:tc>
      </w:tr>
    </w:tbl>
    <w:p w:rsidR="000F1A83" w:rsidRPr="00460F9A" w:rsidRDefault="000F1A83" w:rsidP="000F1A83">
      <w:pPr>
        <w:pStyle w:val="ae"/>
        <w:spacing w:before="0" w:after="0" w:line="240" w:lineRule="auto"/>
        <w:ind w:firstLineChars="300" w:firstLine="651"/>
        <w:jc w:val="both"/>
        <w:outlineLvl w:val="9"/>
        <w:rPr>
          <w:rFonts w:eastAsia="楷体_GB2312"/>
          <w:b w:val="0"/>
          <w:bCs w:val="0"/>
          <w:color w:val="000000" w:themeColor="text1"/>
          <w:sz w:val="24"/>
          <w:szCs w:val="24"/>
        </w:rPr>
      </w:pPr>
      <w:bookmarkStart w:id="232" w:name="_Toc219003739"/>
      <w:r w:rsidRPr="00460F9A">
        <w:rPr>
          <w:rFonts w:eastAsia="楷体_GB2312"/>
          <w:b w:val="0"/>
          <w:bCs w:val="0"/>
          <w:color w:val="000000" w:themeColor="text1"/>
          <w:sz w:val="24"/>
          <w:szCs w:val="24"/>
        </w:rPr>
        <w:t>注：</w:t>
      </w:r>
      <w:r w:rsidRPr="00460F9A">
        <w:rPr>
          <w:rFonts w:eastAsia="楷体_GB2312"/>
          <w:b w:val="0"/>
          <w:bCs w:val="0"/>
          <w:color w:val="000000" w:themeColor="text1"/>
          <w:sz w:val="24"/>
          <w:szCs w:val="24"/>
        </w:rPr>
        <w:t>“*”</w:t>
      </w:r>
      <w:r w:rsidRPr="00460F9A">
        <w:rPr>
          <w:rFonts w:eastAsia="楷体_GB2312"/>
          <w:b w:val="0"/>
          <w:bCs w:val="0"/>
          <w:color w:val="000000" w:themeColor="text1"/>
          <w:sz w:val="24"/>
          <w:szCs w:val="24"/>
        </w:rPr>
        <w:t>为</w:t>
      </w:r>
      <w:r w:rsidRPr="00460F9A">
        <w:rPr>
          <w:rFonts w:eastAsia="楷体_GB2312"/>
          <w:b w:val="0"/>
          <w:bCs w:val="0"/>
          <w:color w:val="000000" w:themeColor="text1"/>
          <w:sz w:val="24"/>
          <w:szCs w:val="24"/>
        </w:rPr>
        <w:t>2014</w:t>
      </w:r>
      <w:r w:rsidRPr="00460F9A">
        <w:rPr>
          <w:rFonts w:eastAsia="楷体_GB2312"/>
          <w:b w:val="0"/>
          <w:bCs w:val="0"/>
          <w:color w:val="000000" w:themeColor="text1"/>
          <w:sz w:val="24"/>
          <w:szCs w:val="24"/>
        </w:rPr>
        <w:t>年数值。</w:t>
      </w:r>
    </w:p>
    <w:bookmarkEnd w:id="232"/>
    <w:p w:rsidR="000F1A83" w:rsidRPr="00460F9A" w:rsidRDefault="000F1A83" w:rsidP="000F1A83">
      <w:pPr>
        <w:rPr>
          <w:rFonts w:eastAsia="楷体_GB2312"/>
          <w:b/>
          <w:color w:val="000000" w:themeColor="text1"/>
          <w:sz w:val="24"/>
          <w:szCs w:val="24"/>
        </w:rPr>
        <w:sectPr w:rsidR="000F1A83" w:rsidRPr="00460F9A">
          <w:footerReference w:type="default" r:id="rId10"/>
          <w:footerReference w:type="first" r:id="rId11"/>
          <w:pgSz w:w="16838" w:h="11906" w:orient="landscape"/>
          <w:pgMar w:top="1418" w:right="1134" w:bottom="1418" w:left="1134" w:header="851" w:footer="1134" w:gutter="0"/>
          <w:cols w:space="720"/>
          <w:docGrid w:type="linesAndChars" w:linePitch="634" w:charSpace="-4740"/>
        </w:sectPr>
      </w:pPr>
    </w:p>
    <w:p w:rsidR="000F1A83" w:rsidRPr="00460F9A" w:rsidRDefault="000F1A83" w:rsidP="000F1A83">
      <w:pPr>
        <w:pStyle w:val="2"/>
        <w:spacing w:beforeLines="50" w:before="317" w:afterLines="50" w:after="317" w:line="240" w:lineRule="auto"/>
        <w:jc w:val="center"/>
        <w:rPr>
          <w:rFonts w:ascii="楷体_GB2312" w:eastAsia="楷体_GB2312" w:hAnsi="楷体_GB2312"/>
          <w:color w:val="000000" w:themeColor="text1"/>
        </w:rPr>
      </w:pPr>
      <w:bookmarkStart w:id="233" w:name="_Toc456899321"/>
      <w:bookmarkStart w:id="234" w:name="_Toc460833674"/>
      <w:bookmarkStart w:id="235" w:name="_Toc493862745"/>
      <w:r w:rsidRPr="00460F9A">
        <w:rPr>
          <w:rFonts w:ascii="楷体_GB2312" w:eastAsia="楷体_GB2312" w:hAnsi="楷体_GB2312" w:hint="eastAsia"/>
          <w:color w:val="000000" w:themeColor="text1"/>
        </w:rPr>
        <w:lastRenderedPageBreak/>
        <w:t>附表</w:t>
      </w:r>
      <w:r w:rsidRPr="00460F9A">
        <w:rPr>
          <w:rFonts w:ascii="楷体_GB2312" w:eastAsia="楷体_GB2312" w:hAnsi="楷体_GB2312"/>
          <w:color w:val="000000" w:themeColor="text1"/>
        </w:rPr>
        <w:t>2</w:t>
      </w:r>
      <w:r w:rsidRPr="00460F9A">
        <w:rPr>
          <w:rFonts w:ascii="楷体_GB2312" w:eastAsia="楷体_GB2312" w:hAnsi="楷体_GB2312" w:hint="eastAsia"/>
          <w:color w:val="000000" w:themeColor="text1"/>
        </w:rPr>
        <w:t xml:space="preserve">  流域水质现状与保护目标</w:t>
      </w:r>
      <w:bookmarkEnd w:id="233"/>
      <w:bookmarkEnd w:id="234"/>
      <w:bookmarkEnd w:id="235"/>
    </w:p>
    <w:tbl>
      <w:tblPr>
        <w:tblW w:w="10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1130"/>
        <w:gridCol w:w="1230"/>
        <w:gridCol w:w="1350"/>
        <w:gridCol w:w="990"/>
        <w:gridCol w:w="926"/>
        <w:gridCol w:w="1152"/>
        <w:gridCol w:w="1072"/>
        <w:gridCol w:w="1871"/>
      </w:tblGrid>
      <w:tr w:rsidR="00460F9A" w:rsidRPr="00460F9A" w:rsidTr="004704EE">
        <w:trPr>
          <w:trHeight w:val="363"/>
          <w:tblHeader/>
          <w:jc w:val="center"/>
        </w:trPr>
        <w:tc>
          <w:tcPr>
            <w:tcW w:w="561" w:type="dxa"/>
            <w:vAlign w:val="center"/>
          </w:tcPr>
          <w:p w:rsidR="000F1A83" w:rsidRPr="00460F9A" w:rsidRDefault="000F1A83" w:rsidP="004704EE">
            <w:pPr>
              <w:widowControl/>
              <w:spacing w:line="32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序号</w:t>
            </w:r>
          </w:p>
        </w:tc>
        <w:tc>
          <w:tcPr>
            <w:tcW w:w="1130" w:type="dxa"/>
            <w:vAlign w:val="center"/>
          </w:tcPr>
          <w:p w:rsidR="000F1A83" w:rsidRPr="00460F9A" w:rsidRDefault="000F1A83" w:rsidP="004704EE">
            <w:pPr>
              <w:widowControl/>
              <w:spacing w:line="32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责任</w:t>
            </w:r>
            <w:r w:rsidRPr="00460F9A">
              <w:rPr>
                <w:rFonts w:eastAsia="楷体_GB2312"/>
                <w:b/>
                <w:bCs/>
                <w:color w:val="000000" w:themeColor="text1"/>
                <w:kern w:val="0"/>
                <w:sz w:val="21"/>
                <w:szCs w:val="21"/>
              </w:rPr>
              <w:t xml:space="preserve"> </w:t>
            </w:r>
          </w:p>
          <w:p w:rsidR="000F1A83" w:rsidRPr="00460F9A" w:rsidRDefault="000F1A83" w:rsidP="004704EE">
            <w:pPr>
              <w:widowControl/>
              <w:spacing w:line="32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 xml:space="preserve"> </w:t>
            </w:r>
            <w:r w:rsidRPr="00460F9A">
              <w:rPr>
                <w:rFonts w:eastAsia="楷体_GB2312"/>
                <w:b/>
                <w:bCs/>
                <w:color w:val="000000" w:themeColor="text1"/>
                <w:kern w:val="0"/>
                <w:sz w:val="21"/>
                <w:szCs w:val="21"/>
              </w:rPr>
              <w:t>地市</w:t>
            </w:r>
          </w:p>
        </w:tc>
        <w:tc>
          <w:tcPr>
            <w:tcW w:w="1230" w:type="dxa"/>
            <w:vAlign w:val="center"/>
          </w:tcPr>
          <w:p w:rsidR="000F1A83" w:rsidRPr="00460F9A" w:rsidRDefault="000F1A83" w:rsidP="004704EE">
            <w:pPr>
              <w:widowControl/>
              <w:spacing w:line="32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河流</w:t>
            </w:r>
          </w:p>
        </w:tc>
        <w:tc>
          <w:tcPr>
            <w:tcW w:w="1350" w:type="dxa"/>
            <w:vAlign w:val="center"/>
          </w:tcPr>
          <w:p w:rsidR="000F1A83" w:rsidRPr="00460F9A" w:rsidRDefault="000F1A83" w:rsidP="004704EE">
            <w:pPr>
              <w:widowControl/>
              <w:spacing w:line="32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断面名称</w:t>
            </w:r>
          </w:p>
        </w:tc>
        <w:tc>
          <w:tcPr>
            <w:tcW w:w="990" w:type="dxa"/>
            <w:vAlign w:val="center"/>
          </w:tcPr>
          <w:p w:rsidR="000F1A83" w:rsidRPr="00460F9A" w:rsidRDefault="000F1A83" w:rsidP="004704EE">
            <w:pPr>
              <w:widowControl/>
              <w:spacing w:line="32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2014</w:t>
            </w:r>
            <w:r w:rsidRPr="00460F9A">
              <w:rPr>
                <w:rFonts w:eastAsia="楷体_GB2312"/>
                <w:b/>
                <w:bCs/>
                <w:color w:val="000000" w:themeColor="text1"/>
                <w:kern w:val="0"/>
                <w:sz w:val="21"/>
                <w:szCs w:val="21"/>
              </w:rPr>
              <w:t>年</w:t>
            </w:r>
          </w:p>
          <w:p w:rsidR="000F1A83" w:rsidRPr="00460F9A" w:rsidRDefault="000F1A83" w:rsidP="004704EE">
            <w:pPr>
              <w:widowControl/>
              <w:spacing w:line="32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水质</w:t>
            </w:r>
          </w:p>
        </w:tc>
        <w:tc>
          <w:tcPr>
            <w:tcW w:w="926" w:type="dxa"/>
            <w:vAlign w:val="center"/>
          </w:tcPr>
          <w:p w:rsidR="000F1A83" w:rsidRPr="00460F9A" w:rsidRDefault="000F1A83" w:rsidP="004704EE">
            <w:pPr>
              <w:widowControl/>
              <w:spacing w:line="32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2015</w:t>
            </w:r>
            <w:r w:rsidRPr="00460F9A">
              <w:rPr>
                <w:rFonts w:eastAsia="楷体_GB2312"/>
                <w:b/>
                <w:bCs/>
                <w:color w:val="000000" w:themeColor="text1"/>
                <w:kern w:val="0"/>
                <w:sz w:val="21"/>
                <w:szCs w:val="21"/>
              </w:rPr>
              <w:t>年</w:t>
            </w:r>
          </w:p>
          <w:p w:rsidR="000F1A83" w:rsidRPr="00460F9A" w:rsidRDefault="000F1A83" w:rsidP="004704EE">
            <w:pPr>
              <w:widowControl/>
              <w:spacing w:line="32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水质</w:t>
            </w:r>
          </w:p>
        </w:tc>
        <w:tc>
          <w:tcPr>
            <w:tcW w:w="1152" w:type="dxa"/>
            <w:vAlign w:val="center"/>
          </w:tcPr>
          <w:p w:rsidR="000F1A83" w:rsidRPr="00460F9A" w:rsidRDefault="000F1A83" w:rsidP="004704EE">
            <w:pPr>
              <w:widowControl/>
              <w:spacing w:line="32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2020</w:t>
            </w:r>
            <w:r w:rsidRPr="00460F9A">
              <w:rPr>
                <w:rFonts w:eastAsia="楷体_GB2312"/>
                <w:b/>
                <w:bCs/>
                <w:color w:val="000000" w:themeColor="text1"/>
                <w:kern w:val="0"/>
                <w:sz w:val="21"/>
                <w:szCs w:val="21"/>
              </w:rPr>
              <w:t>年</w:t>
            </w:r>
          </w:p>
          <w:p w:rsidR="000F1A83" w:rsidRPr="00460F9A" w:rsidRDefault="000F1A83" w:rsidP="004704EE">
            <w:pPr>
              <w:widowControl/>
              <w:spacing w:line="32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水质目标</w:t>
            </w:r>
          </w:p>
        </w:tc>
        <w:tc>
          <w:tcPr>
            <w:tcW w:w="1072" w:type="dxa"/>
            <w:vAlign w:val="center"/>
          </w:tcPr>
          <w:p w:rsidR="000F1A83" w:rsidRPr="00460F9A" w:rsidRDefault="000F1A83" w:rsidP="004704EE">
            <w:pPr>
              <w:widowControl/>
              <w:spacing w:line="32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达标年限</w:t>
            </w:r>
          </w:p>
        </w:tc>
        <w:tc>
          <w:tcPr>
            <w:tcW w:w="1871" w:type="dxa"/>
            <w:vAlign w:val="center"/>
          </w:tcPr>
          <w:p w:rsidR="000F1A83" w:rsidRPr="00460F9A" w:rsidRDefault="000F1A83" w:rsidP="004704EE">
            <w:pPr>
              <w:widowControl/>
              <w:spacing w:line="32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备注</w:t>
            </w:r>
          </w:p>
        </w:tc>
      </w:tr>
      <w:tr w:rsidR="00460F9A" w:rsidRPr="00460F9A" w:rsidTr="004704EE">
        <w:trPr>
          <w:trHeight w:val="363"/>
          <w:jc w:val="center"/>
        </w:trPr>
        <w:tc>
          <w:tcPr>
            <w:tcW w:w="561" w:type="dxa"/>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w:t>
            </w:r>
          </w:p>
        </w:tc>
        <w:tc>
          <w:tcPr>
            <w:tcW w:w="1130" w:type="dxa"/>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云浮市</w:t>
            </w:r>
          </w:p>
        </w:tc>
        <w:tc>
          <w:tcPr>
            <w:tcW w:w="1230" w:type="dxa"/>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西江</w:t>
            </w:r>
          </w:p>
        </w:tc>
        <w:tc>
          <w:tcPr>
            <w:tcW w:w="1350" w:type="dxa"/>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西湾</w:t>
            </w:r>
          </w:p>
        </w:tc>
        <w:tc>
          <w:tcPr>
            <w:tcW w:w="990" w:type="dxa"/>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Ⅱ</w:t>
            </w:r>
          </w:p>
        </w:tc>
        <w:tc>
          <w:tcPr>
            <w:tcW w:w="926" w:type="dxa"/>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sz w:val="21"/>
                <w:szCs w:val="21"/>
              </w:rPr>
              <w:t>Ⅱ</w:t>
            </w:r>
          </w:p>
        </w:tc>
        <w:tc>
          <w:tcPr>
            <w:tcW w:w="1152" w:type="dxa"/>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Ⅱ</w:t>
            </w:r>
          </w:p>
        </w:tc>
        <w:tc>
          <w:tcPr>
            <w:tcW w:w="1072" w:type="dxa"/>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2016</w:t>
            </w:r>
          </w:p>
        </w:tc>
        <w:tc>
          <w:tcPr>
            <w:tcW w:w="1871" w:type="dxa"/>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 xml:space="preserve">　</w:t>
            </w:r>
          </w:p>
        </w:tc>
      </w:tr>
      <w:tr w:rsidR="00460F9A" w:rsidRPr="00460F9A" w:rsidTr="004704EE">
        <w:trPr>
          <w:trHeight w:val="363"/>
          <w:jc w:val="center"/>
        </w:trPr>
        <w:tc>
          <w:tcPr>
            <w:tcW w:w="561" w:type="dxa"/>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w:t>
            </w:r>
          </w:p>
        </w:tc>
        <w:tc>
          <w:tcPr>
            <w:tcW w:w="1130" w:type="dxa"/>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云浮市</w:t>
            </w:r>
          </w:p>
        </w:tc>
        <w:tc>
          <w:tcPr>
            <w:tcW w:w="1230" w:type="dxa"/>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西江</w:t>
            </w:r>
          </w:p>
        </w:tc>
        <w:tc>
          <w:tcPr>
            <w:tcW w:w="1350" w:type="dxa"/>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都骑</w:t>
            </w:r>
          </w:p>
        </w:tc>
        <w:tc>
          <w:tcPr>
            <w:tcW w:w="990" w:type="dxa"/>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Ⅱ</w:t>
            </w:r>
          </w:p>
        </w:tc>
        <w:tc>
          <w:tcPr>
            <w:tcW w:w="926" w:type="dxa"/>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sz w:val="21"/>
                <w:szCs w:val="21"/>
              </w:rPr>
              <w:t>Ⅱ</w:t>
            </w:r>
          </w:p>
        </w:tc>
        <w:tc>
          <w:tcPr>
            <w:tcW w:w="1152" w:type="dxa"/>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Ⅱ</w:t>
            </w:r>
          </w:p>
        </w:tc>
        <w:tc>
          <w:tcPr>
            <w:tcW w:w="1072" w:type="dxa"/>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2016</w:t>
            </w:r>
          </w:p>
        </w:tc>
        <w:tc>
          <w:tcPr>
            <w:tcW w:w="1871" w:type="dxa"/>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国考断面</w:t>
            </w:r>
          </w:p>
        </w:tc>
      </w:tr>
      <w:tr w:rsidR="00460F9A" w:rsidRPr="00460F9A" w:rsidTr="004704EE">
        <w:trPr>
          <w:trHeight w:val="363"/>
          <w:jc w:val="center"/>
        </w:trPr>
        <w:tc>
          <w:tcPr>
            <w:tcW w:w="561" w:type="dxa"/>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3</w:t>
            </w:r>
          </w:p>
        </w:tc>
        <w:tc>
          <w:tcPr>
            <w:tcW w:w="1130" w:type="dxa"/>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云浮市</w:t>
            </w:r>
          </w:p>
        </w:tc>
        <w:tc>
          <w:tcPr>
            <w:tcW w:w="1230" w:type="dxa"/>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罗定江</w:t>
            </w:r>
          </w:p>
        </w:tc>
        <w:tc>
          <w:tcPr>
            <w:tcW w:w="1350" w:type="dxa"/>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大湾</w:t>
            </w:r>
          </w:p>
        </w:tc>
        <w:tc>
          <w:tcPr>
            <w:tcW w:w="990" w:type="dxa"/>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Ⅲ</w:t>
            </w:r>
          </w:p>
        </w:tc>
        <w:tc>
          <w:tcPr>
            <w:tcW w:w="926" w:type="dxa"/>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sz w:val="21"/>
                <w:szCs w:val="21"/>
              </w:rPr>
              <w:t>Ⅲ</w:t>
            </w:r>
          </w:p>
        </w:tc>
        <w:tc>
          <w:tcPr>
            <w:tcW w:w="1152" w:type="dxa"/>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Ⅲ</w:t>
            </w:r>
          </w:p>
        </w:tc>
        <w:tc>
          <w:tcPr>
            <w:tcW w:w="1072" w:type="dxa"/>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2016</w:t>
            </w:r>
          </w:p>
        </w:tc>
        <w:tc>
          <w:tcPr>
            <w:tcW w:w="1871" w:type="dxa"/>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 xml:space="preserve">　</w:t>
            </w:r>
          </w:p>
        </w:tc>
      </w:tr>
      <w:tr w:rsidR="00460F9A" w:rsidRPr="00460F9A" w:rsidTr="004704EE">
        <w:trPr>
          <w:trHeight w:val="363"/>
          <w:jc w:val="center"/>
        </w:trPr>
        <w:tc>
          <w:tcPr>
            <w:tcW w:w="561" w:type="dxa"/>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4</w:t>
            </w:r>
          </w:p>
        </w:tc>
        <w:tc>
          <w:tcPr>
            <w:tcW w:w="1130" w:type="dxa"/>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云浮市</w:t>
            </w:r>
          </w:p>
        </w:tc>
        <w:tc>
          <w:tcPr>
            <w:tcW w:w="1230" w:type="dxa"/>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罗定江</w:t>
            </w:r>
          </w:p>
        </w:tc>
        <w:tc>
          <w:tcPr>
            <w:tcW w:w="1350" w:type="dxa"/>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南江口</w:t>
            </w:r>
          </w:p>
        </w:tc>
        <w:tc>
          <w:tcPr>
            <w:tcW w:w="990" w:type="dxa"/>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Ⅲ</w:t>
            </w:r>
          </w:p>
        </w:tc>
        <w:tc>
          <w:tcPr>
            <w:tcW w:w="926" w:type="dxa"/>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sz w:val="21"/>
                <w:szCs w:val="21"/>
              </w:rPr>
              <w:t>Ⅲ</w:t>
            </w:r>
          </w:p>
        </w:tc>
        <w:tc>
          <w:tcPr>
            <w:tcW w:w="1152" w:type="dxa"/>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Ⅲ</w:t>
            </w:r>
          </w:p>
        </w:tc>
        <w:tc>
          <w:tcPr>
            <w:tcW w:w="1072" w:type="dxa"/>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2016</w:t>
            </w:r>
          </w:p>
        </w:tc>
        <w:tc>
          <w:tcPr>
            <w:tcW w:w="1871" w:type="dxa"/>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 xml:space="preserve">　</w:t>
            </w:r>
          </w:p>
        </w:tc>
      </w:tr>
      <w:tr w:rsidR="00460F9A" w:rsidRPr="00460F9A" w:rsidTr="004704EE">
        <w:trPr>
          <w:trHeight w:val="363"/>
          <w:jc w:val="center"/>
        </w:trPr>
        <w:tc>
          <w:tcPr>
            <w:tcW w:w="561" w:type="dxa"/>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5</w:t>
            </w:r>
          </w:p>
        </w:tc>
        <w:tc>
          <w:tcPr>
            <w:tcW w:w="1130" w:type="dxa"/>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云浮市</w:t>
            </w:r>
          </w:p>
        </w:tc>
        <w:tc>
          <w:tcPr>
            <w:tcW w:w="1230" w:type="dxa"/>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新兴江</w:t>
            </w:r>
          </w:p>
        </w:tc>
        <w:tc>
          <w:tcPr>
            <w:tcW w:w="1350" w:type="dxa"/>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松云</w:t>
            </w:r>
          </w:p>
        </w:tc>
        <w:tc>
          <w:tcPr>
            <w:tcW w:w="990" w:type="dxa"/>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Ⅳ</w:t>
            </w:r>
          </w:p>
        </w:tc>
        <w:tc>
          <w:tcPr>
            <w:tcW w:w="926" w:type="dxa"/>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sz w:val="21"/>
                <w:szCs w:val="21"/>
              </w:rPr>
              <w:t>Ⅲ</w:t>
            </w:r>
          </w:p>
        </w:tc>
        <w:tc>
          <w:tcPr>
            <w:tcW w:w="1152" w:type="dxa"/>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Ⅲ</w:t>
            </w:r>
          </w:p>
        </w:tc>
        <w:tc>
          <w:tcPr>
            <w:tcW w:w="1072" w:type="dxa"/>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2019</w:t>
            </w:r>
          </w:p>
        </w:tc>
        <w:tc>
          <w:tcPr>
            <w:tcW w:w="1871" w:type="dxa"/>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 xml:space="preserve">　</w:t>
            </w:r>
          </w:p>
        </w:tc>
      </w:tr>
    </w:tbl>
    <w:p w:rsidR="000F1A83" w:rsidRPr="00460F9A" w:rsidRDefault="000F1A83" w:rsidP="000F1A83">
      <w:pPr>
        <w:pStyle w:val="2"/>
        <w:spacing w:beforeLines="50" w:before="317" w:afterLines="50" w:after="317" w:line="240" w:lineRule="auto"/>
        <w:jc w:val="center"/>
        <w:rPr>
          <w:rFonts w:ascii="楷体_GB2312" w:eastAsia="楷体_GB2312" w:hAnsi="楷体_GB2312" w:hint="eastAsia"/>
          <w:color w:val="000000" w:themeColor="text1"/>
          <w:highlight w:val="yellow"/>
        </w:rPr>
      </w:pPr>
      <w:bookmarkStart w:id="236" w:name="_Toc456899323"/>
      <w:bookmarkStart w:id="237" w:name="_Toc460833676"/>
      <w:bookmarkStart w:id="238" w:name="_Toc493862746"/>
      <w:r w:rsidRPr="00460F9A">
        <w:rPr>
          <w:rFonts w:ascii="楷体_GB2312" w:eastAsia="楷体_GB2312" w:hAnsi="楷体_GB2312" w:hint="eastAsia"/>
          <w:color w:val="000000" w:themeColor="text1"/>
        </w:rPr>
        <w:t>附表</w:t>
      </w:r>
      <w:r w:rsidRPr="00460F9A">
        <w:rPr>
          <w:rFonts w:ascii="楷体_GB2312" w:eastAsia="楷体_GB2312" w:hAnsi="楷体_GB2312"/>
          <w:color w:val="000000" w:themeColor="text1"/>
        </w:rPr>
        <w:t>3</w:t>
      </w:r>
      <w:r w:rsidRPr="00460F9A">
        <w:rPr>
          <w:rFonts w:ascii="楷体_GB2312" w:eastAsia="楷体_GB2312" w:hAnsi="楷体_GB2312" w:hint="eastAsia"/>
          <w:color w:val="000000" w:themeColor="text1"/>
        </w:rPr>
        <w:t xml:space="preserve">  地级以上城市集中式饮用水水源清单</w:t>
      </w:r>
      <w:bookmarkEnd w:id="236"/>
      <w:bookmarkEnd w:id="237"/>
      <w:bookmarkEnd w:id="2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
        <w:gridCol w:w="919"/>
        <w:gridCol w:w="2125"/>
        <w:gridCol w:w="992"/>
        <w:gridCol w:w="1135"/>
        <w:gridCol w:w="992"/>
        <w:gridCol w:w="1417"/>
        <w:gridCol w:w="992"/>
      </w:tblGrid>
      <w:tr w:rsidR="00460F9A" w:rsidRPr="00460F9A" w:rsidTr="004704EE">
        <w:trPr>
          <w:trHeight w:val="497"/>
          <w:tblHeader/>
        </w:trPr>
        <w:tc>
          <w:tcPr>
            <w:tcW w:w="467" w:type="dxa"/>
            <w:vAlign w:val="center"/>
          </w:tcPr>
          <w:p w:rsidR="000F1A83" w:rsidRPr="00460F9A" w:rsidRDefault="000F1A83" w:rsidP="004704EE">
            <w:pPr>
              <w:widowControl/>
              <w:adjustRightInd w:val="0"/>
              <w:snapToGrid w:val="0"/>
              <w:spacing w:line="280" w:lineRule="exact"/>
              <w:ind w:leftChars="-25" w:left="-74" w:rightChars="-25" w:right="-74"/>
              <w:jc w:val="center"/>
              <w:rPr>
                <w:rFonts w:eastAsia="楷体_GB2312"/>
                <w:b/>
                <w:color w:val="000000" w:themeColor="text1"/>
                <w:kern w:val="0"/>
                <w:sz w:val="21"/>
                <w:szCs w:val="21"/>
              </w:rPr>
            </w:pPr>
            <w:r w:rsidRPr="00460F9A">
              <w:rPr>
                <w:rFonts w:eastAsia="楷体_GB2312"/>
                <w:b/>
                <w:color w:val="000000" w:themeColor="text1"/>
                <w:kern w:val="0"/>
                <w:sz w:val="21"/>
                <w:szCs w:val="21"/>
              </w:rPr>
              <w:t>序号</w:t>
            </w:r>
          </w:p>
        </w:tc>
        <w:tc>
          <w:tcPr>
            <w:tcW w:w="919" w:type="dxa"/>
            <w:vAlign w:val="center"/>
          </w:tcPr>
          <w:p w:rsidR="000F1A83" w:rsidRPr="00460F9A" w:rsidRDefault="000F1A83" w:rsidP="004704EE">
            <w:pPr>
              <w:widowControl/>
              <w:adjustRightInd w:val="0"/>
              <w:snapToGrid w:val="0"/>
              <w:spacing w:line="280" w:lineRule="exact"/>
              <w:ind w:leftChars="-25" w:left="-74" w:rightChars="-25" w:right="-74"/>
              <w:jc w:val="center"/>
              <w:rPr>
                <w:rFonts w:eastAsia="楷体_GB2312"/>
                <w:b/>
                <w:color w:val="000000" w:themeColor="text1"/>
                <w:kern w:val="0"/>
                <w:sz w:val="21"/>
                <w:szCs w:val="21"/>
              </w:rPr>
            </w:pPr>
            <w:r w:rsidRPr="00460F9A">
              <w:rPr>
                <w:rFonts w:eastAsia="楷体_GB2312"/>
                <w:b/>
                <w:color w:val="000000" w:themeColor="text1"/>
                <w:kern w:val="0"/>
                <w:sz w:val="21"/>
                <w:szCs w:val="21"/>
              </w:rPr>
              <w:t>地市</w:t>
            </w:r>
          </w:p>
        </w:tc>
        <w:tc>
          <w:tcPr>
            <w:tcW w:w="2125" w:type="dxa"/>
            <w:vAlign w:val="center"/>
          </w:tcPr>
          <w:p w:rsidR="000F1A83" w:rsidRPr="00460F9A" w:rsidRDefault="000F1A83" w:rsidP="004704EE">
            <w:pPr>
              <w:widowControl/>
              <w:adjustRightInd w:val="0"/>
              <w:snapToGrid w:val="0"/>
              <w:spacing w:line="280" w:lineRule="exact"/>
              <w:ind w:leftChars="-25" w:left="-74" w:rightChars="-25" w:right="-74"/>
              <w:jc w:val="center"/>
              <w:rPr>
                <w:rFonts w:eastAsia="楷体_GB2312"/>
                <w:b/>
                <w:color w:val="000000" w:themeColor="text1"/>
                <w:kern w:val="0"/>
                <w:sz w:val="21"/>
                <w:szCs w:val="21"/>
              </w:rPr>
            </w:pPr>
            <w:r w:rsidRPr="00460F9A">
              <w:rPr>
                <w:rFonts w:eastAsia="楷体_GB2312"/>
                <w:b/>
                <w:color w:val="000000" w:themeColor="text1"/>
                <w:kern w:val="0"/>
                <w:sz w:val="21"/>
                <w:szCs w:val="21"/>
              </w:rPr>
              <w:t>水源地名称</w:t>
            </w:r>
          </w:p>
        </w:tc>
        <w:tc>
          <w:tcPr>
            <w:tcW w:w="992" w:type="dxa"/>
            <w:vAlign w:val="center"/>
          </w:tcPr>
          <w:p w:rsidR="000F1A83" w:rsidRPr="00460F9A" w:rsidRDefault="000F1A83" w:rsidP="004704EE">
            <w:pPr>
              <w:widowControl/>
              <w:adjustRightInd w:val="0"/>
              <w:snapToGrid w:val="0"/>
              <w:spacing w:line="280" w:lineRule="exact"/>
              <w:ind w:leftChars="-25" w:left="-74" w:rightChars="-25" w:right="-74"/>
              <w:jc w:val="center"/>
              <w:rPr>
                <w:rFonts w:eastAsia="楷体_GB2312"/>
                <w:b/>
                <w:color w:val="000000" w:themeColor="text1"/>
                <w:kern w:val="0"/>
                <w:sz w:val="21"/>
                <w:szCs w:val="21"/>
              </w:rPr>
            </w:pPr>
            <w:r w:rsidRPr="00460F9A">
              <w:rPr>
                <w:rFonts w:eastAsia="楷体_GB2312"/>
                <w:b/>
                <w:color w:val="000000" w:themeColor="text1"/>
                <w:kern w:val="0"/>
                <w:sz w:val="21"/>
                <w:szCs w:val="21"/>
              </w:rPr>
              <w:t>水源地类型</w:t>
            </w:r>
          </w:p>
        </w:tc>
        <w:tc>
          <w:tcPr>
            <w:tcW w:w="1135" w:type="dxa"/>
            <w:vAlign w:val="center"/>
          </w:tcPr>
          <w:p w:rsidR="000F1A83" w:rsidRPr="00460F9A" w:rsidRDefault="000F1A83" w:rsidP="004704EE">
            <w:pPr>
              <w:widowControl/>
              <w:adjustRightInd w:val="0"/>
              <w:snapToGrid w:val="0"/>
              <w:spacing w:line="280" w:lineRule="exact"/>
              <w:ind w:leftChars="-25" w:left="-74" w:rightChars="-25" w:right="-74"/>
              <w:jc w:val="center"/>
              <w:rPr>
                <w:rFonts w:eastAsia="楷体_GB2312"/>
                <w:b/>
                <w:color w:val="000000" w:themeColor="text1"/>
                <w:kern w:val="0"/>
                <w:sz w:val="21"/>
                <w:szCs w:val="21"/>
              </w:rPr>
            </w:pPr>
            <w:r w:rsidRPr="00460F9A">
              <w:rPr>
                <w:rFonts w:eastAsia="楷体_GB2312"/>
                <w:b/>
                <w:color w:val="000000" w:themeColor="text1"/>
                <w:kern w:val="0"/>
                <w:sz w:val="21"/>
                <w:szCs w:val="21"/>
              </w:rPr>
              <w:t>服务人口（万）</w:t>
            </w:r>
          </w:p>
        </w:tc>
        <w:tc>
          <w:tcPr>
            <w:tcW w:w="992" w:type="dxa"/>
          </w:tcPr>
          <w:p w:rsidR="000F1A83" w:rsidRPr="00460F9A" w:rsidRDefault="000F1A83" w:rsidP="004704EE">
            <w:pPr>
              <w:adjustRightInd w:val="0"/>
              <w:snapToGrid w:val="0"/>
              <w:spacing w:line="280" w:lineRule="exact"/>
              <w:ind w:leftChars="-25" w:left="-74" w:rightChars="-25" w:right="-74"/>
              <w:jc w:val="center"/>
              <w:rPr>
                <w:rFonts w:eastAsia="楷体_GB2312"/>
                <w:b/>
                <w:color w:val="000000" w:themeColor="text1"/>
                <w:kern w:val="0"/>
                <w:sz w:val="21"/>
                <w:szCs w:val="21"/>
              </w:rPr>
            </w:pPr>
            <w:r w:rsidRPr="00460F9A">
              <w:rPr>
                <w:rFonts w:eastAsia="楷体_GB2312"/>
                <w:b/>
                <w:color w:val="000000" w:themeColor="text1"/>
                <w:kern w:val="0"/>
                <w:sz w:val="21"/>
                <w:szCs w:val="21"/>
              </w:rPr>
              <w:t>2014</w:t>
            </w:r>
            <w:r w:rsidRPr="00460F9A">
              <w:rPr>
                <w:rFonts w:eastAsia="楷体_GB2312"/>
                <w:b/>
                <w:color w:val="000000" w:themeColor="text1"/>
                <w:kern w:val="0"/>
                <w:sz w:val="21"/>
                <w:szCs w:val="21"/>
              </w:rPr>
              <w:t>年</w:t>
            </w:r>
          </w:p>
          <w:p w:rsidR="000F1A83" w:rsidRPr="00460F9A" w:rsidRDefault="000F1A83" w:rsidP="004704EE">
            <w:pPr>
              <w:adjustRightInd w:val="0"/>
              <w:snapToGrid w:val="0"/>
              <w:spacing w:line="280" w:lineRule="exact"/>
              <w:ind w:leftChars="-25" w:left="-74" w:rightChars="-25" w:right="-74"/>
              <w:jc w:val="center"/>
              <w:rPr>
                <w:rFonts w:eastAsia="楷体_GB2312"/>
                <w:b/>
                <w:color w:val="000000" w:themeColor="text1"/>
                <w:kern w:val="0"/>
                <w:sz w:val="21"/>
                <w:szCs w:val="21"/>
              </w:rPr>
            </w:pPr>
            <w:r w:rsidRPr="00460F9A">
              <w:rPr>
                <w:rFonts w:eastAsia="楷体_GB2312"/>
                <w:b/>
                <w:color w:val="000000" w:themeColor="text1"/>
                <w:kern w:val="0"/>
                <w:sz w:val="21"/>
                <w:szCs w:val="21"/>
              </w:rPr>
              <w:t>水质现状</w:t>
            </w:r>
          </w:p>
        </w:tc>
        <w:tc>
          <w:tcPr>
            <w:tcW w:w="1417" w:type="dxa"/>
            <w:vAlign w:val="center"/>
          </w:tcPr>
          <w:p w:rsidR="000F1A83" w:rsidRPr="00460F9A" w:rsidRDefault="000F1A83" w:rsidP="004704EE">
            <w:pPr>
              <w:widowControl/>
              <w:adjustRightInd w:val="0"/>
              <w:snapToGrid w:val="0"/>
              <w:spacing w:line="280" w:lineRule="exact"/>
              <w:ind w:leftChars="-25" w:left="-74" w:rightChars="-25" w:right="-74"/>
              <w:jc w:val="center"/>
              <w:rPr>
                <w:rFonts w:eastAsia="楷体_GB2312"/>
                <w:b/>
                <w:color w:val="000000" w:themeColor="text1"/>
                <w:kern w:val="0"/>
                <w:sz w:val="21"/>
                <w:szCs w:val="21"/>
              </w:rPr>
            </w:pPr>
            <w:r w:rsidRPr="00460F9A">
              <w:rPr>
                <w:rFonts w:eastAsia="楷体_GB2312"/>
                <w:b/>
                <w:color w:val="000000" w:themeColor="text1"/>
                <w:kern w:val="0"/>
                <w:sz w:val="21"/>
                <w:szCs w:val="21"/>
              </w:rPr>
              <w:t>水质目标</w:t>
            </w:r>
          </w:p>
          <w:p w:rsidR="000F1A83" w:rsidRPr="00460F9A" w:rsidRDefault="000F1A83" w:rsidP="004704EE">
            <w:pPr>
              <w:widowControl/>
              <w:adjustRightInd w:val="0"/>
              <w:snapToGrid w:val="0"/>
              <w:spacing w:line="280" w:lineRule="exact"/>
              <w:ind w:leftChars="-25" w:left="-74" w:rightChars="-25" w:right="-74"/>
              <w:jc w:val="center"/>
              <w:rPr>
                <w:rFonts w:eastAsia="楷体_GB2312"/>
                <w:b/>
                <w:color w:val="000000" w:themeColor="text1"/>
                <w:kern w:val="0"/>
                <w:sz w:val="21"/>
                <w:szCs w:val="21"/>
              </w:rPr>
            </w:pPr>
            <w:r w:rsidRPr="00460F9A">
              <w:rPr>
                <w:rFonts w:eastAsia="楷体_GB2312"/>
                <w:b/>
                <w:color w:val="000000" w:themeColor="text1"/>
                <w:kern w:val="0"/>
                <w:sz w:val="21"/>
                <w:szCs w:val="21"/>
              </w:rPr>
              <w:t>（达到或优于）</w:t>
            </w:r>
          </w:p>
        </w:tc>
        <w:tc>
          <w:tcPr>
            <w:tcW w:w="992" w:type="dxa"/>
            <w:vAlign w:val="center"/>
          </w:tcPr>
          <w:p w:rsidR="000F1A83" w:rsidRPr="00460F9A" w:rsidRDefault="000F1A83" w:rsidP="004704EE">
            <w:pPr>
              <w:widowControl/>
              <w:adjustRightInd w:val="0"/>
              <w:snapToGrid w:val="0"/>
              <w:spacing w:line="280" w:lineRule="exact"/>
              <w:ind w:leftChars="-25" w:left="-74" w:rightChars="-25" w:right="-74"/>
              <w:jc w:val="center"/>
              <w:rPr>
                <w:rFonts w:eastAsia="楷体_GB2312"/>
                <w:b/>
                <w:color w:val="000000" w:themeColor="text1"/>
                <w:kern w:val="0"/>
                <w:sz w:val="21"/>
                <w:szCs w:val="21"/>
              </w:rPr>
            </w:pPr>
            <w:r w:rsidRPr="00460F9A">
              <w:rPr>
                <w:rFonts w:eastAsia="楷体_GB2312"/>
                <w:b/>
                <w:color w:val="000000" w:themeColor="text1"/>
                <w:kern w:val="0"/>
                <w:sz w:val="21"/>
                <w:szCs w:val="21"/>
              </w:rPr>
              <w:t>监测指标数量</w:t>
            </w:r>
          </w:p>
        </w:tc>
      </w:tr>
      <w:tr w:rsidR="00460F9A" w:rsidRPr="00460F9A" w:rsidTr="004704EE">
        <w:trPr>
          <w:trHeight w:val="363"/>
        </w:trPr>
        <w:tc>
          <w:tcPr>
            <w:tcW w:w="467" w:type="dxa"/>
            <w:vAlign w:val="center"/>
          </w:tcPr>
          <w:p w:rsidR="000F1A83" w:rsidRPr="00460F9A" w:rsidRDefault="000F1A83" w:rsidP="004704EE">
            <w:pPr>
              <w:spacing w:line="280" w:lineRule="exact"/>
              <w:jc w:val="center"/>
              <w:rPr>
                <w:rFonts w:eastAsia="楷体_GB2312"/>
                <w:color w:val="000000" w:themeColor="text1"/>
                <w:sz w:val="21"/>
              </w:rPr>
            </w:pPr>
            <w:r w:rsidRPr="00460F9A">
              <w:rPr>
                <w:rFonts w:eastAsia="楷体_GB2312"/>
                <w:color w:val="000000" w:themeColor="text1"/>
                <w:sz w:val="21"/>
              </w:rPr>
              <w:t>1</w:t>
            </w:r>
          </w:p>
        </w:tc>
        <w:tc>
          <w:tcPr>
            <w:tcW w:w="919" w:type="dxa"/>
            <w:vAlign w:val="center"/>
          </w:tcPr>
          <w:p w:rsidR="000F1A83" w:rsidRPr="00460F9A" w:rsidRDefault="000F1A83" w:rsidP="004704EE">
            <w:pPr>
              <w:spacing w:line="280" w:lineRule="exact"/>
              <w:jc w:val="center"/>
              <w:rPr>
                <w:rFonts w:eastAsia="楷体_GB2312"/>
                <w:color w:val="000000" w:themeColor="text1"/>
                <w:sz w:val="21"/>
                <w:szCs w:val="21"/>
              </w:rPr>
            </w:pPr>
            <w:r w:rsidRPr="00460F9A">
              <w:rPr>
                <w:rFonts w:eastAsia="楷体_GB2312"/>
                <w:color w:val="000000" w:themeColor="text1"/>
                <w:sz w:val="21"/>
                <w:szCs w:val="21"/>
              </w:rPr>
              <w:t>云浮市</w:t>
            </w:r>
          </w:p>
        </w:tc>
        <w:tc>
          <w:tcPr>
            <w:tcW w:w="2125" w:type="dxa"/>
            <w:vAlign w:val="center"/>
          </w:tcPr>
          <w:p w:rsidR="000F1A83" w:rsidRPr="00460F9A" w:rsidRDefault="000F1A83" w:rsidP="004704EE">
            <w:pPr>
              <w:adjustRightInd w:val="0"/>
              <w:snapToGrid w:val="0"/>
              <w:spacing w:line="280" w:lineRule="exact"/>
              <w:ind w:leftChars="-25" w:left="-74" w:rightChars="-25" w:right="-74"/>
              <w:jc w:val="center"/>
              <w:rPr>
                <w:rFonts w:eastAsia="楷体_GB2312"/>
                <w:color w:val="000000" w:themeColor="text1"/>
                <w:sz w:val="21"/>
                <w:szCs w:val="21"/>
              </w:rPr>
            </w:pPr>
            <w:r w:rsidRPr="00460F9A">
              <w:rPr>
                <w:rFonts w:eastAsia="楷体_GB2312"/>
                <w:color w:val="000000" w:themeColor="text1"/>
                <w:sz w:val="21"/>
                <w:szCs w:val="21"/>
              </w:rPr>
              <w:t>云浮市区西江饮用水源</w:t>
            </w:r>
          </w:p>
        </w:tc>
        <w:tc>
          <w:tcPr>
            <w:tcW w:w="992" w:type="dxa"/>
            <w:vAlign w:val="center"/>
          </w:tcPr>
          <w:p w:rsidR="000F1A83" w:rsidRPr="00460F9A" w:rsidRDefault="000F1A83" w:rsidP="004704EE">
            <w:pPr>
              <w:adjustRightInd w:val="0"/>
              <w:snapToGrid w:val="0"/>
              <w:spacing w:line="280" w:lineRule="exact"/>
              <w:ind w:leftChars="-25" w:left="-74" w:rightChars="-25" w:right="-74"/>
              <w:jc w:val="center"/>
              <w:rPr>
                <w:rFonts w:eastAsia="楷体_GB2312"/>
                <w:color w:val="000000" w:themeColor="text1"/>
                <w:sz w:val="21"/>
                <w:szCs w:val="21"/>
              </w:rPr>
            </w:pPr>
            <w:r w:rsidRPr="00460F9A">
              <w:rPr>
                <w:rFonts w:eastAsia="楷体_GB2312"/>
                <w:color w:val="000000" w:themeColor="text1"/>
                <w:sz w:val="21"/>
                <w:szCs w:val="21"/>
              </w:rPr>
              <w:t>河流型</w:t>
            </w:r>
          </w:p>
        </w:tc>
        <w:tc>
          <w:tcPr>
            <w:tcW w:w="1135" w:type="dxa"/>
            <w:vAlign w:val="center"/>
          </w:tcPr>
          <w:p w:rsidR="000F1A83" w:rsidRPr="00460F9A" w:rsidRDefault="000F1A83" w:rsidP="004704EE">
            <w:pPr>
              <w:adjustRightInd w:val="0"/>
              <w:snapToGrid w:val="0"/>
              <w:spacing w:line="280" w:lineRule="exact"/>
              <w:ind w:leftChars="-25" w:left="-74" w:rightChars="-25" w:right="-74"/>
              <w:jc w:val="center"/>
              <w:rPr>
                <w:rFonts w:eastAsia="楷体_GB2312"/>
                <w:color w:val="000000" w:themeColor="text1"/>
                <w:sz w:val="21"/>
                <w:szCs w:val="21"/>
              </w:rPr>
            </w:pPr>
            <w:r w:rsidRPr="00460F9A">
              <w:rPr>
                <w:rFonts w:eastAsia="楷体_GB2312"/>
                <w:color w:val="000000" w:themeColor="text1"/>
                <w:sz w:val="21"/>
                <w:szCs w:val="21"/>
              </w:rPr>
              <w:t>30</w:t>
            </w:r>
          </w:p>
        </w:tc>
        <w:tc>
          <w:tcPr>
            <w:tcW w:w="992" w:type="dxa"/>
            <w:vAlign w:val="center"/>
          </w:tcPr>
          <w:p w:rsidR="000F1A83" w:rsidRPr="00460F9A" w:rsidRDefault="000F1A83" w:rsidP="004704EE">
            <w:pPr>
              <w:adjustRightInd w:val="0"/>
              <w:snapToGrid w:val="0"/>
              <w:spacing w:line="280" w:lineRule="exact"/>
              <w:ind w:leftChars="-25" w:left="-74" w:rightChars="-25" w:right="-74"/>
              <w:jc w:val="center"/>
              <w:rPr>
                <w:rFonts w:eastAsia="楷体_GB2312"/>
                <w:color w:val="000000" w:themeColor="text1"/>
                <w:sz w:val="21"/>
                <w:szCs w:val="21"/>
              </w:rPr>
            </w:pPr>
            <w:r w:rsidRPr="00460F9A">
              <w:rPr>
                <w:rFonts w:eastAsia="楷体_GB2312"/>
                <w:color w:val="000000" w:themeColor="text1"/>
                <w:sz w:val="21"/>
                <w:szCs w:val="21"/>
              </w:rPr>
              <w:t>Ⅲ</w:t>
            </w:r>
          </w:p>
        </w:tc>
        <w:tc>
          <w:tcPr>
            <w:tcW w:w="1417" w:type="dxa"/>
            <w:vAlign w:val="center"/>
          </w:tcPr>
          <w:p w:rsidR="000F1A83" w:rsidRPr="00460F9A" w:rsidRDefault="000F1A83" w:rsidP="004704EE">
            <w:pPr>
              <w:adjustRightInd w:val="0"/>
              <w:snapToGrid w:val="0"/>
              <w:spacing w:line="280" w:lineRule="exact"/>
              <w:ind w:leftChars="-25" w:left="-74" w:rightChars="-25" w:right="-74"/>
              <w:jc w:val="center"/>
              <w:rPr>
                <w:rFonts w:eastAsia="楷体_GB2312"/>
                <w:color w:val="000000" w:themeColor="text1"/>
                <w:sz w:val="21"/>
                <w:szCs w:val="21"/>
              </w:rPr>
            </w:pPr>
            <w:r w:rsidRPr="00460F9A">
              <w:rPr>
                <w:rFonts w:eastAsia="楷体_GB2312"/>
                <w:color w:val="000000" w:themeColor="text1"/>
                <w:sz w:val="21"/>
                <w:szCs w:val="21"/>
              </w:rPr>
              <w:t>Ⅲ</w:t>
            </w:r>
            <w:r w:rsidRPr="00460F9A">
              <w:rPr>
                <w:rFonts w:eastAsia="楷体_GB2312"/>
                <w:color w:val="000000" w:themeColor="text1"/>
                <w:sz w:val="21"/>
                <w:szCs w:val="21"/>
              </w:rPr>
              <w:t>类</w:t>
            </w:r>
          </w:p>
        </w:tc>
        <w:tc>
          <w:tcPr>
            <w:tcW w:w="992" w:type="dxa"/>
            <w:vAlign w:val="center"/>
          </w:tcPr>
          <w:p w:rsidR="000F1A83" w:rsidRPr="00460F9A" w:rsidRDefault="000F1A83" w:rsidP="004704EE">
            <w:pPr>
              <w:adjustRightInd w:val="0"/>
              <w:snapToGrid w:val="0"/>
              <w:spacing w:line="280" w:lineRule="exact"/>
              <w:ind w:leftChars="-25" w:left="-74" w:rightChars="-25" w:right="-74"/>
              <w:jc w:val="center"/>
              <w:rPr>
                <w:rFonts w:eastAsia="楷体_GB2312"/>
                <w:color w:val="000000" w:themeColor="text1"/>
                <w:sz w:val="21"/>
                <w:szCs w:val="21"/>
              </w:rPr>
            </w:pPr>
            <w:r w:rsidRPr="00460F9A">
              <w:rPr>
                <w:rFonts w:eastAsia="楷体_GB2312"/>
                <w:color w:val="000000" w:themeColor="text1"/>
                <w:sz w:val="21"/>
                <w:szCs w:val="21"/>
              </w:rPr>
              <w:t>108</w:t>
            </w:r>
          </w:p>
        </w:tc>
      </w:tr>
    </w:tbl>
    <w:p w:rsidR="000F1A83" w:rsidRPr="00460F9A" w:rsidRDefault="000F1A83" w:rsidP="000F1A83">
      <w:pPr>
        <w:rPr>
          <w:rFonts w:hint="eastAsia"/>
          <w:color w:val="000000" w:themeColor="text1"/>
        </w:rPr>
      </w:pPr>
    </w:p>
    <w:p w:rsidR="000F1A83" w:rsidRPr="00460F9A" w:rsidRDefault="000F1A83" w:rsidP="000F1A83">
      <w:pPr>
        <w:pStyle w:val="2"/>
        <w:spacing w:beforeLines="50" w:before="317" w:afterLines="50" w:after="317" w:line="240" w:lineRule="auto"/>
        <w:jc w:val="center"/>
        <w:rPr>
          <w:rFonts w:ascii="楷体_GB2312" w:eastAsia="楷体_GB2312" w:hAnsi="楷体_GB2312"/>
          <w:color w:val="000000" w:themeColor="text1"/>
        </w:rPr>
      </w:pPr>
      <w:r w:rsidRPr="00460F9A">
        <w:rPr>
          <w:rFonts w:ascii="楷体_GB2312" w:eastAsia="楷体_GB2312" w:hAnsi="楷体_GB2312" w:hint="eastAsia"/>
          <w:color w:val="000000" w:themeColor="text1"/>
        </w:rPr>
        <w:t>附表</w:t>
      </w:r>
      <w:r w:rsidRPr="00460F9A">
        <w:rPr>
          <w:rFonts w:ascii="楷体_GB2312" w:eastAsia="楷体_GB2312" w:hAnsi="楷体_GB2312"/>
          <w:color w:val="000000" w:themeColor="text1"/>
        </w:rPr>
        <w:t>4</w:t>
      </w:r>
      <w:r w:rsidRPr="00460F9A">
        <w:rPr>
          <w:rFonts w:ascii="楷体_GB2312" w:eastAsia="楷体_GB2312" w:hAnsi="楷体_GB2312" w:hint="eastAsia"/>
          <w:color w:val="000000" w:themeColor="text1"/>
        </w:rPr>
        <w:t xml:space="preserve">  县级集中式饮用水水源清单</w:t>
      </w:r>
    </w:p>
    <w:tbl>
      <w:tblPr>
        <w:tblW w:w="9498" w:type="dxa"/>
        <w:tblInd w:w="-318" w:type="dxa"/>
        <w:tblLayout w:type="fixed"/>
        <w:tblLook w:val="0000" w:firstRow="0" w:lastRow="0" w:firstColumn="0" w:lastColumn="0" w:noHBand="0" w:noVBand="0"/>
      </w:tblPr>
      <w:tblGrid>
        <w:gridCol w:w="568"/>
        <w:gridCol w:w="851"/>
        <w:gridCol w:w="992"/>
        <w:gridCol w:w="2410"/>
        <w:gridCol w:w="1005"/>
        <w:gridCol w:w="1080"/>
        <w:gridCol w:w="1080"/>
        <w:gridCol w:w="1512"/>
      </w:tblGrid>
      <w:tr w:rsidR="00460F9A" w:rsidRPr="00460F9A" w:rsidTr="004704EE">
        <w:trPr>
          <w:tblHeader/>
        </w:trPr>
        <w:tc>
          <w:tcPr>
            <w:tcW w:w="568" w:type="dxa"/>
            <w:tcBorders>
              <w:top w:val="single" w:sz="8" w:space="0" w:color="auto"/>
              <w:left w:val="single" w:sz="8" w:space="0" w:color="auto"/>
              <w:bottom w:val="single" w:sz="8" w:space="0" w:color="auto"/>
              <w:right w:val="single" w:sz="8" w:space="0" w:color="auto"/>
            </w:tcBorders>
            <w:vAlign w:val="center"/>
          </w:tcPr>
          <w:p w:rsidR="000F1A83" w:rsidRPr="00460F9A" w:rsidRDefault="000F1A83" w:rsidP="004704EE">
            <w:pPr>
              <w:widowControl/>
              <w:spacing w:line="32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序号</w:t>
            </w:r>
          </w:p>
        </w:tc>
        <w:tc>
          <w:tcPr>
            <w:tcW w:w="851" w:type="dxa"/>
            <w:tcBorders>
              <w:top w:val="single" w:sz="8" w:space="0" w:color="auto"/>
              <w:left w:val="nil"/>
              <w:bottom w:val="single" w:sz="8" w:space="0" w:color="auto"/>
              <w:right w:val="single" w:sz="8" w:space="0" w:color="auto"/>
            </w:tcBorders>
            <w:vAlign w:val="center"/>
          </w:tcPr>
          <w:p w:rsidR="000F1A83" w:rsidRPr="00460F9A" w:rsidRDefault="000F1A83" w:rsidP="004704EE">
            <w:pPr>
              <w:widowControl/>
              <w:spacing w:line="32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地市</w:t>
            </w:r>
          </w:p>
        </w:tc>
        <w:tc>
          <w:tcPr>
            <w:tcW w:w="992" w:type="dxa"/>
            <w:tcBorders>
              <w:top w:val="single" w:sz="8" w:space="0" w:color="auto"/>
              <w:left w:val="nil"/>
              <w:bottom w:val="single" w:sz="8" w:space="0" w:color="auto"/>
              <w:right w:val="single" w:sz="8" w:space="0" w:color="auto"/>
            </w:tcBorders>
            <w:vAlign w:val="center"/>
          </w:tcPr>
          <w:p w:rsidR="000F1A83" w:rsidRPr="00460F9A" w:rsidRDefault="000F1A83" w:rsidP="004704EE">
            <w:pPr>
              <w:widowControl/>
              <w:spacing w:line="32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县（市）</w:t>
            </w:r>
          </w:p>
        </w:tc>
        <w:tc>
          <w:tcPr>
            <w:tcW w:w="2410" w:type="dxa"/>
            <w:tcBorders>
              <w:top w:val="single" w:sz="8" w:space="0" w:color="auto"/>
              <w:left w:val="nil"/>
              <w:bottom w:val="single" w:sz="8" w:space="0" w:color="auto"/>
              <w:right w:val="single" w:sz="8" w:space="0" w:color="auto"/>
            </w:tcBorders>
            <w:vAlign w:val="center"/>
          </w:tcPr>
          <w:p w:rsidR="000F1A83" w:rsidRPr="00460F9A" w:rsidRDefault="000F1A83" w:rsidP="004704EE">
            <w:pPr>
              <w:widowControl/>
              <w:spacing w:line="32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水源地名称</w:t>
            </w:r>
          </w:p>
        </w:tc>
        <w:tc>
          <w:tcPr>
            <w:tcW w:w="1005" w:type="dxa"/>
            <w:tcBorders>
              <w:top w:val="single" w:sz="8" w:space="0" w:color="auto"/>
              <w:left w:val="nil"/>
              <w:bottom w:val="single" w:sz="8" w:space="0" w:color="auto"/>
              <w:right w:val="single" w:sz="8" w:space="0" w:color="auto"/>
            </w:tcBorders>
            <w:vAlign w:val="center"/>
          </w:tcPr>
          <w:p w:rsidR="000F1A83" w:rsidRPr="00460F9A" w:rsidRDefault="000F1A83" w:rsidP="004704EE">
            <w:pPr>
              <w:widowControl/>
              <w:spacing w:line="32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水源地类型</w:t>
            </w:r>
          </w:p>
        </w:tc>
        <w:tc>
          <w:tcPr>
            <w:tcW w:w="1080" w:type="dxa"/>
            <w:tcBorders>
              <w:top w:val="single" w:sz="8" w:space="0" w:color="auto"/>
              <w:left w:val="nil"/>
              <w:bottom w:val="single" w:sz="8" w:space="0" w:color="auto"/>
              <w:right w:val="single" w:sz="8" w:space="0" w:color="auto"/>
            </w:tcBorders>
            <w:vAlign w:val="center"/>
          </w:tcPr>
          <w:p w:rsidR="000F1A83" w:rsidRPr="00460F9A" w:rsidRDefault="000F1A83" w:rsidP="004704EE">
            <w:pPr>
              <w:widowControl/>
              <w:spacing w:line="32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服务人口（万）</w:t>
            </w:r>
          </w:p>
        </w:tc>
        <w:tc>
          <w:tcPr>
            <w:tcW w:w="1080" w:type="dxa"/>
            <w:tcBorders>
              <w:top w:val="single" w:sz="8" w:space="0" w:color="auto"/>
              <w:left w:val="nil"/>
              <w:bottom w:val="single" w:sz="8" w:space="0" w:color="auto"/>
              <w:right w:val="single" w:sz="8" w:space="0" w:color="auto"/>
            </w:tcBorders>
            <w:vAlign w:val="center"/>
          </w:tcPr>
          <w:p w:rsidR="000F1A83" w:rsidRPr="00460F9A" w:rsidRDefault="000F1A83" w:rsidP="004704EE">
            <w:pPr>
              <w:widowControl/>
              <w:spacing w:line="32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2014</w:t>
            </w:r>
            <w:r w:rsidRPr="00460F9A">
              <w:rPr>
                <w:rFonts w:eastAsia="楷体_GB2312"/>
                <w:b/>
                <w:bCs/>
                <w:color w:val="000000" w:themeColor="text1"/>
                <w:kern w:val="0"/>
                <w:sz w:val="21"/>
                <w:szCs w:val="21"/>
              </w:rPr>
              <w:t>年</w:t>
            </w:r>
          </w:p>
          <w:p w:rsidR="000F1A83" w:rsidRPr="00460F9A" w:rsidRDefault="000F1A83" w:rsidP="004704EE">
            <w:pPr>
              <w:widowControl/>
              <w:spacing w:line="32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水质类别</w:t>
            </w:r>
          </w:p>
        </w:tc>
        <w:tc>
          <w:tcPr>
            <w:tcW w:w="1512" w:type="dxa"/>
            <w:tcBorders>
              <w:top w:val="single" w:sz="4" w:space="0" w:color="auto"/>
              <w:left w:val="single" w:sz="4" w:space="0" w:color="auto"/>
              <w:bottom w:val="single" w:sz="4" w:space="0" w:color="auto"/>
              <w:right w:val="single" w:sz="4" w:space="0" w:color="auto"/>
            </w:tcBorders>
            <w:vAlign w:val="center"/>
          </w:tcPr>
          <w:p w:rsidR="000F1A83" w:rsidRPr="00460F9A" w:rsidRDefault="000F1A83" w:rsidP="004704EE">
            <w:pPr>
              <w:widowControl/>
              <w:spacing w:line="32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水质目标</w:t>
            </w:r>
          </w:p>
          <w:p w:rsidR="000F1A83" w:rsidRPr="00460F9A" w:rsidRDefault="000F1A83" w:rsidP="004704EE">
            <w:pPr>
              <w:widowControl/>
              <w:spacing w:line="32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w:t>
            </w:r>
            <w:r w:rsidRPr="00460F9A">
              <w:rPr>
                <w:rFonts w:eastAsia="楷体_GB2312"/>
                <w:b/>
                <w:color w:val="000000" w:themeColor="text1"/>
                <w:kern w:val="0"/>
                <w:sz w:val="21"/>
                <w:szCs w:val="21"/>
              </w:rPr>
              <w:t>达到或优于）</w:t>
            </w:r>
          </w:p>
        </w:tc>
      </w:tr>
      <w:tr w:rsidR="00460F9A" w:rsidRPr="00460F9A" w:rsidTr="004704EE">
        <w:tc>
          <w:tcPr>
            <w:tcW w:w="568" w:type="dxa"/>
            <w:tcBorders>
              <w:top w:val="nil"/>
              <w:left w:val="single" w:sz="8" w:space="0" w:color="auto"/>
              <w:bottom w:val="single" w:sz="8" w:space="0" w:color="auto"/>
              <w:right w:val="single" w:sz="8" w:space="0" w:color="auto"/>
            </w:tcBorders>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w:t>
            </w:r>
          </w:p>
        </w:tc>
        <w:tc>
          <w:tcPr>
            <w:tcW w:w="851" w:type="dxa"/>
            <w:tcBorders>
              <w:top w:val="nil"/>
              <w:left w:val="nil"/>
              <w:bottom w:val="single" w:sz="8" w:space="0" w:color="auto"/>
              <w:right w:val="single" w:sz="8" w:space="0" w:color="auto"/>
            </w:tcBorders>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云浮市</w:t>
            </w:r>
          </w:p>
        </w:tc>
        <w:tc>
          <w:tcPr>
            <w:tcW w:w="992" w:type="dxa"/>
            <w:tcBorders>
              <w:top w:val="nil"/>
              <w:left w:val="nil"/>
              <w:bottom w:val="single" w:sz="8" w:space="0" w:color="auto"/>
              <w:right w:val="single" w:sz="8" w:space="0" w:color="auto"/>
            </w:tcBorders>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罗定市</w:t>
            </w:r>
          </w:p>
        </w:tc>
        <w:tc>
          <w:tcPr>
            <w:tcW w:w="2410" w:type="dxa"/>
            <w:tcBorders>
              <w:top w:val="nil"/>
              <w:left w:val="nil"/>
              <w:bottom w:val="single" w:sz="8" w:space="0" w:color="auto"/>
              <w:right w:val="single" w:sz="8" w:space="0" w:color="auto"/>
            </w:tcBorders>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金银河水库</w:t>
            </w:r>
          </w:p>
        </w:tc>
        <w:tc>
          <w:tcPr>
            <w:tcW w:w="1005" w:type="dxa"/>
            <w:tcBorders>
              <w:top w:val="nil"/>
              <w:left w:val="nil"/>
              <w:bottom w:val="single" w:sz="8" w:space="0" w:color="auto"/>
              <w:right w:val="single" w:sz="8" w:space="0" w:color="auto"/>
            </w:tcBorders>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湖库型</w:t>
            </w:r>
          </w:p>
        </w:tc>
        <w:tc>
          <w:tcPr>
            <w:tcW w:w="1080" w:type="dxa"/>
            <w:tcBorders>
              <w:top w:val="nil"/>
              <w:left w:val="nil"/>
              <w:bottom w:val="single" w:sz="8" w:space="0" w:color="auto"/>
              <w:right w:val="single" w:sz="8" w:space="0" w:color="auto"/>
            </w:tcBorders>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30</w:t>
            </w:r>
          </w:p>
        </w:tc>
        <w:tc>
          <w:tcPr>
            <w:tcW w:w="1080" w:type="dxa"/>
            <w:tcBorders>
              <w:top w:val="nil"/>
              <w:left w:val="nil"/>
              <w:bottom w:val="single" w:sz="8" w:space="0" w:color="auto"/>
              <w:right w:val="single" w:sz="8" w:space="0" w:color="auto"/>
            </w:tcBorders>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Ⅱ</w:t>
            </w:r>
          </w:p>
        </w:tc>
        <w:tc>
          <w:tcPr>
            <w:tcW w:w="1512" w:type="dxa"/>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Ⅲ</w:t>
            </w:r>
            <w:r w:rsidRPr="00460F9A">
              <w:rPr>
                <w:rFonts w:eastAsia="楷体_GB2312"/>
                <w:color w:val="000000" w:themeColor="text1"/>
                <w:kern w:val="0"/>
                <w:sz w:val="21"/>
                <w:szCs w:val="21"/>
              </w:rPr>
              <w:t>类</w:t>
            </w:r>
          </w:p>
        </w:tc>
      </w:tr>
      <w:tr w:rsidR="00460F9A" w:rsidRPr="00460F9A" w:rsidTr="004704EE">
        <w:tc>
          <w:tcPr>
            <w:tcW w:w="568" w:type="dxa"/>
            <w:tcBorders>
              <w:top w:val="nil"/>
              <w:left w:val="single" w:sz="8" w:space="0" w:color="auto"/>
              <w:bottom w:val="single" w:sz="8" w:space="0" w:color="auto"/>
              <w:right w:val="single" w:sz="8" w:space="0" w:color="auto"/>
            </w:tcBorders>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w:t>
            </w:r>
          </w:p>
        </w:tc>
        <w:tc>
          <w:tcPr>
            <w:tcW w:w="851" w:type="dxa"/>
            <w:tcBorders>
              <w:top w:val="nil"/>
              <w:left w:val="nil"/>
              <w:bottom w:val="single" w:sz="8" w:space="0" w:color="auto"/>
              <w:right w:val="single" w:sz="8" w:space="0" w:color="auto"/>
            </w:tcBorders>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云浮市</w:t>
            </w:r>
          </w:p>
        </w:tc>
        <w:tc>
          <w:tcPr>
            <w:tcW w:w="992" w:type="dxa"/>
            <w:tcBorders>
              <w:top w:val="nil"/>
              <w:left w:val="nil"/>
              <w:bottom w:val="single" w:sz="8" w:space="0" w:color="auto"/>
              <w:right w:val="single" w:sz="8" w:space="0" w:color="auto"/>
            </w:tcBorders>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新兴县</w:t>
            </w:r>
          </w:p>
        </w:tc>
        <w:tc>
          <w:tcPr>
            <w:tcW w:w="2410" w:type="dxa"/>
            <w:tcBorders>
              <w:top w:val="nil"/>
              <w:left w:val="nil"/>
              <w:bottom w:val="single" w:sz="8" w:space="0" w:color="auto"/>
              <w:right w:val="single" w:sz="8" w:space="0" w:color="auto"/>
            </w:tcBorders>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湴表水库</w:t>
            </w:r>
          </w:p>
        </w:tc>
        <w:tc>
          <w:tcPr>
            <w:tcW w:w="1005" w:type="dxa"/>
            <w:tcBorders>
              <w:top w:val="nil"/>
              <w:left w:val="nil"/>
              <w:bottom w:val="single" w:sz="8" w:space="0" w:color="auto"/>
              <w:right w:val="single" w:sz="8" w:space="0" w:color="auto"/>
            </w:tcBorders>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湖库型</w:t>
            </w:r>
          </w:p>
        </w:tc>
        <w:tc>
          <w:tcPr>
            <w:tcW w:w="1080" w:type="dxa"/>
            <w:tcBorders>
              <w:top w:val="nil"/>
              <w:left w:val="nil"/>
              <w:bottom w:val="single" w:sz="8" w:space="0" w:color="auto"/>
              <w:right w:val="single" w:sz="8" w:space="0" w:color="auto"/>
            </w:tcBorders>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7.25</w:t>
            </w:r>
          </w:p>
        </w:tc>
        <w:tc>
          <w:tcPr>
            <w:tcW w:w="1080" w:type="dxa"/>
            <w:tcBorders>
              <w:top w:val="nil"/>
              <w:left w:val="nil"/>
              <w:bottom w:val="single" w:sz="8" w:space="0" w:color="auto"/>
              <w:right w:val="single" w:sz="8" w:space="0" w:color="auto"/>
            </w:tcBorders>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Ⅲ</w:t>
            </w:r>
          </w:p>
        </w:tc>
        <w:tc>
          <w:tcPr>
            <w:tcW w:w="1512" w:type="dxa"/>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Ⅲ</w:t>
            </w:r>
            <w:r w:rsidRPr="00460F9A">
              <w:rPr>
                <w:rFonts w:eastAsia="楷体_GB2312"/>
                <w:color w:val="000000" w:themeColor="text1"/>
                <w:kern w:val="0"/>
                <w:sz w:val="21"/>
                <w:szCs w:val="21"/>
              </w:rPr>
              <w:t>类</w:t>
            </w:r>
          </w:p>
        </w:tc>
      </w:tr>
      <w:tr w:rsidR="00460F9A" w:rsidRPr="00460F9A" w:rsidTr="004704EE">
        <w:tc>
          <w:tcPr>
            <w:tcW w:w="568" w:type="dxa"/>
            <w:tcBorders>
              <w:top w:val="nil"/>
              <w:left w:val="single" w:sz="8" w:space="0" w:color="auto"/>
              <w:bottom w:val="single" w:sz="8" w:space="0" w:color="auto"/>
              <w:right w:val="single" w:sz="8" w:space="0" w:color="auto"/>
            </w:tcBorders>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3</w:t>
            </w:r>
          </w:p>
        </w:tc>
        <w:tc>
          <w:tcPr>
            <w:tcW w:w="851" w:type="dxa"/>
            <w:tcBorders>
              <w:top w:val="nil"/>
              <w:left w:val="nil"/>
              <w:bottom w:val="single" w:sz="8" w:space="0" w:color="auto"/>
              <w:right w:val="single" w:sz="8" w:space="0" w:color="auto"/>
            </w:tcBorders>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云浮市</w:t>
            </w:r>
          </w:p>
        </w:tc>
        <w:tc>
          <w:tcPr>
            <w:tcW w:w="992" w:type="dxa"/>
            <w:tcBorders>
              <w:top w:val="nil"/>
              <w:left w:val="nil"/>
              <w:bottom w:val="single" w:sz="8" w:space="0" w:color="auto"/>
              <w:right w:val="single" w:sz="8" w:space="0" w:color="auto"/>
            </w:tcBorders>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新兴县</w:t>
            </w:r>
          </w:p>
        </w:tc>
        <w:tc>
          <w:tcPr>
            <w:tcW w:w="2410" w:type="dxa"/>
            <w:tcBorders>
              <w:top w:val="nil"/>
              <w:left w:val="nil"/>
              <w:bottom w:val="single" w:sz="8" w:space="0" w:color="auto"/>
              <w:right w:val="single" w:sz="8" w:space="0" w:color="auto"/>
            </w:tcBorders>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大坞水库、岩头水库</w:t>
            </w:r>
          </w:p>
        </w:tc>
        <w:tc>
          <w:tcPr>
            <w:tcW w:w="1005" w:type="dxa"/>
            <w:tcBorders>
              <w:top w:val="nil"/>
              <w:left w:val="nil"/>
              <w:bottom w:val="single" w:sz="8" w:space="0" w:color="auto"/>
              <w:right w:val="single" w:sz="8" w:space="0" w:color="auto"/>
            </w:tcBorders>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湖库型</w:t>
            </w:r>
          </w:p>
        </w:tc>
        <w:tc>
          <w:tcPr>
            <w:tcW w:w="1080" w:type="dxa"/>
            <w:tcBorders>
              <w:top w:val="nil"/>
              <w:left w:val="nil"/>
              <w:bottom w:val="single" w:sz="8" w:space="0" w:color="auto"/>
              <w:right w:val="single" w:sz="8" w:space="0" w:color="auto"/>
            </w:tcBorders>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6.75</w:t>
            </w:r>
          </w:p>
        </w:tc>
        <w:tc>
          <w:tcPr>
            <w:tcW w:w="1080" w:type="dxa"/>
            <w:tcBorders>
              <w:top w:val="nil"/>
              <w:left w:val="nil"/>
              <w:bottom w:val="single" w:sz="8" w:space="0" w:color="auto"/>
              <w:right w:val="single" w:sz="8" w:space="0" w:color="auto"/>
            </w:tcBorders>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Ⅲ</w:t>
            </w:r>
          </w:p>
        </w:tc>
        <w:tc>
          <w:tcPr>
            <w:tcW w:w="1512" w:type="dxa"/>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Ⅲ</w:t>
            </w:r>
            <w:r w:rsidRPr="00460F9A">
              <w:rPr>
                <w:rFonts w:eastAsia="楷体_GB2312"/>
                <w:color w:val="000000" w:themeColor="text1"/>
                <w:kern w:val="0"/>
                <w:sz w:val="21"/>
                <w:szCs w:val="21"/>
              </w:rPr>
              <w:t>类</w:t>
            </w:r>
          </w:p>
        </w:tc>
      </w:tr>
      <w:tr w:rsidR="00460F9A" w:rsidRPr="00460F9A" w:rsidTr="004704EE">
        <w:tc>
          <w:tcPr>
            <w:tcW w:w="568" w:type="dxa"/>
            <w:tcBorders>
              <w:top w:val="nil"/>
              <w:left w:val="single" w:sz="8" w:space="0" w:color="auto"/>
              <w:bottom w:val="single" w:sz="4" w:space="0" w:color="auto"/>
              <w:right w:val="single" w:sz="8" w:space="0" w:color="auto"/>
            </w:tcBorders>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4</w:t>
            </w:r>
          </w:p>
        </w:tc>
        <w:tc>
          <w:tcPr>
            <w:tcW w:w="851" w:type="dxa"/>
            <w:tcBorders>
              <w:top w:val="nil"/>
              <w:left w:val="nil"/>
              <w:bottom w:val="single" w:sz="4" w:space="0" w:color="auto"/>
              <w:right w:val="single" w:sz="8" w:space="0" w:color="auto"/>
            </w:tcBorders>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云浮市</w:t>
            </w:r>
          </w:p>
        </w:tc>
        <w:tc>
          <w:tcPr>
            <w:tcW w:w="992" w:type="dxa"/>
            <w:tcBorders>
              <w:top w:val="nil"/>
              <w:left w:val="nil"/>
              <w:bottom w:val="single" w:sz="4" w:space="0" w:color="auto"/>
              <w:right w:val="single" w:sz="8" w:space="0" w:color="auto"/>
            </w:tcBorders>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郁南县</w:t>
            </w:r>
          </w:p>
        </w:tc>
        <w:tc>
          <w:tcPr>
            <w:tcW w:w="2410" w:type="dxa"/>
            <w:tcBorders>
              <w:top w:val="nil"/>
              <w:left w:val="nil"/>
              <w:bottom w:val="single" w:sz="4" w:space="0" w:color="auto"/>
              <w:right w:val="single" w:sz="8" w:space="0" w:color="auto"/>
            </w:tcBorders>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大河水库</w:t>
            </w:r>
          </w:p>
        </w:tc>
        <w:tc>
          <w:tcPr>
            <w:tcW w:w="1005" w:type="dxa"/>
            <w:tcBorders>
              <w:top w:val="nil"/>
              <w:left w:val="nil"/>
              <w:bottom w:val="single" w:sz="4" w:space="0" w:color="auto"/>
              <w:right w:val="single" w:sz="8" w:space="0" w:color="auto"/>
            </w:tcBorders>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湖库型</w:t>
            </w:r>
          </w:p>
        </w:tc>
        <w:tc>
          <w:tcPr>
            <w:tcW w:w="1080" w:type="dxa"/>
            <w:tcBorders>
              <w:top w:val="nil"/>
              <w:left w:val="nil"/>
              <w:bottom w:val="single" w:sz="4" w:space="0" w:color="auto"/>
              <w:right w:val="single" w:sz="8" w:space="0" w:color="auto"/>
            </w:tcBorders>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8</w:t>
            </w:r>
          </w:p>
        </w:tc>
        <w:tc>
          <w:tcPr>
            <w:tcW w:w="1080" w:type="dxa"/>
            <w:tcBorders>
              <w:top w:val="nil"/>
              <w:left w:val="nil"/>
              <w:bottom w:val="single" w:sz="4" w:space="0" w:color="auto"/>
              <w:right w:val="single" w:sz="8" w:space="0" w:color="auto"/>
            </w:tcBorders>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Ⅲ</w:t>
            </w:r>
          </w:p>
        </w:tc>
        <w:tc>
          <w:tcPr>
            <w:tcW w:w="1512" w:type="dxa"/>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Ⅲ</w:t>
            </w:r>
            <w:r w:rsidRPr="00460F9A">
              <w:rPr>
                <w:rFonts w:eastAsia="楷体_GB2312"/>
                <w:color w:val="000000" w:themeColor="text1"/>
                <w:kern w:val="0"/>
                <w:sz w:val="21"/>
                <w:szCs w:val="21"/>
              </w:rPr>
              <w:t>类</w:t>
            </w:r>
          </w:p>
        </w:tc>
      </w:tr>
    </w:tbl>
    <w:p w:rsidR="000F1A83" w:rsidRPr="00460F9A" w:rsidRDefault="000F1A83" w:rsidP="000F1A83">
      <w:pPr>
        <w:rPr>
          <w:rFonts w:hint="eastAsia"/>
          <w:color w:val="000000" w:themeColor="text1"/>
        </w:rPr>
      </w:pPr>
    </w:p>
    <w:p w:rsidR="000F1A83" w:rsidRPr="00460F9A" w:rsidRDefault="000F1A83" w:rsidP="000F1A83">
      <w:pPr>
        <w:tabs>
          <w:tab w:val="left" w:pos="1782"/>
        </w:tabs>
        <w:rPr>
          <w:rFonts w:hint="eastAsia"/>
          <w:color w:val="000000" w:themeColor="text1"/>
        </w:rPr>
        <w:sectPr w:rsidR="000F1A83" w:rsidRPr="00460F9A">
          <w:footerReference w:type="default" r:id="rId12"/>
          <w:pgSz w:w="11906" w:h="16838"/>
          <w:pgMar w:top="1440" w:right="1797" w:bottom="1440" w:left="1797" w:header="851" w:footer="992" w:gutter="0"/>
          <w:cols w:space="720"/>
          <w:docGrid w:type="linesAndChars" w:linePitch="634" w:charSpace="-4740"/>
        </w:sectPr>
      </w:pPr>
    </w:p>
    <w:p w:rsidR="000F1A83" w:rsidRPr="00460F9A" w:rsidRDefault="000F1A83" w:rsidP="000F1A83">
      <w:pPr>
        <w:pStyle w:val="2"/>
        <w:spacing w:before="0" w:after="0" w:line="240" w:lineRule="auto"/>
        <w:jc w:val="center"/>
        <w:rPr>
          <w:rFonts w:ascii="楷体_GB2312" w:eastAsia="楷体_GB2312" w:hAnsi="楷体_GB2312" w:hint="eastAsia"/>
          <w:color w:val="000000" w:themeColor="text1"/>
        </w:rPr>
      </w:pPr>
      <w:bookmarkStart w:id="239" w:name="_Toc456899327"/>
      <w:bookmarkStart w:id="240" w:name="_Toc460833680"/>
      <w:bookmarkStart w:id="241" w:name="_Toc493862748"/>
      <w:r w:rsidRPr="00460F9A">
        <w:rPr>
          <w:rFonts w:ascii="楷体_GB2312" w:eastAsia="楷体_GB2312" w:hAnsi="楷体_GB2312" w:hint="eastAsia"/>
          <w:color w:val="000000" w:themeColor="text1"/>
        </w:rPr>
        <w:lastRenderedPageBreak/>
        <w:t>附表</w:t>
      </w:r>
      <w:r w:rsidRPr="00460F9A">
        <w:rPr>
          <w:rFonts w:ascii="楷体_GB2312" w:eastAsia="楷体_GB2312" w:hAnsi="楷体_GB2312"/>
          <w:color w:val="000000" w:themeColor="text1"/>
        </w:rPr>
        <w:t>5</w:t>
      </w:r>
      <w:r w:rsidRPr="00460F9A">
        <w:rPr>
          <w:rFonts w:ascii="楷体_GB2312" w:eastAsia="楷体_GB2312" w:hAnsi="楷体_GB2312" w:hint="eastAsia"/>
          <w:color w:val="000000" w:themeColor="text1"/>
        </w:rPr>
        <w:t xml:space="preserve">  云浮市重要水库清单</w:t>
      </w:r>
      <w:bookmarkEnd w:id="239"/>
      <w:bookmarkEnd w:id="240"/>
      <w:bookmarkEnd w:id="241"/>
    </w:p>
    <w:tbl>
      <w:tblPr>
        <w:tblW w:w="871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2"/>
        <w:gridCol w:w="1519"/>
        <w:gridCol w:w="910"/>
        <w:gridCol w:w="932"/>
        <w:gridCol w:w="952"/>
        <w:gridCol w:w="1429"/>
        <w:gridCol w:w="835"/>
        <w:gridCol w:w="1003"/>
      </w:tblGrid>
      <w:tr w:rsidR="00460F9A" w:rsidRPr="00460F9A" w:rsidTr="004704EE">
        <w:trPr>
          <w:trHeight w:val="397"/>
          <w:tblHeader/>
          <w:jc w:val="center"/>
        </w:trPr>
        <w:tc>
          <w:tcPr>
            <w:tcW w:w="1132" w:type="dxa"/>
            <w:vAlign w:val="center"/>
          </w:tcPr>
          <w:p w:rsidR="000F1A83" w:rsidRPr="00460F9A" w:rsidRDefault="000F1A83" w:rsidP="004704EE">
            <w:pPr>
              <w:widowControl/>
              <w:spacing w:line="0" w:lineRule="atLeast"/>
              <w:jc w:val="center"/>
              <w:rPr>
                <w:rFonts w:eastAsia="楷体_GB2312"/>
                <w:b/>
                <w:bCs/>
                <w:color w:val="000000" w:themeColor="text1"/>
                <w:kern w:val="0"/>
                <w:sz w:val="24"/>
                <w:szCs w:val="18"/>
              </w:rPr>
            </w:pPr>
            <w:r w:rsidRPr="00460F9A">
              <w:rPr>
                <w:rFonts w:eastAsia="楷体_GB2312"/>
                <w:b/>
                <w:bCs/>
                <w:color w:val="000000" w:themeColor="text1"/>
                <w:kern w:val="0"/>
                <w:sz w:val="24"/>
                <w:szCs w:val="18"/>
              </w:rPr>
              <w:t>所属地市</w:t>
            </w:r>
          </w:p>
        </w:tc>
        <w:tc>
          <w:tcPr>
            <w:tcW w:w="1519" w:type="dxa"/>
            <w:vAlign w:val="center"/>
          </w:tcPr>
          <w:p w:rsidR="000F1A83" w:rsidRPr="00460F9A" w:rsidRDefault="000F1A83" w:rsidP="004704EE">
            <w:pPr>
              <w:widowControl/>
              <w:spacing w:line="0" w:lineRule="atLeast"/>
              <w:jc w:val="center"/>
              <w:rPr>
                <w:rFonts w:eastAsia="楷体_GB2312"/>
                <w:b/>
                <w:bCs/>
                <w:color w:val="000000" w:themeColor="text1"/>
                <w:kern w:val="0"/>
                <w:sz w:val="24"/>
                <w:szCs w:val="18"/>
              </w:rPr>
            </w:pPr>
            <w:r w:rsidRPr="00460F9A">
              <w:rPr>
                <w:rFonts w:eastAsia="楷体_GB2312"/>
                <w:b/>
                <w:bCs/>
                <w:color w:val="000000" w:themeColor="text1"/>
                <w:kern w:val="0"/>
                <w:sz w:val="24"/>
                <w:szCs w:val="18"/>
              </w:rPr>
              <w:t>水库名称</w:t>
            </w:r>
          </w:p>
        </w:tc>
        <w:tc>
          <w:tcPr>
            <w:tcW w:w="910" w:type="dxa"/>
            <w:vAlign w:val="center"/>
          </w:tcPr>
          <w:p w:rsidR="000F1A83" w:rsidRPr="00460F9A" w:rsidRDefault="000F1A83" w:rsidP="004704EE">
            <w:pPr>
              <w:widowControl/>
              <w:spacing w:line="0" w:lineRule="atLeast"/>
              <w:jc w:val="center"/>
              <w:rPr>
                <w:rFonts w:eastAsia="楷体_GB2312"/>
                <w:b/>
                <w:bCs/>
                <w:color w:val="000000" w:themeColor="text1"/>
                <w:kern w:val="0"/>
                <w:sz w:val="24"/>
                <w:szCs w:val="18"/>
              </w:rPr>
            </w:pPr>
            <w:r w:rsidRPr="00460F9A">
              <w:rPr>
                <w:rFonts w:eastAsia="楷体_GB2312"/>
                <w:b/>
                <w:bCs/>
                <w:color w:val="000000" w:themeColor="text1"/>
                <w:kern w:val="0"/>
                <w:sz w:val="24"/>
                <w:szCs w:val="18"/>
              </w:rPr>
              <w:t>库容</w:t>
            </w:r>
          </w:p>
          <w:p w:rsidR="000F1A83" w:rsidRPr="00460F9A" w:rsidRDefault="000F1A83" w:rsidP="004704EE">
            <w:pPr>
              <w:widowControl/>
              <w:spacing w:line="0" w:lineRule="atLeast"/>
              <w:jc w:val="center"/>
              <w:rPr>
                <w:rFonts w:eastAsia="楷体_GB2312"/>
                <w:b/>
                <w:bCs/>
                <w:color w:val="000000" w:themeColor="text1"/>
                <w:kern w:val="0"/>
                <w:sz w:val="24"/>
                <w:szCs w:val="18"/>
              </w:rPr>
            </w:pPr>
            <w:r w:rsidRPr="00460F9A">
              <w:rPr>
                <w:rFonts w:eastAsia="楷体_GB2312"/>
                <w:b/>
                <w:bCs/>
                <w:color w:val="000000" w:themeColor="text1"/>
                <w:kern w:val="0"/>
                <w:sz w:val="24"/>
                <w:szCs w:val="18"/>
              </w:rPr>
              <w:t>(</w:t>
            </w:r>
            <w:r w:rsidRPr="00460F9A">
              <w:rPr>
                <w:rFonts w:eastAsia="楷体_GB2312"/>
                <w:b/>
                <w:bCs/>
                <w:color w:val="000000" w:themeColor="text1"/>
                <w:kern w:val="0"/>
                <w:sz w:val="24"/>
                <w:szCs w:val="18"/>
              </w:rPr>
              <w:t>万</w:t>
            </w:r>
            <w:r w:rsidRPr="00460F9A">
              <w:rPr>
                <w:rFonts w:eastAsia="楷体_GB2312"/>
                <w:b/>
                <w:bCs/>
                <w:color w:val="000000" w:themeColor="text1"/>
                <w:kern w:val="0"/>
                <w:sz w:val="24"/>
                <w:szCs w:val="18"/>
              </w:rPr>
              <w:t>m</w:t>
            </w:r>
            <w:r w:rsidRPr="00460F9A">
              <w:rPr>
                <w:rFonts w:eastAsia="楷体_GB2312"/>
                <w:b/>
                <w:bCs/>
                <w:color w:val="000000" w:themeColor="text1"/>
                <w:kern w:val="0"/>
                <w:sz w:val="24"/>
                <w:szCs w:val="18"/>
                <w:vertAlign w:val="superscript"/>
              </w:rPr>
              <w:t>3</w:t>
            </w:r>
            <w:r w:rsidRPr="00460F9A">
              <w:rPr>
                <w:rFonts w:eastAsia="楷体_GB2312"/>
                <w:b/>
                <w:bCs/>
                <w:color w:val="000000" w:themeColor="text1"/>
                <w:kern w:val="0"/>
                <w:sz w:val="24"/>
                <w:szCs w:val="18"/>
              </w:rPr>
              <w:t>)</w:t>
            </w:r>
          </w:p>
        </w:tc>
        <w:tc>
          <w:tcPr>
            <w:tcW w:w="932" w:type="dxa"/>
            <w:tcBorders>
              <w:right w:val="single" w:sz="8" w:space="0" w:color="auto"/>
            </w:tcBorders>
            <w:vAlign w:val="center"/>
          </w:tcPr>
          <w:p w:rsidR="000F1A83" w:rsidRPr="00460F9A" w:rsidRDefault="000F1A83" w:rsidP="004704EE">
            <w:pPr>
              <w:widowControl/>
              <w:spacing w:line="0" w:lineRule="atLeast"/>
              <w:jc w:val="center"/>
              <w:rPr>
                <w:rFonts w:eastAsia="楷体_GB2312"/>
                <w:b/>
                <w:bCs/>
                <w:color w:val="000000" w:themeColor="text1"/>
                <w:kern w:val="0"/>
                <w:sz w:val="24"/>
                <w:szCs w:val="18"/>
              </w:rPr>
            </w:pPr>
            <w:r w:rsidRPr="00460F9A">
              <w:rPr>
                <w:rFonts w:eastAsia="楷体_GB2312"/>
                <w:b/>
                <w:bCs/>
                <w:color w:val="000000" w:themeColor="text1"/>
                <w:kern w:val="0"/>
                <w:sz w:val="24"/>
                <w:szCs w:val="18"/>
              </w:rPr>
              <w:t>汇水面积</w:t>
            </w:r>
            <w:r w:rsidRPr="00460F9A">
              <w:rPr>
                <w:rFonts w:eastAsia="楷体_GB2312"/>
                <w:b/>
                <w:bCs/>
                <w:color w:val="000000" w:themeColor="text1"/>
                <w:kern w:val="0"/>
                <w:sz w:val="24"/>
                <w:szCs w:val="18"/>
              </w:rPr>
              <w:t>(km</w:t>
            </w:r>
            <w:r w:rsidRPr="00460F9A">
              <w:rPr>
                <w:rFonts w:eastAsia="楷体_GB2312"/>
                <w:b/>
                <w:bCs/>
                <w:color w:val="000000" w:themeColor="text1"/>
                <w:kern w:val="0"/>
                <w:sz w:val="24"/>
                <w:szCs w:val="18"/>
                <w:vertAlign w:val="superscript"/>
              </w:rPr>
              <w:t>2</w:t>
            </w:r>
            <w:r w:rsidRPr="00460F9A">
              <w:rPr>
                <w:rFonts w:eastAsia="楷体_GB2312"/>
                <w:b/>
                <w:bCs/>
                <w:color w:val="000000" w:themeColor="text1"/>
                <w:kern w:val="0"/>
                <w:sz w:val="24"/>
                <w:szCs w:val="18"/>
              </w:rPr>
              <w:t>)</w:t>
            </w:r>
          </w:p>
        </w:tc>
        <w:tc>
          <w:tcPr>
            <w:tcW w:w="952" w:type="dxa"/>
            <w:tcBorders>
              <w:left w:val="single" w:sz="8" w:space="0" w:color="auto"/>
            </w:tcBorders>
            <w:vAlign w:val="center"/>
          </w:tcPr>
          <w:p w:rsidR="000F1A83" w:rsidRPr="00460F9A" w:rsidRDefault="000F1A83" w:rsidP="004704EE">
            <w:pPr>
              <w:widowControl/>
              <w:spacing w:line="0" w:lineRule="atLeast"/>
              <w:jc w:val="center"/>
              <w:rPr>
                <w:rFonts w:eastAsia="楷体_GB2312"/>
                <w:b/>
                <w:bCs/>
                <w:color w:val="000000" w:themeColor="text1"/>
                <w:kern w:val="0"/>
                <w:sz w:val="24"/>
                <w:szCs w:val="18"/>
              </w:rPr>
            </w:pPr>
            <w:r w:rsidRPr="00460F9A">
              <w:rPr>
                <w:rFonts w:eastAsia="楷体_GB2312"/>
                <w:b/>
                <w:bCs/>
                <w:color w:val="000000" w:themeColor="text1"/>
                <w:kern w:val="0"/>
                <w:sz w:val="24"/>
                <w:szCs w:val="18"/>
              </w:rPr>
              <w:t>所属地市</w:t>
            </w:r>
          </w:p>
        </w:tc>
        <w:tc>
          <w:tcPr>
            <w:tcW w:w="1429" w:type="dxa"/>
            <w:vAlign w:val="center"/>
          </w:tcPr>
          <w:p w:rsidR="000F1A83" w:rsidRPr="00460F9A" w:rsidRDefault="000F1A83" w:rsidP="004704EE">
            <w:pPr>
              <w:widowControl/>
              <w:spacing w:line="0" w:lineRule="atLeast"/>
              <w:jc w:val="center"/>
              <w:rPr>
                <w:rFonts w:eastAsia="楷体_GB2312"/>
                <w:b/>
                <w:bCs/>
                <w:color w:val="000000" w:themeColor="text1"/>
                <w:kern w:val="0"/>
                <w:sz w:val="24"/>
                <w:szCs w:val="18"/>
              </w:rPr>
            </w:pPr>
            <w:r w:rsidRPr="00460F9A">
              <w:rPr>
                <w:rFonts w:eastAsia="楷体_GB2312"/>
                <w:b/>
                <w:bCs/>
                <w:color w:val="000000" w:themeColor="text1"/>
                <w:kern w:val="0"/>
                <w:sz w:val="24"/>
                <w:szCs w:val="18"/>
              </w:rPr>
              <w:t>水库名称</w:t>
            </w:r>
          </w:p>
        </w:tc>
        <w:tc>
          <w:tcPr>
            <w:tcW w:w="835" w:type="dxa"/>
            <w:vAlign w:val="center"/>
          </w:tcPr>
          <w:p w:rsidR="000F1A83" w:rsidRPr="00460F9A" w:rsidRDefault="000F1A83" w:rsidP="004704EE">
            <w:pPr>
              <w:widowControl/>
              <w:spacing w:line="0" w:lineRule="atLeast"/>
              <w:jc w:val="center"/>
              <w:rPr>
                <w:rFonts w:eastAsia="楷体_GB2312"/>
                <w:b/>
                <w:bCs/>
                <w:color w:val="000000" w:themeColor="text1"/>
                <w:kern w:val="0"/>
                <w:sz w:val="24"/>
                <w:szCs w:val="18"/>
              </w:rPr>
            </w:pPr>
            <w:r w:rsidRPr="00460F9A">
              <w:rPr>
                <w:rFonts w:eastAsia="楷体_GB2312"/>
                <w:b/>
                <w:bCs/>
                <w:color w:val="000000" w:themeColor="text1"/>
                <w:kern w:val="0"/>
                <w:sz w:val="24"/>
                <w:szCs w:val="18"/>
              </w:rPr>
              <w:t>库容</w:t>
            </w:r>
          </w:p>
          <w:p w:rsidR="000F1A83" w:rsidRPr="00460F9A" w:rsidRDefault="000F1A83" w:rsidP="004704EE">
            <w:pPr>
              <w:widowControl/>
              <w:spacing w:line="0" w:lineRule="atLeast"/>
              <w:jc w:val="center"/>
              <w:rPr>
                <w:rFonts w:eastAsia="楷体_GB2312"/>
                <w:b/>
                <w:bCs/>
                <w:color w:val="000000" w:themeColor="text1"/>
                <w:kern w:val="0"/>
                <w:sz w:val="24"/>
                <w:szCs w:val="18"/>
              </w:rPr>
            </w:pPr>
            <w:r w:rsidRPr="00460F9A">
              <w:rPr>
                <w:rFonts w:eastAsia="楷体_GB2312"/>
                <w:b/>
                <w:bCs/>
                <w:color w:val="000000" w:themeColor="text1"/>
                <w:kern w:val="0"/>
                <w:sz w:val="24"/>
                <w:szCs w:val="18"/>
              </w:rPr>
              <w:t>(</w:t>
            </w:r>
            <w:r w:rsidRPr="00460F9A">
              <w:rPr>
                <w:rFonts w:eastAsia="楷体_GB2312"/>
                <w:b/>
                <w:bCs/>
                <w:color w:val="000000" w:themeColor="text1"/>
                <w:kern w:val="0"/>
                <w:sz w:val="24"/>
                <w:szCs w:val="18"/>
              </w:rPr>
              <w:t>万</w:t>
            </w:r>
            <w:r w:rsidRPr="00460F9A">
              <w:rPr>
                <w:rFonts w:eastAsia="楷体_GB2312"/>
                <w:b/>
                <w:bCs/>
                <w:color w:val="000000" w:themeColor="text1"/>
                <w:kern w:val="0"/>
                <w:sz w:val="24"/>
                <w:szCs w:val="18"/>
              </w:rPr>
              <w:t>m</w:t>
            </w:r>
            <w:r w:rsidRPr="00460F9A">
              <w:rPr>
                <w:rFonts w:eastAsia="楷体_GB2312"/>
                <w:b/>
                <w:bCs/>
                <w:color w:val="000000" w:themeColor="text1"/>
                <w:kern w:val="0"/>
                <w:sz w:val="24"/>
                <w:szCs w:val="18"/>
                <w:vertAlign w:val="superscript"/>
              </w:rPr>
              <w:t>3</w:t>
            </w:r>
            <w:r w:rsidRPr="00460F9A">
              <w:rPr>
                <w:rFonts w:eastAsia="楷体_GB2312"/>
                <w:b/>
                <w:bCs/>
                <w:color w:val="000000" w:themeColor="text1"/>
                <w:kern w:val="0"/>
                <w:sz w:val="24"/>
                <w:szCs w:val="18"/>
              </w:rPr>
              <w:t>)</w:t>
            </w:r>
          </w:p>
        </w:tc>
        <w:tc>
          <w:tcPr>
            <w:tcW w:w="1003" w:type="dxa"/>
            <w:vAlign w:val="center"/>
          </w:tcPr>
          <w:p w:rsidR="000F1A83" w:rsidRPr="00460F9A" w:rsidRDefault="000F1A83" w:rsidP="004704EE">
            <w:pPr>
              <w:widowControl/>
              <w:spacing w:line="0" w:lineRule="atLeast"/>
              <w:jc w:val="center"/>
              <w:rPr>
                <w:rFonts w:eastAsia="楷体_GB2312"/>
                <w:b/>
                <w:bCs/>
                <w:color w:val="000000" w:themeColor="text1"/>
                <w:kern w:val="0"/>
                <w:sz w:val="24"/>
                <w:szCs w:val="18"/>
              </w:rPr>
            </w:pPr>
            <w:r w:rsidRPr="00460F9A">
              <w:rPr>
                <w:rFonts w:eastAsia="楷体_GB2312"/>
                <w:b/>
                <w:bCs/>
                <w:color w:val="000000" w:themeColor="text1"/>
                <w:kern w:val="0"/>
                <w:sz w:val="24"/>
                <w:szCs w:val="18"/>
              </w:rPr>
              <w:t>汇水面积</w:t>
            </w:r>
            <w:r w:rsidRPr="00460F9A">
              <w:rPr>
                <w:rFonts w:eastAsia="楷体_GB2312"/>
                <w:b/>
                <w:bCs/>
                <w:color w:val="000000" w:themeColor="text1"/>
                <w:kern w:val="0"/>
                <w:sz w:val="24"/>
                <w:szCs w:val="18"/>
              </w:rPr>
              <w:t>(km</w:t>
            </w:r>
            <w:r w:rsidRPr="00460F9A">
              <w:rPr>
                <w:rFonts w:eastAsia="楷体_GB2312"/>
                <w:b/>
                <w:bCs/>
                <w:color w:val="000000" w:themeColor="text1"/>
                <w:kern w:val="0"/>
                <w:sz w:val="24"/>
                <w:szCs w:val="18"/>
                <w:vertAlign w:val="superscript"/>
              </w:rPr>
              <w:t>2</w:t>
            </w:r>
            <w:r w:rsidRPr="00460F9A">
              <w:rPr>
                <w:rFonts w:eastAsia="楷体_GB2312"/>
                <w:b/>
                <w:bCs/>
                <w:color w:val="000000" w:themeColor="text1"/>
                <w:kern w:val="0"/>
                <w:sz w:val="24"/>
                <w:szCs w:val="18"/>
              </w:rPr>
              <w:t>)</w:t>
            </w:r>
          </w:p>
        </w:tc>
      </w:tr>
      <w:tr w:rsidR="00460F9A" w:rsidRPr="00460F9A" w:rsidTr="004704EE">
        <w:trPr>
          <w:trHeight w:val="397"/>
          <w:jc w:val="center"/>
        </w:trPr>
        <w:tc>
          <w:tcPr>
            <w:tcW w:w="1132" w:type="dxa"/>
            <w:vAlign w:val="center"/>
          </w:tcPr>
          <w:p w:rsidR="000F1A83" w:rsidRPr="00460F9A" w:rsidRDefault="000F1A83" w:rsidP="004704EE">
            <w:pPr>
              <w:adjustRightInd w:val="0"/>
              <w:snapToGrid w:val="0"/>
              <w:jc w:val="center"/>
              <w:rPr>
                <w:rFonts w:eastAsia="楷体_GB2312"/>
                <w:color w:val="000000" w:themeColor="text1"/>
                <w:sz w:val="24"/>
              </w:rPr>
            </w:pPr>
            <w:r w:rsidRPr="00460F9A">
              <w:rPr>
                <w:rFonts w:eastAsia="楷体_GB2312"/>
                <w:color w:val="000000" w:themeColor="text1"/>
                <w:sz w:val="24"/>
              </w:rPr>
              <w:t>云浮市</w:t>
            </w:r>
          </w:p>
        </w:tc>
        <w:tc>
          <w:tcPr>
            <w:tcW w:w="1519" w:type="dxa"/>
            <w:vAlign w:val="center"/>
          </w:tcPr>
          <w:p w:rsidR="000F1A83" w:rsidRPr="00460F9A" w:rsidRDefault="000F1A83" w:rsidP="004704EE">
            <w:pPr>
              <w:adjustRightInd w:val="0"/>
              <w:snapToGrid w:val="0"/>
              <w:jc w:val="center"/>
              <w:rPr>
                <w:rFonts w:eastAsia="楷体_GB2312"/>
                <w:color w:val="000000" w:themeColor="text1"/>
                <w:sz w:val="24"/>
              </w:rPr>
            </w:pPr>
            <w:r w:rsidRPr="00460F9A">
              <w:rPr>
                <w:rFonts w:eastAsia="楷体_GB2312"/>
                <w:color w:val="000000" w:themeColor="text1"/>
                <w:sz w:val="24"/>
              </w:rPr>
              <w:t>湴表水库</w:t>
            </w:r>
          </w:p>
        </w:tc>
        <w:tc>
          <w:tcPr>
            <w:tcW w:w="910" w:type="dxa"/>
            <w:vAlign w:val="center"/>
          </w:tcPr>
          <w:p w:rsidR="000F1A83" w:rsidRPr="00460F9A" w:rsidRDefault="000F1A83" w:rsidP="004704EE">
            <w:pPr>
              <w:adjustRightInd w:val="0"/>
              <w:snapToGrid w:val="0"/>
              <w:jc w:val="center"/>
              <w:rPr>
                <w:rFonts w:eastAsia="楷体_GB2312"/>
                <w:color w:val="000000" w:themeColor="text1"/>
                <w:sz w:val="24"/>
              </w:rPr>
            </w:pPr>
            <w:r w:rsidRPr="00460F9A">
              <w:rPr>
                <w:rFonts w:eastAsia="楷体_GB2312"/>
                <w:color w:val="000000" w:themeColor="text1"/>
                <w:sz w:val="24"/>
              </w:rPr>
              <w:t>414</w:t>
            </w:r>
          </w:p>
        </w:tc>
        <w:tc>
          <w:tcPr>
            <w:tcW w:w="932" w:type="dxa"/>
            <w:tcBorders>
              <w:right w:val="single" w:sz="8" w:space="0" w:color="auto"/>
            </w:tcBorders>
            <w:vAlign w:val="center"/>
          </w:tcPr>
          <w:p w:rsidR="000F1A83" w:rsidRPr="00460F9A" w:rsidRDefault="000F1A83" w:rsidP="004704EE">
            <w:pPr>
              <w:adjustRightInd w:val="0"/>
              <w:snapToGrid w:val="0"/>
              <w:jc w:val="center"/>
              <w:rPr>
                <w:rFonts w:eastAsia="楷体_GB2312"/>
                <w:color w:val="000000" w:themeColor="text1"/>
                <w:sz w:val="24"/>
              </w:rPr>
            </w:pPr>
            <w:r w:rsidRPr="00460F9A">
              <w:rPr>
                <w:rFonts w:eastAsia="楷体_GB2312"/>
                <w:color w:val="000000" w:themeColor="text1"/>
                <w:sz w:val="24"/>
              </w:rPr>
              <w:t>19.3</w:t>
            </w:r>
          </w:p>
        </w:tc>
        <w:tc>
          <w:tcPr>
            <w:tcW w:w="952" w:type="dxa"/>
            <w:tcBorders>
              <w:left w:val="single" w:sz="8" w:space="0" w:color="auto"/>
            </w:tcBorders>
            <w:vAlign w:val="center"/>
          </w:tcPr>
          <w:p w:rsidR="000F1A83" w:rsidRPr="00460F9A" w:rsidRDefault="000F1A83" w:rsidP="004704EE">
            <w:pPr>
              <w:adjustRightInd w:val="0"/>
              <w:snapToGrid w:val="0"/>
              <w:jc w:val="center"/>
              <w:rPr>
                <w:rFonts w:eastAsia="楷体_GB2312"/>
                <w:color w:val="000000" w:themeColor="text1"/>
                <w:sz w:val="24"/>
              </w:rPr>
            </w:pPr>
            <w:r w:rsidRPr="00460F9A">
              <w:rPr>
                <w:rFonts w:eastAsia="楷体_GB2312"/>
                <w:color w:val="000000" w:themeColor="text1"/>
                <w:sz w:val="24"/>
              </w:rPr>
              <w:t>云浮市</w:t>
            </w:r>
          </w:p>
        </w:tc>
        <w:tc>
          <w:tcPr>
            <w:tcW w:w="1429" w:type="dxa"/>
            <w:vAlign w:val="center"/>
          </w:tcPr>
          <w:p w:rsidR="000F1A83" w:rsidRPr="00460F9A" w:rsidRDefault="000F1A83" w:rsidP="004704EE">
            <w:pPr>
              <w:adjustRightInd w:val="0"/>
              <w:snapToGrid w:val="0"/>
              <w:jc w:val="center"/>
              <w:rPr>
                <w:rFonts w:eastAsia="楷体_GB2312"/>
                <w:color w:val="000000" w:themeColor="text1"/>
                <w:sz w:val="24"/>
              </w:rPr>
            </w:pPr>
            <w:r w:rsidRPr="00460F9A">
              <w:rPr>
                <w:rFonts w:eastAsia="楷体_GB2312"/>
                <w:color w:val="000000" w:themeColor="text1"/>
                <w:sz w:val="24"/>
              </w:rPr>
              <w:t>大河水库</w:t>
            </w:r>
          </w:p>
        </w:tc>
        <w:tc>
          <w:tcPr>
            <w:tcW w:w="835" w:type="dxa"/>
            <w:vAlign w:val="center"/>
          </w:tcPr>
          <w:p w:rsidR="000F1A83" w:rsidRPr="00460F9A" w:rsidRDefault="000F1A83" w:rsidP="004704EE">
            <w:pPr>
              <w:adjustRightInd w:val="0"/>
              <w:snapToGrid w:val="0"/>
              <w:jc w:val="center"/>
              <w:rPr>
                <w:rFonts w:eastAsia="楷体_GB2312"/>
                <w:color w:val="000000" w:themeColor="text1"/>
                <w:sz w:val="24"/>
              </w:rPr>
            </w:pPr>
            <w:r w:rsidRPr="00460F9A">
              <w:rPr>
                <w:rFonts w:eastAsia="楷体_GB2312"/>
                <w:color w:val="000000" w:themeColor="text1"/>
                <w:sz w:val="24"/>
              </w:rPr>
              <w:t>2367</w:t>
            </w:r>
          </w:p>
        </w:tc>
        <w:tc>
          <w:tcPr>
            <w:tcW w:w="1003" w:type="dxa"/>
            <w:vAlign w:val="center"/>
          </w:tcPr>
          <w:p w:rsidR="000F1A83" w:rsidRPr="00460F9A" w:rsidRDefault="000F1A83" w:rsidP="004704EE">
            <w:pPr>
              <w:adjustRightInd w:val="0"/>
              <w:snapToGrid w:val="0"/>
              <w:jc w:val="center"/>
              <w:rPr>
                <w:rFonts w:eastAsia="楷体_GB2312"/>
                <w:color w:val="000000" w:themeColor="text1"/>
                <w:sz w:val="24"/>
              </w:rPr>
            </w:pPr>
            <w:r w:rsidRPr="00460F9A">
              <w:rPr>
                <w:rFonts w:eastAsia="楷体_GB2312"/>
                <w:color w:val="000000" w:themeColor="text1"/>
                <w:sz w:val="24"/>
              </w:rPr>
              <w:t xml:space="preserve">　</w:t>
            </w:r>
          </w:p>
        </w:tc>
      </w:tr>
      <w:tr w:rsidR="00460F9A" w:rsidRPr="00460F9A" w:rsidTr="004704EE">
        <w:trPr>
          <w:trHeight w:val="397"/>
          <w:jc w:val="center"/>
        </w:trPr>
        <w:tc>
          <w:tcPr>
            <w:tcW w:w="1132" w:type="dxa"/>
            <w:vAlign w:val="center"/>
          </w:tcPr>
          <w:p w:rsidR="000F1A83" w:rsidRPr="00460F9A" w:rsidRDefault="000F1A83" w:rsidP="004704EE">
            <w:pPr>
              <w:adjustRightInd w:val="0"/>
              <w:snapToGrid w:val="0"/>
              <w:jc w:val="center"/>
              <w:rPr>
                <w:rFonts w:eastAsia="楷体_GB2312"/>
                <w:color w:val="000000" w:themeColor="text1"/>
                <w:sz w:val="24"/>
              </w:rPr>
            </w:pPr>
            <w:r w:rsidRPr="00460F9A">
              <w:rPr>
                <w:rFonts w:eastAsia="楷体_GB2312"/>
                <w:color w:val="000000" w:themeColor="text1"/>
                <w:sz w:val="24"/>
              </w:rPr>
              <w:t>云浮市</w:t>
            </w:r>
          </w:p>
        </w:tc>
        <w:tc>
          <w:tcPr>
            <w:tcW w:w="1519" w:type="dxa"/>
            <w:vAlign w:val="center"/>
          </w:tcPr>
          <w:p w:rsidR="000F1A83" w:rsidRPr="00460F9A" w:rsidRDefault="000F1A83" w:rsidP="004704EE">
            <w:pPr>
              <w:adjustRightInd w:val="0"/>
              <w:snapToGrid w:val="0"/>
              <w:jc w:val="center"/>
              <w:rPr>
                <w:rFonts w:eastAsia="楷体_GB2312"/>
                <w:color w:val="000000" w:themeColor="text1"/>
                <w:sz w:val="24"/>
              </w:rPr>
            </w:pPr>
            <w:r w:rsidRPr="00460F9A">
              <w:rPr>
                <w:rFonts w:eastAsia="楷体_GB2312"/>
                <w:color w:val="000000" w:themeColor="text1"/>
                <w:sz w:val="24"/>
              </w:rPr>
              <w:t>大坞水库</w:t>
            </w:r>
          </w:p>
        </w:tc>
        <w:tc>
          <w:tcPr>
            <w:tcW w:w="910" w:type="dxa"/>
            <w:vAlign w:val="center"/>
          </w:tcPr>
          <w:p w:rsidR="000F1A83" w:rsidRPr="00460F9A" w:rsidRDefault="000F1A83" w:rsidP="004704EE">
            <w:pPr>
              <w:adjustRightInd w:val="0"/>
              <w:snapToGrid w:val="0"/>
              <w:jc w:val="center"/>
              <w:rPr>
                <w:rFonts w:eastAsia="楷体_GB2312"/>
                <w:color w:val="000000" w:themeColor="text1"/>
                <w:sz w:val="24"/>
              </w:rPr>
            </w:pPr>
            <w:r w:rsidRPr="00460F9A">
              <w:rPr>
                <w:rFonts w:eastAsia="楷体_GB2312"/>
                <w:color w:val="000000" w:themeColor="text1"/>
                <w:sz w:val="24"/>
              </w:rPr>
              <w:t>705</w:t>
            </w:r>
          </w:p>
        </w:tc>
        <w:tc>
          <w:tcPr>
            <w:tcW w:w="932" w:type="dxa"/>
            <w:tcBorders>
              <w:right w:val="single" w:sz="8" w:space="0" w:color="auto"/>
            </w:tcBorders>
            <w:vAlign w:val="center"/>
          </w:tcPr>
          <w:p w:rsidR="000F1A83" w:rsidRPr="00460F9A" w:rsidRDefault="000F1A83" w:rsidP="004704EE">
            <w:pPr>
              <w:adjustRightInd w:val="0"/>
              <w:snapToGrid w:val="0"/>
              <w:jc w:val="center"/>
              <w:rPr>
                <w:rFonts w:eastAsia="楷体_GB2312"/>
                <w:color w:val="000000" w:themeColor="text1"/>
                <w:sz w:val="24"/>
              </w:rPr>
            </w:pPr>
            <w:r w:rsidRPr="00460F9A">
              <w:rPr>
                <w:rFonts w:eastAsia="楷体_GB2312"/>
                <w:color w:val="000000" w:themeColor="text1"/>
                <w:sz w:val="24"/>
              </w:rPr>
              <w:t>16.47</w:t>
            </w:r>
          </w:p>
        </w:tc>
        <w:tc>
          <w:tcPr>
            <w:tcW w:w="952" w:type="dxa"/>
            <w:tcBorders>
              <w:left w:val="single" w:sz="8" w:space="0" w:color="auto"/>
            </w:tcBorders>
            <w:vAlign w:val="center"/>
          </w:tcPr>
          <w:p w:rsidR="000F1A83" w:rsidRPr="00460F9A" w:rsidRDefault="000F1A83" w:rsidP="004704EE">
            <w:pPr>
              <w:adjustRightInd w:val="0"/>
              <w:snapToGrid w:val="0"/>
              <w:jc w:val="center"/>
              <w:rPr>
                <w:rFonts w:eastAsia="楷体_GB2312"/>
                <w:color w:val="000000" w:themeColor="text1"/>
                <w:sz w:val="24"/>
              </w:rPr>
            </w:pPr>
            <w:r w:rsidRPr="00460F9A">
              <w:rPr>
                <w:rFonts w:eastAsia="楷体_GB2312"/>
                <w:color w:val="000000" w:themeColor="text1"/>
                <w:sz w:val="24"/>
              </w:rPr>
              <w:t>云浮市</w:t>
            </w:r>
          </w:p>
        </w:tc>
        <w:tc>
          <w:tcPr>
            <w:tcW w:w="1429" w:type="dxa"/>
            <w:vAlign w:val="center"/>
          </w:tcPr>
          <w:p w:rsidR="000F1A83" w:rsidRPr="00460F9A" w:rsidRDefault="000F1A83" w:rsidP="004704EE">
            <w:pPr>
              <w:adjustRightInd w:val="0"/>
              <w:snapToGrid w:val="0"/>
              <w:jc w:val="center"/>
              <w:rPr>
                <w:rFonts w:eastAsia="楷体_GB2312"/>
                <w:color w:val="000000" w:themeColor="text1"/>
                <w:sz w:val="24"/>
              </w:rPr>
            </w:pPr>
            <w:r w:rsidRPr="00460F9A">
              <w:rPr>
                <w:rFonts w:eastAsia="楷体_GB2312"/>
                <w:color w:val="000000" w:themeColor="text1"/>
                <w:sz w:val="24"/>
              </w:rPr>
              <w:t>向阳水库</w:t>
            </w:r>
          </w:p>
        </w:tc>
        <w:tc>
          <w:tcPr>
            <w:tcW w:w="835" w:type="dxa"/>
            <w:vAlign w:val="center"/>
          </w:tcPr>
          <w:p w:rsidR="000F1A83" w:rsidRPr="00460F9A" w:rsidRDefault="000F1A83" w:rsidP="004704EE">
            <w:pPr>
              <w:adjustRightInd w:val="0"/>
              <w:snapToGrid w:val="0"/>
              <w:jc w:val="center"/>
              <w:rPr>
                <w:rFonts w:eastAsia="楷体_GB2312"/>
                <w:color w:val="000000" w:themeColor="text1"/>
                <w:sz w:val="24"/>
              </w:rPr>
            </w:pPr>
            <w:r w:rsidRPr="00460F9A">
              <w:rPr>
                <w:rFonts w:eastAsia="楷体_GB2312"/>
                <w:color w:val="000000" w:themeColor="text1"/>
                <w:sz w:val="24"/>
              </w:rPr>
              <w:t>9800</w:t>
            </w:r>
          </w:p>
        </w:tc>
        <w:tc>
          <w:tcPr>
            <w:tcW w:w="1003" w:type="dxa"/>
            <w:vAlign w:val="center"/>
          </w:tcPr>
          <w:p w:rsidR="000F1A83" w:rsidRPr="00460F9A" w:rsidRDefault="000F1A83" w:rsidP="004704EE">
            <w:pPr>
              <w:adjustRightInd w:val="0"/>
              <w:snapToGrid w:val="0"/>
              <w:jc w:val="center"/>
              <w:rPr>
                <w:rFonts w:eastAsia="楷体_GB2312"/>
                <w:color w:val="000000" w:themeColor="text1"/>
                <w:sz w:val="24"/>
              </w:rPr>
            </w:pPr>
            <w:r w:rsidRPr="00460F9A">
              <w:rPr>
                <w:rFonts w:eastAsia="楷体_GB2312"/>
                <w:color w:val="000000" w:themeColor="text1"/>
                <w:sz w:val="24"/>
              </w:rPr>
              <w:t>196</w:t>
            </w:r>
          </w:p>
        </w:tc>
      </w:tr>
      <w:tr w:rsidR="00460F9A" w:rsidRPr="00460F9A" w:rsidTr="004704EE">
        <w:trPr>
          <w:trHeight w:val="397"/>
          <w:jc w:val="center"/>
        </w:trPr>
        <w:tc>
          <w:tcPr>
            <w:tcW w:w="1132" w:type="dxa"/>
            <w:vAlign w:val="center"/>
          </w:tcPr>
          <w:p w:rsidR="000F1A83" w:rsidRPr="00460F9A" w:rsidRDefault="000F1A83" w:rsidP="004704EE">
            <w:pPr>
              <w:adjustRightInd w:val="0"/>
              <w:snapToGrid w:val="0"/>
              <w:jc w:val="center"/>
              <w:rPr>
                <w:rFonts w:eastAsia="楷体_GB2312"/>
                <w:color w:val="000000" w:themeColor="text1"/>
                <w:sz w:val="24"/>
              </w:rPr>
            </w:pPr>
            <w:r w:rsidRPr="00460F9A">
              <w:rPr>
                <w:rFonts w:eastAsia="楷体_GB2312"/>
                <w:color w:val="000000" w:themeColor="text1"/>
                <w:sz w:val="24"/>
              </w:rPr>
              <w:t>云浮市</w:t>
            </w:r>
          </w:p>
        </w:tc>
        <w:tc>
          <w:tcPr>
            <w:tcW w:w="1519" w:type="dxa"/>
            <w:vAlign w:val="center"/>
          </w:tcPr>
          <w:p w:rsidR="000F1A83" w:rsidRPr="00460F9A" w:rsidRDefault="000F1A83" w:rsidP="004704EE">
            <w:pPr>
              <w:adjustRightInd w:val="0"/>
              <w:snapToGrid w:val="0"/>
              <w:jc w:val="center"/>
              <w:rPr>
                <w:rFonts w:eastAsia="楷体_GB2312"/>
                <w:color w:val="000000" w:themeColor="text1"/>
                <w:sz w:val="24"/>
              </w:rPr>
            </w:pPr>
            <w:r w:rsidRPr="00460F9A">
              <w:rPr>
                <w:rFonts w:eastAsia="楷体_GB2312"/>
                <w:color w:val="000000" w:themeColor="text1"/>
                <w:sz w:val="24"/>
              </w:rPr>
              <w:t>金银河水库</w:t>
            </w:r>
          </w:p>
        </w:tc>
        <w:tc>
          <w:tcPr>
            <w:tcW w:w="910" w:type="dxa"/>
            <w:vAlign w:val="center"/>
          </w:tcPr>
          <w:p w:rsidR="000F1A83" w:rsidRPr="00460F9A" w:rsidRDefault="000F1A83" w:rsidP="004704EE">
            <w:pPr>
              <w:adjustRightInd w:val="0"/>
              <w:snapToGrid w:val="0"/>
              <w:jc w:val="center"/>
              <w:rPr>
                <w:rFonts w:eastAsia="楷体_GB2312"/>
                <w:color w:val="000000" w:themeColor="text1"/>
                <w:sz w:val="24"/>
              </w:rPr>
            </w:pPr>
            <w:r w:rsidRPr="00460F9A">
              <w:rPr>
                <w:rFonts w:eastAsia="楷体_GB2312"/>
                <w:color w:val="000000" w:themeColor="text1"/>
                <w:sz w:val="24"/>
              </w:rPr>
              <w:t>3220</w:t>
            </w:r>
          </w:p>
        </w:tc>
        <w:tc>
          <w:tcPr>
            <w:tcW w:w="932" w:type="dxa"/>
            <w:tcBorders>
              <w:right w:val="single" w:sz="8" w:space="0" w:color="auto"/>
            </w:tcBorders>
            <w:vAlign w:val="center"/>
          </w:tcPr>
          <w:p w:rsidR="000F1A83" w:rsidRPr="00460F9A" w:rsidRDefault="000F1A83" w:rsidP="004704EE">
            <w:pPr>
              <w:adjustRightInd w:val="0"/>
              <w:snapToGrid w:val="0"/>
              <w:jc w:val="center"/>
              <w:rPr>
                <w:rFonts w:eastAsia="楷体_GB2312"/>
                <w:color w:val="000000" w:themeColor="text1"/>
                <w:sz w:val="24"/>
              </w:rPr>
            </w:pPr>
            <w:r w:rsidRPr="00460F9A">
              <w:rPr>
                <w:rFonts w:eastAsia="楷体_GB2312"/>
                <w:color w:val="000000" w:themeColor="text1"/>
                <w:sz w:val="24"/>
              </w:rPr>
              <w:t xml:space="preserve">　</w:t>
            </w:r>
          </w:p>
        </w:tc>
        <w:tc>
          <w:tcPr>
            <w:tcW w:w="952" w:type="dxa"/>
            <w:tcBorders>
              <w:left w:val="single" w:sz="8" w:space="0" w:color="auto"/>
            </w:tcBorders>
            <w:vAlign w:val="center"/>
          </w:tcPr>
          <w:p w:rsidR="000F1A83" w:rsidRPr="00460F9A" w:rsidRDefault="000F1A83" w:rsidP="004704EE">
            <w:pPr>
              <w:adjustRightInd w:val="0"/>
              <w:snapToGrid w:val="0"/>
              <w:jc w:val="center"/>
              <w:rPr>
                <w:rFonts w:eastAsia="楷体_GB2312"/>
                <w:color w:val="000000" w:themeColor="text1"/>
                <w:sz w:val="24"/>
              </w:rPr>
            </w:pPr>
            <w:r w:rsidRPr="00460F9A">
              <w:rPr>
                <w:rFonts w:eastAsia="楷体_GB2312"/>
                <w:color w:val="000000" w:themeColor="text1"/>
                <w:sz w:val="24"/>
              </w:rPr>
              <w:t>云浮市</w:t>
            </w:r>
          </w:p>
        </w:tc>
        <w:tc>
          <w:tcPr>
            <w:tcW w:w="1429" w:type="dxa"/>
            <w:vAlign w:val="center"/>
          </w:tcPr>
          <w:p w:rsidR="000F1A83" w:rsidRPr="00460F9A" w:rsidRDefault="000F1A83" w:rsidP="004704EE">
            <w:pPr>
              <w:adjustRightInd w:val="0"/>
              <w:snapToGrid w:val="0"/>
              <w:jc w:val="center"/>
              <w:rPr>
                <w:rFonts w:eastAsia="楷体_GB2312"/>
                <w:color w:val="000000" w:themeColor="text1"/>
                <w:sz w:val="24"/>
              </w:rPr>
            </w:pPr>
            <w:r w:rsidRPr="00460F9A">
              <w:rPr>
                <w:rFonts w:eastAsia="楷体_GB2312"/>
                <w:color w:val="000000" w:themeColor="text1"/>
                <w:sz w:val="24"/>
              </w:rPr>
              <w:t>合河水库</w:t>
            </w:r>
          </w:p>
        </w:tc>
        <w:tc>
          <w:tcPr>
            <w:tcW w:w="835" w:type="dxa"/>
            <w:vAlign w:val="center"/>
          </w:tcPr>
          <w:p w:rsidR="000F1A83" w:rsidRPr="00460F9A" w:rsidRDefault="000F1A83" w:rsidP="004704EE">
            <w:pPr>
              <w:adjustRightInd w:val="0"/>
              <w:snapToGrid w:val="0"/>
              <w:jc w:val="center"/>
              <w:rPr>
                <w:rFonts w:eastAsia="楷体_GB2312"/>
                <w:color w:val="000000" w:themeColor="text1"/>
                <w:sz w:val="24"/>
              </w:rPr>
            </w:pPr>
            <w:r w:rsidRPr="00460F9A">
              <w:rPr>
                <w:rFonts w:eastAsia="楷体_GB2312"/>
                <w:color w:val="000000" w:themeColor="text1"/>
                <w:sz w:val="24"/>
              </w:rPr>
              <w:t>8955</w:t>
            </w:r>
          </w:p>
        </w:tc>
        <w:tc>
          <w:tcPr>
            <w:tcW w:w="1003" w:type="dxa"/>
            <w:vAlign w:val="center"/>
          </w:tcPr>
          <w:p w:rsidR="000F1A83" w:rsidRPr="00460F9A" w:rsidRDefault="000F1A83" w:rsidP="004704EE">
            <w:pPr>
              <w:adjustRightInd w:val="0"/>
              <w:snapToGrid w:val="0"/>
              <w:jc w:val="center"/>
              <w:rPr>
                <w:rFonts w:eastAsia="楷体_GB2312"/>
                <w:color w:val="000000" w:themeColor="text1"/>
                <w:sz w:val="24"/>
              </w:rPr>
            </w:pPr>
            <w:r w:rsidRPr="00460F9A">
              <w:rPr>
                <w:rFonts w:eastAsia="楷体_GB2312"/>
                <w:color w:val="000000" w:themeColor="text1"/>
                <w:sz w:val="24"/>
              </w:rPr>
              <w:t>139</w:t>
            </w:r>
          </w:p>
        </w:tc>
      </w:tr>
      <w:tr w:rsidR="00460F9A" w:rsidRPr="00460F9A" w:rsidTr="004704EE">
        <w:trPr>
          <w:trHeight w:val="397"/>
          <w:jc w:val="center"/>
        </w:trPr>
        <w:tc>
          <w:tcPr>
            <w:tcW w:w="1132" w:type="dxa"/>
            <w:vAlign w:val="center"/>
          </w:tcPr>
          <w:p w:rsidR="000F1A83" w:rsidRPr="00460F9A" w:rsidRDefault="000F1A83" w:rsidP="004704EE">
            <w:pPr>
              <w:adjustRightInd w:val="0"/>
              <w:snapToGrid w:val="0"/>
              <w:jc w:val="center"/>
              <w:rPr>
                <w:rFonts w:eastAsia="楷体_GB2312"/>
                <w:color w:val="000000" w:themeColor="text1"/>
                <w:sz w:val="24"/>
              </w:rPr>
            </w:pPr>
            <w:r w:rsidRPr="00460F9A">
              <w:rPr>
                <w:rFonts w:eastAsia="楷体_GB2312"/>
                <w:color w:val="000000" w:themeColor="text1"/>
                <w:sz w:val="24"/>
              </w:rPr>
              <w:t>云浮市</w:t>
            </w:r>
          </w:p>
        </w:tc>
        <w:tc>
          <w:tcPr>
            <w:tcW w:w="1519" w:type="dxa"/>
            <w:vAlign w:val="center"/>
          </w:tcPr>
          <w:p w:rsidR="000F1A83" w:rsidRPr="00460F9A" w:rsidRDefault="000F1A83" w:rsidP="004704EE">
            <w:pPr>
              <w:adjustRightInd w:val="0"/>
              <w:snapToGrid w:val="0"/>
              <w:jc w:val="center"/>
              <w:rPr>
                <w:rFonts w:eastAsia="楷体_GB2312"/>
                <w:color w:val="000000" w:themeColor="text1"/>
                <w:sz w:val="24"/>
              </w:rPr>
            </w:pPr>
            <w:r w:rsidRPr="00460F9A">
              <w:rPr>
                <w:rFonts w:eastAsia="楷体_GB2312"/>
                <w:color w:val="000000" w:themeColor="text1"/>
                <w:sz w:val="24"/>
              </w:rPr>
              <w:t>共成水库</w:t>
            </w:r>
          </w:p>
        </w:tc>
        <w:tc>
          <w:tcPr>
            <w:tcW w:w="910" w:type="dxa"/>
            <w:vAlign w:val="center"/>
          </w:tcPr>
          <w:p w:rsidR="000F1A83" w:rsidRPr="00460F9A" w:rsidRDefault="000F1A83" w:rsidP="004704EE">
            <w:pPr>
              <w:adjustRightInd w:val="0"/>
              <w:snapToGrid w:val="0"/>
              <w:jc w:val="center"/>
              <w:rPr>
                <w:rFonts w:eastAsia="楷体_GB2312"/>
                <w:color w:val="000000" w:themeColor="text1"/>
                <w:sz w:val="24"/>
              </w:rPr>
            </w:pPr>
            <w:r w:rsidRPr="00460F9A">
              <w:rPr>
                <w:rFonts w:eastAsia="楷体_GB2312"/>
                <w:color w:val="000000" w:themeColor="text1"/>
                <w:sz w:val="24"/>
              </w:rPr>
              <w:t>5120</w:t>
            </w:r>
          </w:p>
        </w:tc>
        <w:tc>
          <w:tcPr>
            <w:tcW w:w="932" w:type="dxa"/>
            <w:tcBorders>
              <w:right w:val="single" w:sz="8" w:space="0" w:color="auto"/>
            </w:tcBorders>
            <w:vAlign w:val="center"/>
          </w:tcPr>
          <w:p w:rsidR="000F1A83" w:rsidRPr="00460F9A" w:rsidRDefault="000F1A83" w:rsidP="004704EE">
            <w:pPr>
              <w:adjustRightInd w:val="0"/>
              <w:snapToGrid w:val="0"/>
              <w:jc w:val="center"/>
              <w:rPr>
                <w:rFonts w:eastAsia="楷体_GB2312"/>
                <w:color w:val="000000" w:themeColor="text1"/>
                <w:sz w:val="24"/>
              </w:rPr>
            </w:pPr>
            <w:r w:rsidRPr="00460F9A">
              <w:rPr>
                <w:rFonts w:eastAsia="楷体_GB2312"/>
                <w:color w:val="000000" w:themeColor="text1"/>
                <w:sz w:val="24"/>
              </w:rPr>
              <w:t>78</w:t>
            </w:r>
          </w:p>
        </w:tc>
        <w:tc>
          <w:tcPr>
            <w:tcW w:w="952" w:type="dxa"/>
            <w:tcBorders>
              <w:left w:val="single" w:sz="8" w:space="0" w:color="auto"/>
            </w:tcBorders>
            <w:vAlign w:val="center"/>
          </w:tcPr>
          <w:p w:rsidR="000F1A83" w:rsidRPr="00460F9A" w:rsidRDefault="000F1A83" w:rsidP="004704EE">
            <w:pPr>
              <w:adjustRightInd w:val="0"/>
              <w:snapToGrid w:val="0"/>
              <w:jc w:val="center"/>
              <w:rPr>
                <w:rFonts w:eastAsia="楷体_GB2312"/>
                <w:color w:val="000000" w:themeColor="text1"/>
                <w:sz w:val="24"/>
              </w:rPr>
            </w:pPr>
          </w:p>
        </w:tc>
        <w:tc>
          <w:tcPr>
            <w:tcW w:w="1429" w:type="dxa"/>
            <w:vAlign w:val="center"/>
          </w:tcPr>
          <w:p w:rsidR="000F1A83" w:rsidRPr="00460F9A" w:rsidRDefault="000F1A83" w:rsidP="004704EE">
            <w:pPr>
              <w:adjustRightInd w:val="0"/>
              <w:snapToGrid w:val="0"/>
              <w:jc w:val="center"/>
              <w:rPr>
                <w:rFonts w:eastAsia="楷体_GB2312"/>
                <w:color w:val="000000" w:themeColor="text1"/>
                <w:sz w:val="24"/>
              </w:rPr>
            </w:pPr>
          </w:p>
        </w:tc>
        <w:tc>
          <w:tcPr>
            <w:tcW w:w="835" w:type="dxa"/>
            <w:vAlign w:val="center"/>
          </w:tcPr>
          <w:p w:rsidR="000F1A83" w:rsidRPr="00460F9A" w:rsidRDefault="000F1A83" w:rsidP="004704EE">
            <w:pPr>
              <w:adjustRightInd w:val="0"/>
              <w:snapToGrid w:val="0"/>
              <w:jc w:val="center"/>
              <w:rPr>
                <w:rFonts w:eastAsia="楷体_GB2312"/>
                <w:color w:val="000000" w:themeColor="text1"/>
                <w:sz w:val="24"/>
              </w:rPr>
            </w:pPr>
          </w:p>
        </w:tc>
        <w:tc>
          <w:tcPr>
            <w:tcW w:w="1003" w:type="dxa"/>
            <w:vAlign w:val="center"/>
          </w:tcPr>
          <w:p w:rsidR="000F1A83" w:rsidRPr="00460F9A" w:rsidRDefault="000F1A83" w:rsidP="004704EE">
            <w:pPr>
              <w:adjustRightInd w:val="0"/>
              <w:snapToGrid w:val="0"/>
              <w:jc w:val="center"/>
              <w:rPr>
                <w:rFonts w:eastAsia="楷体_GB2312"/>
                <w:color w:val="000000" w:themeColor="text1"/>
                <w:sz w:val="24"/>
              </w:rPr>
            </w:pPr>
          </w:p>
        </w:tc>
      </w:tr>
    </w:tbl>
    <w:p w:rsidR="000F1A83" w:rsidRPr="00460F9A" w:rsidRDefault="000F1A83" w:rsidP="000F1A83">
      <w:pPr>
        <w:tabs>
          <w:tab w:val="left" w:pos="5760"/>
        </w:tabs>
        <w:rPr>
          <w:rFonts w:eastAsia="楷体_GB2312"/>
          <w:color w:val="000000" w:themeColor="text1"/>
          <w:sz w:val="24"/>
          <w:szCs w:val="24"/>
        </w:rPr>
      </w:pPr>
      <w:r w:rsidRPr="00460F9A">
        <w:rPr>
          <w:rFonts w:eastAsia="楷体_GB2312"/>
          <w:color w:val="000000" w:themeColor="text1"/>
          <w:sz w:val="24"/>
          <w:szCs w:val="24"/>
        </w:rPr>
        <w:t>注：表中所列主要包括具有饮用功能或者保护目标为</w:t>
      </w:r>
      <w:r w:rsidRPr="00460F9A">
        <w:rPr>
          <w:rFonts w:eastAsia="楷体_GB2312"/>
          <w:color w:val="000000" w:themeColor="text1"/>
          <w:sz w:val="24"/>
          <w:szCs w:val="24"/>
        </w:rPr>
        <w:t>II</w:t>
      </w:r>
      <w:r w:rsidRPr="00460F9A">
        <w:rPr>
          <w:rFonts w:eastAsia="楷体_GB2312"/>
          <w:color w:val="000000" w:themeColor="text1"/>
          <w:sz w:val="24"/>
          <w:szCs w:val="24"/>
        </w:rPr>
        <w:t>类的大型水库、库容大于</w:t>
      </w:r>
      <w:r w:rsidRPr="00460F9A">
        <w:rPr>
          <w:rFonts w:eastAsia="楷体_GB2312"/>
          <w:color w:val="000000" w:themeColor="text1"/>
          <w:sz w:val="24"/>
          <w:szCs w:val="24"/>
        </w:rPr>
        <w:t>0.5</w:t>
      </w:r>
      <w:r w:rsidRPr="00460F9A">
        <w:rPr>
          <w:rFonts w:eastAsia="楷体_GB2312"/>
          <w:color w:val="000000" w:themeColor="text1"/>
          <w:sz w:val="24"/>
          <w:szCs w:val="24"/>
        </w:rPr>
        <w:t>亿</w:t>
      </w:r>
      <w:r w:rsidRPr="00460F9A">
        <w:rPr>
          <w:rFonts w:eastAsia="楷体_GB2312"/>
          <w:color w:val="000000" w:themeColor="text1"/>
          <w:sz w:val="24"/>
          <w:szCs w:val="24"/>
        </w:rPr>
        <w:t>m</w:t>
      </w:r>
      <w:r w:rsidRPr="00460F9A">
        <w:rPr>
          <w:rFonts w:eastAsia="楷体_GB2312"/>
          <w:color w:val="000000" w:themeColor="text1"/>
          <w:sz w:val="24"/>
          <w:szCs w:val="24"/>
          <w:vertAlign w:val="superscript"/>
        </w:rPr>
        <w:t>3</w:t>
      </w:r>
      <w:r w:rsidRPr="00460F9A">
        <w:rPr>
          <w:rFonts w:eastAsia="楷体_GB2312"/>
          <w:color w:val="000000" w:themeColor="text1"/>
          <w:sz w:val="24"/>
          <w:szCs w:val="24"/>
        </w:rPr>
        <w:t>的中型水库以及小于</w:t>
      </w:r>
      <w:r w:rsidRPr="00460F9A">
        <w:rPr>
          <w:rFonts w:eastAsia="楷体_GB2312"/>
          <w:color w:val="000000" w:themeColor="text1"/>
          <w:sz w:val="24"/>
          <w:szCs w:val="24"/>
        </w:rPr>
        <w:t>0.5</w:t>
      </w:r>
      <w:r w:rsidRPr="00460F9A">
        <w:rPr>
          <w:rFonts w:eastAsia="楷体_GB2312"/>
          <w:color w:val="000000" w:themeColor="text1"/>
          <w:sz w:val="24"/>
          <w:szCs w:val="24"/>
        </w:rPr>
        <w:t>亿</w:t>
      </w:r>
      <w:r w:rsidRPr="00460F9A">
        <w:rPr>
          <w:rFonts w:eastAsia="楷体_GB2312"/>
          <w:color w:val="000000" w:themeColor="text1"/>
          <w:sz w:val="24"/>
          <w:szCs w:val="24"/>
        </w:rPr>
        <w:t>m</w:t>
      </w:r>
      <w:r w:rsidRPr="00460F9A">
        <w:rPr>
          <w:rFonts w:eastAsia="楷体_GB2312"/>
          <w:color w:val="000000" w:themeColor="text1"/>
          <w:sz w:val="24"/>
          <w:szCs w:val="24"/>
          <w:vertAlign w:val="superscript"/>
        </w:rPr>
        <w:t>3</w:t>
      </w:r>
      <w:r w:rsidRPr="00460F9A">
        <w:rPr>
          <w:rFonts w:eastAsia="楷体_GB2312"/>
          <w:color w:val="000000" w:themeColor="text1"/>
          <w:sz w:val="24"/>
          <w:szCs w:val="24"/>
        </w:rPr>
        <w:t>但划分了饮用水源保护区的重要水库。</w:t>
      </w:r>
      <w:r w:rsidRPr="00460F9A">
        <w:rPr>
          <w:rFonts w:eastAsia="楷体_GB2312"/>
          <w:color w:val="000000" w:themeColor="text1"/>
          <w:sz w:val="24"/>
          <w:szCs w:val="24"/>
        </w:rPr>
        <w:tab/>
      </w:r>
    </w:p>
    <w:p w:rsidR="000F1A83" w:rsidRPr="00460F9A" w:rsidRDefault="000F1A83" w:rsidP="000F1A83">
      <w:pPr>
        <w:tabs>
          <w:tab w:val="left" w:pos="4752"/>
        </w:tabs>
        <w:rPr>
          <w:rFonts w:ascii="仿宋_GB2312" w:hAnsi="宋体" w:cs="仿宋_GB2312"/>
          <w:color w:val="000000" w:themeColor="text1"/>
          <w:szCs w:val="21"/>
        </w:rPr>
        <w:sectPr w:rsidR="000F1A83" w:rsidRPr="00460F9A">
          <w:footerReference w:type="default" r:id="rId13"/>
          <w:pgSz w:w="11906" w:h="16838"/>
          <w:pgMar w:top="1440" w:right="1797" w:bottom="1440" w:left="1797" w:header="851" w:footer="992" w:gutter="0"/>
          <w:cols w:space="720"/>
          <w:docGrid w:type="linesAndChars" w:linePitch="634" w:charSpace="-4740"/>
        </w:sectPr>
      </w:pPr>
    </w:p>
    <w:p w:rsidR="000F1A83" w:rsidRPr="00460F9A" w:rsidRDefault="000F1A83" w:rsidP="000F1A83">
      <w:pPr>
        <w:pStyle w:val="2"/>
        <w:tabs>
          <w:tab w:val="center" w:pos="7335"/>
          <w:tab w:val="left" w:pos="10649"/>
        </w:tabs>
        <w:spacing w:beforeLines="50" w:before="156" w:after="0"/>
        <w:jc w:val="center"/>
        <w:rPr>
          <w:rFonts w:ascii="楷体_GB2312" w:eastAsia="楷体_GB2312" w:hAnsi="楷体_GB2312"/>
          <w:color w:val="000000" w:themeColor="text1"/>
          <w:spacing w:val="-4"/>
        </w:rPr>
      </w:pPr>
      <w:bookmarkStart w:id="242" w:name="_Toc456899332"/>
      <w:bookmarkStart w:id="243" w:name="_Toc460833685"/>
      <w:bookmarkStart w:id="244" w:name="_Toc493862750"/>
      <w:r w:rsidRPr="00460F9A">
        <w:rPr>
          <w:rFonts w:ascii="楷体_GB2312" w:eastAsia="楷体_GB2312" w:hAnsi="楷体_GB2312" w:hint="eastAsia"/>
          <w:color w:val="000000" w:themeColor="text1"/>
          <w:spacing w:val="-4"/>
        </w:rPr>
        <w:lastRenderedPageBreak/>
        <w:t>附表</w:t>
      </w:r>
      <w:r w:rsidRPr="00460F9A">
        <w:rPr>
          <w:rFonts w:ascii="Times New Roman" w:eastAsia="楷体_GB2312" w:hAnsi="Times New Roman"/>
          <w:color w:val="000000" w:themeColor="text1"/>
          <w:spacing w:val="-4"/>
        </w:rPr>
        <w:t xml:space="preserve">6 </w:t>
      </w:r>
      <w:r w:rsidRPr="00460F9A">
        <w:rPr>
          <w:rFonts w:ascii="楷体_GB2312" w:eastAsia="楷体_GB2312" w:hAnsi="楷体_GB2312" w:hint="eastAsia"/>
          <w:color w:val="000000" w:themeColor="text1"/>
          <w:spacing w:val="-4"/>
        </w:rPr>
        <w:t>主要工业聚集区整治清单</w:t>
      </w:r>
      <w:bookmarkEnd w:id="242"/>
      <w:bookmarkEnd w:id="243"/>
      <w:bookmarkEnd w:id="244"/>
    </w:p>
    <w:p w:rsidR="000F1A83" w:rsidRPr="00460F9A" w:rsidRDefault="000F1A83" w:rsidP="000F1A83">
      <w:pPr>
        <w:rPr>
          <w:rFonts w:hint="eastAsia"/>
          <w:color w:val="000000" w:themeColor="text1"/>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852"/>
        <w:gridCol w:w="2552"/>
        <w:gridCol w:w="2552"/>
        <w:gridCol w:w="2691"/>
        <w:gridCol w:w="1561"/>
        <w:gridCol w:w="1275"/>
        <w:gridCol w:w="1428"/>
        <w:gridCol w:w="1201"/>
      </w:tblGrid>
      <w:tr w:rsidR="00460F9A" w:rsidRPr="00460F9A" w:rsidTr="004704EE">
        <w:trPr>
          <w:trHeight w:val="363"/>
          <w:tblHeader/>
        </w:trPr>
        <w:tc>
          <w:tcPr>
            <w:tcW w:w="674" w:type="dxa"/>
            <w:vAlign w:val="center"/>
          </w:tcPr>
          <w:p w:rsidR="000F1A83" w:rsidRPr="00460F9A" w:rsidRDefault="000F1A83" w:rsidP="004704EE">
            <w:pPr>
              <w:widowControl/>
              <w:spacing w:line="28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序号</w:t>
            </w:r>
          </w:p>
        </w:tc>
        <w:tc>
          <w:tcPr>
            <w:tcW w:w="852" w:type="dxa"/>
            <w:vAlign w:val="center"/>
          </w:tcPr>
          <w:p w:rsidR="000F1A83" w:rsidRPr="00460F9A" w:rsidRDefault="000F1A83" w:rsidP="004704EE">
            <w:pPr>
              <w:widowControl/>
              <w:spacing w:line="28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地市</w:t>
            </w:r>
          </w:p>
        </w:tc>
        <w:tc>
          <w:tcPr>
            <w:tcW w:w="2552" w:type="dxa"/>
            <w:vAlign w:val="center"/>
          </w:tcPr>
          <w:p w:rsidR="000F1A83" w:rsidRPr="00460F9A" w:rsidRDefault="000F1A83" w:rsidP="004704EE">
            <w:pPr>
              <w:widowControl/>
              <w:spacing w:line="28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聚集区名称</w:t>
            </w:r>
          </w:p>
        </w:tc>
        <w:tc>
          <w:tcPr>
            <w:tcW w:w="2552" w:type="dxa"/>
            <w:vAlign w:val="center"/>
          </w:tcPr>
          <w:p w:rsidR="000F1A83" w:rsidRPr="00460F9A" w:rsidRDefault="000F1A83" w:rsidP="004704EE">
            <w:pPr>
              <w:widowControl/>
              <w:spacing w:line="28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位置</w:t>
            </w:r>
          </w:p>
        </w:tc>
        <w:tc>
          <w:tcPr>
            <w:tcW w:w="2691" w:type="dxa"/>
            <w:vAlign w:val="center"/>
          </w:tcPr>
          <w:p w:rsidR="000F1A83" w:rsidRPr="00460F9A" w:rsidRDefault="000F1A83" w:rsidP="004704EE">
            <w:pPr>
              <w:widowControl/>
              <w:spacing w:line="28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主要行业</w:t>
            </w:r>
          </w:p>
        </w:tc>
        <w:tc>
          <w:tcPr>
            <w:tcW w:w="1561" w:type="dxa"/>
            <w:vAlign w:val="center"/>
          </w:tcPr>
          <w:p w:rsidR="000F1A83" w:rsidRPr="00460F9A" w:rsidRDefault="000F1A83" w:rsidP="004704EE">
            <w:pPr>
              <w:widowControl/>
              <w:spacing w:line="28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批准单位</w:t>
            </w:r>
          </w:p>
        </w:tc>
        <w:tc>
          <w:tcPr>
            <w:tcW w:w="1275" w:type="dxa"/>
            <w:vAlign w:val="center"/>
          </w:tcPr>
          <w:p w:rsidR="000F1A83" w:rsidRPr="00460F9A" w:rsidRDefault="000F1A83" w:rsidP="004704EE">
            <w:pPr>
              <w:widowControl/>
              <w:spacing w:line="28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整治要求</w:t>
            </w:r>
          </w:p>
        </w:tc>
        <w:tc>
          <w:tcPr>
            <w:tcW w:w="1428" w:type="dxa"/>
            <w:vAlign w:val="center"/>
          </w:tcPr>
          <w:p w:rsidR="000F1A83" w:rsidRPr="00460F9A" w:rsidRDefault="000F1A83" w:rsidP="004704EE">
            <w:pPr>
              <w:widowControl/>
              <w:spacing w:line="28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完成期限</w:t>
            </w:r>
          </w:p>
        </w:tc>
        <w:tc>
          <w:tcPr>
            <w:tcW w:w="1201" w:type="dxa"/>
            <w:vAlign w:val="center"/>
          </w:tcPr>
          <w:p w:rsidR="000F1A83" w:rsidRPr="00460F9A" w:rsidRDefault="000F1A83" w:rsidP="004704EE">
            <w:pPr>
              <w:widowControl/>
              <w:spacing w:line="28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责任单位</w:t>
            </w:r>
          </w:p>
        </w:tc>
      </w:tr>
      <w:tr w:rsidR="00460F9A" w:rsidRPr="00460F9A" w:rsidTr="004704EE">
        <w:trPr>
          <w:trHeight w:val="363"/>
        </w:trPr>
        <w:tc>
          <w:tcPr>
            <w:tcW w:w="674" w:type="dxa"/>
            <w:vAlign w:val="center"/>
          </w:tcPr>
          <w:p w:rsidR="000F1A83" w:rsidRPr="00460F9A" w:rsidRDefault="000F1A83" w:rsidP="004704EE">
            <w:pPr>
              <w:spacing w:line="280" w:lineRule="exact"/>
              <w:jc w:val="center"/>
              <w:rPr>
                <w:rFonts w:eastAsia="楷体_GB2312"/>
                <w:color w:val="000000" w:themeColor="text1"/>
                <w:sz w:val="21"/>
                <w:szCs w:val="21"/>
              </w:rPr>
            </w:pPr>
            <w:r w:rsidRPr="00460F9A">
              <w:rPr>
                <w:rFonts w:eastAsia="楷体_GB2312"/>
                <w:color w:val="000000" w:themeColor="text1"/>
                <w:sz w:val="21"/>
                <w:szCs w:val="21"/>
              </w:rPr>
              <w:t>1</w:t>
            </w:r>
          </w:p>
        </w:tc>
        <w:tc>
          <w:tcPr>
            <w:tcW w:w="852" w:type="dxa"/>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云浮市</w:t>
            </w:r>
          </w:p>
        </w:tc>
        <w:tc>
          <w:tcPr>
            <w:tcW w:w="2552" w:type="dxa"/>
            <w:vAlign w:val="center"/>
          </w:tcPr>
          <w:p w:rsidR="000F1A83" w:rsidRPr="00460F9A" w:rsidRDefault="000F1A83" w:rsidP="004704EE">
            <w:pPr>
              <w:widowControl/>
              <w:spacing w:line="280" w:lineRule="exact"/>
              <w:jc w:val="left"/>
              <w:rPr>
                <w:rFonts w:eastAsia="楷体_GB2312"/>
                <w:color w:val="000000" w:themeColor="text1"/>
                <w:kern w:val="0"/>
                <w:sz w:val="21"/>
                <w:szCs w:val="21"/>
              </w:rPr>
            </w:pPr>
            <w:r w:rsidRPr="00460F9A">
              <w:rPr>
                <w:rFonts w:eastAsia="楷体_GB2312"/>
                <w:color w:val="000000" w:themeColor="text1"/>
                <w:kern w:val="0"/>
                <w:sz w:val="21"/>
                <w:szCs w:val="21"/>
              </w:rPr>
              <w:t>罗定市电镀工业生产基地</w:t>
            </w:r>
          </w:p>
        </w:tc>
        <w:tc>
          <w:tcPr>
            <w:tcW w:w="2552" w:type="dxa"/>
            <w:vAlign w:val="center"/>
          </w:tcPr>
          <w:p w:rsidR="000F1A83" w:rsidRPr="00460F9A" w:rsidRDefault="000F1A83" w:rsidP="004704EE">
            <w:pPr>
              <w:widowControl/>
              <w:spacing w:line="280" w:lineRule="exact"/>
              <w:rPr>
                <w:rFonts w:eastAsia="楷体_GB2312"/>
                <w:color w:val="000000" w:themeColor="text1"/>
                <w:kern w:val="0"/>
                <w:sz w:val="21"/>
                <w:szCs w:val="21"/>
              </w:rPr>
            </w:pPr>
            <w:r w:rsidRPr="00460F9A">
              <w:rPr>
                <w:rFonts w:eastAsia="楷体_GB2312"/>
                <w:color w:val="000000" w:themeColor="text1"/>
                <w:kern w:val="0"/>
                <w:sz w:val="21"/>
                <w:szCs w:val="21"/>
              </w:rPr>
              <w:t>双东街道</w:t>
            </w:r>
          </w:p>
        </w:tc>
        <w:tc>
          <w:tcPr>
            <w:tcW w:w="2691" w:type="dxa"/>
            <w:vAlign w:val="center"/>
          </w:tcPr>
          <w:p w:rsidR="000F1A83" w:rsidRPr="00460F9A" w:rsidRDefault="000F1A83" w:rsidP="004704EE">
            <w:pPr>
              <w:widowControl/>
              <w:spacing w:line="280" w:lineRule="exact"/>
              <w:rPr>
                <w:rFonts w:eastAsia="楷体_GB2312"/>
                <w:color w:val="000000" w:themeColor="text1"/>
                <w:kern w:val="0"/>
                <w:sz w:val="21"/>
                <w:szCs w:val="21"/>
              </w:rPr>
            </w:pPr>
            <w:r w:rsidRPr="00460F9A">
              <w:rPr>
                <w:rFonts w:eastAsia="楷体_GB2312"/>
                <w:color w:val="000000" w:themeColor="text1"/>
                <w:kern w:val="0"/>
                <w:sz w:val="21"/>
                <w:szCs w:val="21"/>
              </w:rPr>
              <w:t>电镀行业</w:t>
            </w:r>
          </w:p>
        </w:tc>
        <w:tc>
          <w:tcPr>
            <w:tcW w:w="1561" w:type="dxa"/>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广东省环保厅</w:t>
            </w:r>
          </w:p>
        </w:tc>
        <w:tc>
          <w:tcPr>
            <w:tcW w:w="1275" w:type="dxa"/>
            <w:vMerge w:val="restart"/>
            <w:vAlign w:val="center"/>
          </w:tcPr>
          <w:p w:rsidR="000F1A83" w:rsidRPr="00460F9A" w:rsidRDefault="000F1A83" w:rsidP="004704EE">
            <w:pPr>
              <w:widowControl/>
              <w:spacing w:line="280" w:lineRule="exact"/>
              <w:rPr>
                <w:rFonts w:eastAsia="楷体_GB2312"/>
                <w:color w:val="000000" w:themeColor="text1"/>
                <w:kern w:val="0"/>
                <w:sz w:val="21"/>
                <w:szCs w:val="21"/>
              </w:rPr>
            </w:pPr>
            <w:r w:rsidRPr="00460F9A">
              <w:rPr>
                <w:rFonts w:eastAsia="楷体_GB2312" w:hint="eastAsia"/>
                <w:color w:val="000000" w:themeColor="text1"/>
                <w:kern w:val="0"/>
                <w:sz w:val="21"/>
                <w:szCs w:val="21"/>
              </w:rPr>
              <w:t>工业集聚区应按规定建成污水集中处理设施，并安装自动在线监控装置，集聚区内工业废水必须经预处理达到集中处理要求，方可进入污水集中处理设施。</w:t>
            </w:r>
          </w:p>
        </w:tc>
        <w:tc>
          <w:tcPr>
            <w:tcW w:w="1428" w:type="dxa"/>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2017</w:t>
            </w:r>
            <w:r w:rsidRPr="00460F9A">
              <w:rPr>
                <w:rFonts w:eastAsia="楷体_GB2312"/>
                <w:color w:val="000000" w:themeColor="text1"/>
                <w:kern w:val="0"/>
                <w:sz w:val="21"/>
                <w:szCs w:val="21"/>
              </w:rPr>
              <w:t>年底前</w:t>
            </w:r>
          </w:p>
        </w:tc>
        <w:tc>
          <w:tcPr>
            <w:tcW w:w="1201" w:type="dxa"/>
            <w:vMerge w:val="restart"/>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云浮市政府</w:t>
            </w:r>
          </w:p>
        </w:tc>
      </w:tr>
      <w:tr w:rsidR="00460F9A" w:rsidRPr="00460F9A" w:rsidTr="004704EE">
        <w:trPr>
          <w:trHeight w:val="363"/>
        </w:trPr>
        <w:tc>
          <w:tcPr>
            <w:tcW w:w="674" w:type="dxa"/>
            <w:vAlign w:val="center"/>
          </w:tcPr>
          <w:p w:rsidR="000F1A83" w:rsidRPr="00460F9A" w:rsidRDefault="000F1A83" w:rsidP="004704EE">
            <w:pPr>
              <w:spacing w:line="280" w:lineRule="exact"/>
              <w:jc w:val="center"/>
              <w:rPr>
                <w:rFonts w:eastAsia="楷体_GB2312"/>
                <w:color w:val="000000" w:themeColor="text1"/>
                <w:sz w:val="21"/>
                <w:szCs w:val="21"/>
              </w:rPr>
            </w:pPr>
            <w:r w:rsidRPr="00460F9A">
              <w:rPr>
                <w:rFonts w:eastAsia="楷体_GB2312"/>
                <w:color w:val="000000" w:themeColor="text1"/>
                <w:sz w:val="21"/>
                <w:szCs w:val="21"/>
              </w:rPr>
              <w:t>2</w:t>
            </w:r>
          </w:p>
        </w:tc>
        <w:tc>
          <w:tcPr>
            <w:tcW w:w="852" w:type="dxa"/>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云浮市</w:t>
            </w:r>
          </w:p>
        </w:tc>
        <w:tc>
          <w:tcPr>
            <w:tcW w:w="2552" w:type="dxa"/>
            <w:vAlign w:val="center"/>
          </w:tcPr>
          <w:p w:rsidR="000F1A83" w:rsidRPr="00460F9A" w:rsidRDefault="000F1A83" w:rsidP="004704EE">
            <w:pPr>
              <w:widowControl/>
              <w:spacing w:line="280" w:lineRule="exact"/>
              <w:jc w:val="left"/>
              <w:rPr>
                <w:rFonts w:eastAsia="楷体_GB2312"/>
                <w:color w:val="000000" w:themeColor="text1"/>
                <w:kern w:val="0"/>
                <w:sz w:val="21"/>
                <w:szCs w:val="21"/>
              </w:rPr>
            </w:pPr>
            <w:r w:rsidRPr="00460F9A">
              <w:rPr>
                <w:rFonts w:eastAsia="楷体_GB2312"/>
                <w:color w:val="000000" w:themeColor="text1"/>
                <w:kern w:val="0"/>
                <w:sz w:val="21"/>
                <w:szCs w:val="21"/>
              </w:rPr>
              <w:t>罗定市化工生产基地</w:t>
            </w:r>
          </w:p>
        </w:tc>
        <w:tc>
          <w:tcPr>
            <w:tcW w:w="2552" w:type="dxa"/>
            <w:vAlign w:val="center"/>
          </w:tcPr>
          <w:p w:rsidR="000F1A83" w:rsidRPr="00460F9A" w:rsidRDefault="000F1A83" w:rsidP="004704EE">
            <w:pPr>
              <w:widowControl/>
              <w:spacing w:line="280" w:lineRule="exact"/>
              <w:rPr>
                <w:rFonts w:eastAsia="楷体_GB2312"/>
                <w:color w:val="000000" w:themeColor="text1"/>
                <w:kern w:val="0"/>
                <w:sz w:val="21"/>
                <w:szCs w:val="21"/>
              </w:rPr>
            </w:pPr>
            <w:r w:rsidRPr="00460F9A">
              <w:rPr>
                <w:rFonts w:eastAsia="楷体_GB2312"/>
                <w:color w:val="000000" w:themeColor="text1"/>
                <w:kern w:val="0"/>
                <w:sz w:val="21"/>
                <w:szCs w:val="21"/>
              </w:rPr>
              <w:t>双东街道</w:t>
            </w:r>
          </w:p>
        </w:tc>
        <w:tc>
          <w:tcPr>
            <w:tcW w:w="2691" w:type="dxa"/>
            <w:vAlign w:val="center"/>
          </w:tcPr>
          <w:p w:rsidR="000F1A83" w:rsidRPr="00460F9A" w:rsidRDefault="000F1A83" w:rsidP="004704EE">
            <w:pPr>
              <w:widowControl/>
              <w:spacing w:line="280" w:lineRule="exact"/>
              <w:rPr>
                <w:rFonts w:eastAsia="楷体_GB2312"/>
                <w:color w:val="000000" w:themeColor="text1"/>
                <w:kern w:val="0"/>
                <w:sz w:val="21"/>
                <w:szCs w:val="21"/>
              </w:rPr>
            </w:pPr>
            <w:r w:rsidRPr="00460F9A">
              <w:rPr>
                <w:rFonts w:eastAsia="楷体_GB2312"/>
                <w:color w:val="000000" w:themeColor="text1"/>
                <w:kern w:val="0"/>
                <w:sz w:val="21"/>
                <w:szCs w:val="21"/>
              </w:rPr>
              <w:t>化工行业</w:t>
            </w:r>
          </w:p>
        </w:tc>
        <w:tc>
          <w:tcPr>
            <w:tcW w:w="1561" w:type="dxa"/>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广东省环保厅</w:t>
            </w:r>
          </w:p>
        </w:tc>
        <w:tc>
          <w:tcPr>
            <w:tcW w:w="1275" w:type="dxa"/>
            <w:vMerge/>
            <w:vAlign w:val="center"/>
          </w:tcPr>
          <w:p w:rsidR="000F1A83" w:rsidRPr="00460F9A" w:rsidRDefault="000F1A83" w:rsidP="004704EE">
            <w:pPr>
              <w:widowControl/>
              <w:spacing w:line="280" w:lineRule="exact"/>
              <w:jc w:val="left"/>
              <w:rPr>
                <w:rFonts w:eastAsia="楷体_GB2312"/>
                <w:color w:val="000000" w:themeColor="text1"/>
                <w:kern w:val="0"/>
                <w:sz w:val="21"/>
                <w:szCs w:val="21"/>
              </w:rPr>
            </w:pPr>
          </w:p>
        </w:tc>
        <w:tc>
          <w:tcPr>
            <w:tcW w:w="1428" w:type="dxa"/>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2017</w:t>
            </w:r>
            <w:r w:rsidRPr="00460F9A">
              <w:rPr>
                <w:rFonts w:eastAsia="楷体_GB2312"/>
                <w:color w:val="000000" w:themeColor="text1"/>
                <w:kern w:val="0"/>
                <w:sz w:val="21"/>
                <w:szCs w:val="21"/>
              </w:rPr>
              <w:t>年底前</w:t>
            </w:r>
          </w:p>
        </w:tc>
        <w:tc>
          <w:tcPr>
            <w:tcW w:w="1201" w:type="dxa"/>
            <w:vMerge/>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r>
      <w:tr w:rsidR="00460F9A" w:rsidRPr="00460F9A" w:rsidTr="004704EE">
        <w:trPr>
          <w:trHeight w:val="363"/>
        </w:trPr>
        <w:tc>
          <w:tcPr>
            <w:tcW w:w="674" w:type="dxa"/>
            <w:vAlign w:val="center"/>
          </w:tcPr>
          <w:p w:rsidR="000F1A83" w:rsidRPr="00460F9A" w:rsidRDefault="000F1A83" w:rsidP="004704EE">
            <w:pPr>
              <w:spacing w:line="280" w:lineRule="exact"/>
              <w:jc w:val="center"/>
              <w:rPr>
                <w:rFonts w:eastAsia="楷体_GB2312"/>
                <w:color w:val="000000" w:themeColor="text1"/>
                <w:sz w:val="21"/>
                <w:szCs w:val="21"/>
              </w:rPr>
            </w:pPr>
            <w:r w:rsidRPr="00460F9A">
              <w:rPr>
                <w:rFonts w:eastAsia="楷体_GB2312"/>
                <w:color w:val="000000" w:themeColor="text1"/>
                <w:sz w:val="21"/>
                <w:szCs w:val="21"/>
              </w:rPr>
              <w:t>3</w:t>
            </w:r>
          </w:p>
        </w:tc>
        <w:tc>
          <w:tcPr>
            <w:tcW w:w="852" w:type="dxa"/>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云浮市</w:t>
            </w:r>
          </w:p>
        </w:tc>
        <w:tc>
          <w:tcPr>
            <w:tcW w:w="2552" w:type="dxa"/>
            <w:vAlign w:val="center"/>
          </w:tcPr>
          <w:p w:rsidR="000F1A83" w:rsidRPr="00460F9A" w:rsidRDefault="000F1A83" w:rsidP="004704EE">
            <w:pPr>
              <w:widowControl/>
              <w:spacing w:line="280" w:lineRule="exact"/>
              <w:jc w:val="left"/>
              <w:rPr>
                <w:rFonts w:eastAsia="楷体_GB2312"/>
                <w:color w:val="000000" w:themeColor="text1"/>
                <w:kern w:val="0"/>
                <w:sz w:val="21"/>
                <w:szCs w:val="21"/>
              </w:rPr>
            </w:pPr>
            <w:r w:rsidRPr="00460F9A">
              <w:rPr>
                <w:rFonts w:eastAsia="楷体_GB2312"/>
                <w:color w:val="000000" w:themeColor="text1"/>
                <w:kern w:val="0"/>
                <w:sz w:val="21"/>
                <w:szCs w:val="21"/>
              </w:rPr>
              <w:t>佛山顺德（云浮新兴新成）产业转移工业园</w:t>
            </w:r>
          </w:p>
        </w:tc>
        <w:tc>
          <w:tcPr>
            <w:tcW w:w="2552" w:type="dxa"/>
            <w:vAlign w:val="center"/>
          </w:tcPr>
          <w:p w:rsidR="000F1A83" w:rsidRPr="00460F9A" w:rsidRDefault="000F1A83" w:rsidP="004704EE">
            <w:pPr>
              <w:widowControl/>
              <w:spacing w:line="280" w:lineRule="exact"/>
              <w:rPr>
                <w:rFonts w:eastAsia="楷体_GB2312"/>
                <w:color w:val="000000" w:themeColor="text1"/>
                <w:kern w:val="0"/>
                <w:sz w:val="21"/>
                <w:szCs w:val="21"/>
              </w:rPr>
            </w:pPr>
            <w:r w:rsidRPr="00460F9A">
              <w:rPr>
                <w:rFonts w:eastAsia="楷体_GB2312"/>
                <w:color w:val="000000" w:themeColor="text1"/>
                <w:kern w:val="0"/>
                <w:sz w:val="21"/>
                <w:szCs w:val="21"/>
              </w:rPr>
              <w:t>新城镇</w:t>
            </w:r>
          </w:p>
        </w:tc>
        <w:tc>
          <w:tcPr>
            <w:tcW w:w="2691" w:type="dxa"/>
            <w:vAlign w:val="center"/>
          </w:tcPr>
          <w:p w:rsidR="000F1A83" w:rsidRPr="00460F9A" w:rsidRDefault="000F1A83" w:rsidP="004704EE">
            <w:pPr>
              <w:widowControl/>
              <w:spacing w:line="280" w:lineRule="exact"/>
              <w:rPr>
                <w:rFonts w:eastAsia="楷体_GB2312"/>
                <w:color w:val="000000" w:themeColor="text1"/>
                <w:kern w:val="0"/>
                <w:sz w:val="21"/>
                <w:szCs w:val="21"/>
              </w:rPr>
            </w:pPr>
            <w:r w:rsidRPr="00460F9A">
              <w:rPr>
                <w:rFonts w:eastAsia="楷体_GB2312"/>
                <w:color w:val="000000" w:themeColor="text1"/>
                <w:kern w:val="0"/>
                <w:sz w:val="21"/>
                <w:szCs w:val="21"/>
              </w:rPr>
              <w:t>五金加工</w:t>
            </w:r>
          </w:p>
        </w:tc>
        <w:tc>
          <w:tcPr>
            <w:tcW w:w="1561" w:type="dxa"/>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广东省环保厅</w:t>
            </w:r>
          </w:p>
        </w:tc>
        <w:tc>
          <w:tcPr>
            <w:tcW w:w="1275" w:type="dxa"/>
            <w:vMerge/>
            <w:vAlign w:val="center"/>
          </w:tcPr>
          <w:p w:rsidR="000F1A83" w:rsidRPr="00460F9A" w:rsidRDefault="000F1A83" w:rsidP="004704EE">
            <w:pPr>
              <w:widowControl/>
              <w:spacing w:line="280" w:lineRule="exact"/>
              <w:jc w:val="left"/>
              <w:rPr>
                <w:rFonts w:eastAsia="楷体_GB2312"/>
                <w:color w:val="000000" w:themeColor="text1"/>
                <w:kern w:val="0"/>
                <w:sz w:val="21"/>
                <w:szCs w:val="21"/>
              </w:rPr>
            </w:pPr>
          </w:p>
        </w:tc>
        <w:tc>
          <w:tcPr>
            <w:tcW w:w="1428" w:type="dxa"/>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2017</w:t>
            </w:r>
            <w:r w:rsidRPr="00460F9A">
              <w:rPr>
                <w:rFonts w:eastAsia="楷体_GB2312"/>
                <w:color w:val="000000" w:themeColor="text1"/>
                <w:kern w:val="0"/>
                <w:sz w:val="21"/>
                <w:szCs w:val="21"/>
              </w:rPr>
              <w:t>年底前</w:t>
            </w:r>
          </w:p>
        </w:tc>
        <w:tc>
          <w:tcPr>
            <w:tcW w:w="1201" w:type="dxa"/>
            <w:vMerge/>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r>
      <w:tr w:rsidR="00460F9A" w:rsidRPr="00460F9A" w:rsidTr="004704EE">
        <w:trPr>
          <w:trHeight w:val="363"/>
        </w:trPr>
        <w:tc>
          <w:tcPr>
            <w:tcW w:w="674" w:type="dxa"/>
            <w:vAlign w:val="center"/>
          </w:tcPr>
          <w:p w:rsidR="000F1A83" w:rsidRPr="00460F9A" w:rsidRDefault="000F1A83" w:rsidP="004704EE">
            <w:pPr>
              <w:spacing w:line="280" w:lineRule="exact"/>
              <w:jc w:val="center"/>
              <w:rPr>
                <w:rFonts w:eastAsia="楷体_GB2312"/>
                <w:color w:val="000000" w:themeColor="text1"/>
                <w:sz w:val="21"/>
                <w:szCs w:val="21"/>
              </w:rPr>
            </w:pPr>
            <w:r w:rsidRPr="00460F9A">
              <w:rPr>
                <w:rFonts w:eastAsia="楷体_GB2312"/>
                <w:color w:val="000000" w:themeColor="text1"/>
                <w:sz w:val="21"/>
                <w:szCs w:val="21"/>
              </w:rPr>
              <w:t>4</w:t>
            </w:r>
          </w:p>
        </w:tc>
        <w:tc>
          <w:tcPr>
            <w:tcW w:w="852" w:type="dxa"/>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云浮市</w:t>
            </w:r>
          </w:p>
        </w:tc>
        <w:tc>
          <w:tcPr>
            <w:tcW w:w="2552" w:type="dxa"/>
            <w:vAlign w:val="center"/>
          </w:tcPr>
          <w:p w:rsidR="000F1A83" w:rsidRPr="00460F9A" w:rsidRDefault="000F1A83" w:rsidP="004704EE">
            <w:pPr>
              <w:widowControl/>
              <w:spacing w:line="280" w:lineRule="exact"/>
              <w:jc w:val="left"/>
              <w:rPr>
                <w:rFonts w:eastAsia="楷体_GB2312"/>
                <w:color w:val="000000" w:themeColor="text1"/>
                <w:kern w:val="0"/>
                <w:sz w:val="21"/>
                <w:szCs w:val="21"/>
              </w:rPr>
            </w:pPr>
            <w:r w:rsidRPr="00460F9A">
              <w:rPr>
                <w:rFonts w:eastAsia="楷体_GB2312"/>
                <w:color w:val="000000" w:themeColor="text1"/>
                <w:kern w:val="0"/>
                <w:sz w:val="21"/>
                <w:szCs w:val="21"/>
              </w:rPr>
              <w:t>郁南大湾建材化工基地</w:t>
            </w:r>
          </w:p>
        </w:tc>
        <w:tc>
          <w:tcPr>
            <w:tcW w:w="2552" w:type="dxa"/>
            <w:vAlign w:val="center"/>
          </w:tcPr>
          <w:p w:rsidR="000F1A83" w:rsidRPr="00460F9A" w:rsidRDefault="000F1A83" w:rsidP="004704EE">
            <w:pPr>
              <w:widowControl/>
              <w:spacing w:line="280" w:lineRule="exact"/>
              <w:rPr>
                <w:rFonts w:eastAsia="楷体_GB2312"/>
                <w:color w:val="000000" w:themeColor="text1"/>
                <w:kern w:val="0"/>
                <w:sz w:val="21"/>
                <w:szCs w:val="21"/>
              </w:rPr>
            </w:pPr>
            <w:r w:rsidRPr="00460F9A">
              <w:rPr>
                <w:rFonts w:eastAsia="楷体_GB2312"/>
                <w:color w:val="000000" w:themeColor="text1"/>
                <w:kern w:val="0"/>
                <w:sz w:val="21"/>
                <w:szCs w:val="21"/>
              </w:rPr>
              <w:t>大湾镇</w:t>
            </w:r>
          </w:p>
        </w:tc>
        <w:tc>
          <w:tcPr>
            <w:tcW w:w="2691" w:type="dxa"/>
            <w:vAlign w:val="center"/>
          </w:tcPr>
          <w:p w:rsidR="000F1A83" w:rsidRPr="00460F9A" w:rsidRDefault="000F1A83" w:rsidP="004704EE">
            <w:pPr>
              <w:widowControl/>
              <w:spacing w:line="280" w:lineRule="exact"/>
              <w:rPr>
                <w:rFonts w:eastAsia="楷体_GB2312"/>
                <w:color w:val="000000" w:themeColor="text1"/>
                <w:kern w:val="0"/>
                <w:sz w:val="21"/>
                <w:szCs w:val="21"/>
              </w:rPr>
            </w:pPr>
            <w:r w:rsidRPr="00460F9A">
              <w:rPr>
                <w:rFonts w:eastAsia="楷体_GB2312"/>
                <w:color w:val="000000" w:themeColor="text1"/>
                <w:kern w:val="0"/>
                <w:sz w:val="21"/>
                <w:szCs w:val="21"/>
              </w:rPr>
              <w:t>建材化工（建筑陶瓷、涂料、树脂、林产化工企业和以洗涤剂、化妆品、香料香精为主其他精细化工企业）</w:t>
            </w:r>
          </w:p>
        </w:tc>
        <w:tc>
          <w:tcPr>
            <w:tcW w:w="1561" w:type="dxa"/>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云浮市环保局</w:t>
            </w:r>
          </w:p>
        </w:tc>
        <w:tc>
          <w:tcPr>
            <w:tcW w:w="1275" w:type="dxa"/>
            <w:vMerge/>
            <w:vAlign w:val="center"/>
          </w:tcPr>
          <w:p w:rsidR="000F1A83" w:rsidRPr="00460F9A" w:rsidRDefault="000F1A83" w:rsidP="004704EE">
            <w:pPr>
              <w:widowControl/>
              <w:spacing w:line="280" w:lineRule="exact"/>
              <w:jc w:val="left"/>
              <w:rPr>
                <w:rFonts w:eastAsia="楷体_GB2312"/>
                <w:color w:val="000000" w:themeColor="text1"/>
                <w:kern w:val="0"/>
                <w:sz w:val="21"/>
                <w:szCs w:val="21"/>
              </w:rPr>
            </w:pPr>
          </w:p>
        </w:tc>
        <w:tc>
          <w:tcPr>
            <w:tcW w:w="1428" w:type="dxa"/>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2017</w:t>
            </w:r>
            <w:r w:rsidRPr="00460F9A">
              <w:rPr>
                <w:rFonts w:eastAsia="楷体_GB2312"/>
                <w:color w:val="000000" w:themeColor="text1"/>
                <w:kern w:val="0"/>
                <w:sz w:val="21"/>
                <w:szCs w:val="21"/>
              </w:rPr>
              <w:t>年底前</w:t>
            </w:r>
          </w:p>
        </w:tc>
        <w:tc>
          <w:tcPr>
            <w:tcW w:w="1201" w:type="dxa"/>
            <w:vMerge/>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r>
      <w:tr w:rsidR="00460F9A" w:rsidRPr="00460F9A" w:rsidTr="004704EE">
        <w:trPr>
          <w:trHeight w:val="363"/>
        </w:trPr>
        <w:tc>
          <w:tcPr>
            <w:tcW w:w="674" w:type="dxa"/>
            <w:vAlign w:val="center"/>
          </w:tcPr>
          <w:p w:rsidR="000F1A83" w:rsidRPr="00460F9A" w:rsidRDefault="000F1A83" w:rsidP="004704EE">
            <w:pPr>
              <w:spacing w:line="280" w:lineRule="exact"/>
              <w:jc w:val="center"/>
              <w:rPr>
                <w:rFonts w:eastAsia="楷体_GB2312"/>
                <w:color w:val="000000" w:themeColor="text1"/>
                <w:sz w:val="21"/>
                <w:szCs w:val="21"/>
              </w:rPr>
            </w:pPr>
            <w:r w:rsidRPr="00460F9A">
              <w:rPr>
                <w:rFonts w:eastAsia="楷体_GB2312"/>
                <w:color w:val="000000" w:themeColor="text1"/>
                <w:sz w:val="21"/>
                <w:szCs w:val="21"/>
              </w:rPr>
              <w:t>5</w:t>
            </w:r>
          </w:p>
        </w:tc>
        <w:tc>
          <w:tcPr>
            <w:tcW w:w="852" w:type="dxa"/>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云浮市</w:t>
            </w:r>
          </w:p>
        </w:tc>
        <w:tc>
          <w:tcPr>
            <w:tcW w:w="2552" w:type="dxa"/>
            <w:vAlign w:val="center"/>
          </w:tcPr>
          <w:p w:rsidR="000F1A83" w:rsidRPr="00460F9A" w:rsidRDefault="000F1A83" w:rsidP="004704EE">
            <w:pPr>
              <w:widowControl/>
              <w:spacing w:line="280" w:lineRule="exact"/>
              <w:jc w:val="left"/>
              <w:rPr>
                <w:rFonts w:eastAsia="楷体_GB2312"/>
                <w:color w:val="000000" w:themeColor="text1"/>
                <w:kern w:val="0"/>
                <w:sz w:val="21"/>
                <w:szCs w:val="21"/>
              </w:rPr>
            </w:pPr>
            <w:r w:rsidRPr="00460F9A">
              <w:rPr>
                <w:rFonts w:eastAsia="楷体_GB2312"/>
                <w:color w:val="000000" w:themeColor="text1"/>
                <w:kern w:val="0"/>
                <w:sz w:val="21"/>
                <w:szCs w:val="21"/>
              </w:rPr>
              <w:t>轻工产业基地</w:t>
            </w:r>
          </w:p>
        </w:tc>
        <w:tc>
          <w:tcPr>
            <w:tcW w:w="2552" w:type="dxa"/>
            <w:vAlign w:val="center"/>
          </w:tcPr>
          <w:p w:rsidR="000F1A83" w:rsidRPr="00460F9A" w:rsidRDefault="000F1A83" w:rsidP="004704EE">
            <w:pPr>
              <w:widowControl/>
              <w:spacing w:line="280" w:lineRule="exact"/>
              <w:rPr>
                <w:rFonts w:eastAsia="楷体_GB2312"/>
                <w:color w:val="000000" w:themeColor="text1"/>
                <w:kern w:val="0"/>
                <w:sz w:val="21"/>
                <w:szCs w:val="21"/>
              </w:rPr>
            </w:pPr>
            <w:r w:rsidRPr="00460F9A">
              <w:rPr>
                <w:rFonts w:eastAsia="楷体_GB2312"/>
                <w:color w:val="000000" w:themeColor="text1"/>
                <w:kern w:val="0"/>
                <w:sz w:val="21"/>
                <w:szCs w:val="21"/>
              </w:rPr>
              <w:t>都城镇西北部</w:t>
            </w:r>
          </w:p>
        </w:tc>
        <w:tc>
          <w:tcPr>
            <w:tcW w:w="2691" w:type="dxa"/>
            <w:vAlign w:val="center"/>
          </w:tcPr>
          <w:p w:rsidR="000F1A83" w:rsidRPr="00460F9A" w:rsidRDefault="000F1A83" w:rsidP="004704EE">
            <w:pPr>
              <w:widowControl/>
              <w:spacing w:line="280" w:lineRule="exact"/>
              <w:rPr>
                <w:rFonts w:eastAsia="楷体_GB2312"/>
                <w:color w:val="000000" w:themeColor="text1"/>
                <w:kern w:val="0"/>
                <w:sz w:val="21"/>
                <w:szCs w:val="21"/>
              </w:rPr>
            </w:pPr>
            <w:r w:rsidRPr="00460F9A">
              <w:rPr>
                <w:rFonts w:eastAsia="楷体_GB2312"/>
                <w:color w:val="000000" w:themeColor="text1"/>
                <w:spacing w:val="-3"/>
                <w:kern w:val="0"/>
                <w:sz w:val="21"/>
                <w:szCs w:val="21"/>
              </w:rPr>
              <w:t>广州市虎头节能电源基地及日用机械、金属制品、家用电器、机械加工、照明器具等轻工产业</w:t>
            </w:r>
          </w:p>
        </w:tc>
        <w:tc>
          <w:tcPr>
            <w:tcW w:w="1561" w:type="dxa"/>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云浮市环保局</w:t>
            </w:r>
          </w:p>
        </w:tc>
        <w:tc>
          <w:tcPr>
            <w:tcW w:w="1275" w:type="dxa"/>
            <w:vMerge/>
            <w:vAlign w:val="center"/>
          </w:tcPr>
          <w:p w:rsidR="000F1A83" w:rsidRPr="00460F9A" w:rsidRDefault="000F1A83" w:rsidP="004704EE">
            <w:pPr>
              <w:widowControl/>
              <w:spacing w:line="280" w:lineRule="exact"/>
              <w:jc w:val="left"/>
              <w:rPr>
                <w:rFonts w:eastAsia="楷体_GB2312"/>
                <w:color w:val="000000" w:themeColor="text1"/>
                <w:kern w:val="0"/>
                <w:sz w:val="21"/>
                <w:szCs w:val="21"/>
              </w:rPr>
            </w:pPr>
          </w:p>
        </w:tc>
        <w:tc>
          <w:tcPr>
            <w:tcW w:w="1428" w:type="dxa"/>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2017</w:t>
            </w:r>
            <w:r w:rsidRPr="00460F9A">
              <w:rPr>
                <w:rFonts w:eastAsia="楷体_GB2312"/>
                <w:color w:val="000000" w:themeColor="text1"/>
                <w:kern w:val="0"/>
                <w:sz w:val="21"/>
                <w:szCs w:val="21"/>
              </w:rPr>
              <w:t>年底前</w:t>
            </w:r>
          </w:p>
        </w:tc>
        <w:tc>
          <w:tcPr>
            <w:tcW w:w="1201" w:type="dxa"/>
            <w:vMerge/>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r>
      <w:tr w:rsidR="00460F9A" w:rsidRPr="00460F9A" w:rsidTr="004704EE">
        <w:trPr>
          <w:trHeight w:val="363"/>
        </w:trPr>
        <w:tc>
          <w:tcPr>
            <w:tcW w:w="674" w:type="dxa"/>
            <w:vAlign w:val="center"/>
          </w:tcPr>
          <w:p w:rsidR="000F1A83" w:rsidRPr="00460F9A" w:rsidRDefault="000F1A83" w:rsidP="004704EE">
            <w:pPr>
              <w:spacing w:line="280" w:lineRule="exact"/>
              <w:jc w:val="center"/>
              <w:rPr>
                <w:rFonts w:eastAsia="楷体_GB2312"/>
                <w:color w:val="000000" w:themeColor="text1"/>
                <w:sz w:val="21"/>
                <w:szCs w:val="21"/>
              </w:rPr>
            </w:pPr>
            <w:r w:rsidRPr="00460F9A">
              <w:rPr>
                <w:rFonts w:eastAsia="楷体_GB2312"/>
                <w:color w:val="000000" w:themeColor="text1"/>
                <w:sz w:val="21"/>
                <w:szCs w:val="21"/>
              </w:rPr>
              <w:t>6</w:t>
            </w:r>
          </w:p>
        </w:tc>
        <w:tc>
          <w:tcPr>
            <w:tcW w:w="852" w:type="dxa"/>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云浮市</w:t>
            </w:r>
          </w:p>
        </w:tc>
        <w:tc>
          <w:tcPr>
            <w:tcW w:w="2552" w:type="dxa"/>
            <w:vAlign w:val="center"/>
          </w:tcPr>
          <w:p w:rsidR="000F1A83" w:rsidRPr="00460F9A" w:rsidRDefault="000F1A83" w:rsidP="004704EE">
            <w:pPr>
              <w:widowControl/>
              <w:spacing w:line="280" w:lineRule="exact"/>
              <w:jc w:val="left"/>
              <w:rPr>
                <w:rFonts w:eastAsia="楷体_GB2312"/>
                <w:color w:val="000000" w:themeColor="text1"/>
                <w:kern w:val="0"/>
                <w:sz w:val="21"/>
                <w:szCs w:val="21"/>
              </w:rPr>
            </w:pPr>
            <w:r w:rsidRPr="00460F9A">
              <w:rPr>
                <w:rFonts w:eastAsia="楷体_GB2312"/>
                <w:color w:val="000000" w:themeColor="text1"/>
                <w:kern w:val="0"/>
                <w:sz w:val="21"/>
                <w:szCs w:val="21"/>
              </w:rPr>
              <w:t>佛山（云浮）产业转移工业园（都杨片区）</w:t>
            </w:r>
          </w:p>
        </w:tc>
        <w:tc>
          <w:tcPr>
            <w:tcW w:w="2552" w:type="dxa"/>
            <w:vAlign w:val="center"/>
          </w:tcPr>
          <w:p w:rsidR="000F1A83" w:rsidRPr="00460F9A" w:rsidRDefault="000F1A83" w:rsidP="004704EE">
            <w:pPr>
              <w:widowControl/>
              <w:spacing w:line="280" w:lineRule="exact"/>
              <w:rPr>
                <w:rFonts w:eastAsia="楷体_GB2312"/>
                <w:color w:val="000000" w:themeColor="text1"/>
                <w:kern w:val="0"/>
                <w:sz w:val="21"/>
                <w:szCs w:val="21"/>
              </w:rPr>
            </w:pPr>
            <w:r w:rsidRPr="00460F9A">
              <w:rPr>
                <w:rFonts w:eastAsia="楷体_GB2312"/>
                <w:color w:val="000000" w:themeColor="text1"/>
                <w:kern w:val="0"/>
                <w:sz w:val="21"/>
                <w:szCs w:val="21"/>
              </w:rPr>
              <w:t>都杨镇</w:t>
            </w:r>
          </w:p>
        </w:tc>
        <w:tc>
          <w:tcPr>
            <w:tcW w:w="2691" w:type="dxa"/>
            <w:vAlign w:val="center"/>
          </w:tcPr>
          <w:p w:rsidR="000F1A83" w:rsidRPr="00460F9A" w:rsidRDefault="000F1A83" w:rsidP="004704EE">
            <w:pPr>
              <w:widowControl/>
              <w:spacing w:line="280" w:lineRule="exact"/>
              <w:rPr>
                <w:rFonts w:eastAsia="楷体_GB2312"/>
                <w:color w:val="000000" w:themeColor="text1"/>
                <w:kern w:val="0"/>
                <w:sz w:val="21"/>
                <w:szCs w:val="21"/>
              </w:rPr>
            </w:pPr>
            <w:r w:rsidRPr="00460F9A">
              <w:rPr>
                <w:rFonts w:eastAsia="楷体_GB2312"/>
                <w:color w:val="000000" w:themeColor="text1"/>
                <w:kern w:val="0"/>
                <w:sz w:val="21"/>
                <w:szCs w:val="21"/>
              </w:rPr>
              <w:t>2.</w:t>
            </w:r>
            <w:r w:rsidRPr="00460F9A">
              <w:rPr>
                <w:rFonts w:eastAsia="楷体_GB2312"/>
                <w:color w:val="000000" w:themeColor="text1"/>
                <w:kern w:val="0"/>
                <w:sz w:val="21"/>
                <w:szCs w:val="21"/>
              </w:rPr>
              <w:t>都杨片区：无污染或轻污染的机械制造、金属材料加工与制品、新型建材</w:t>
            </w:r>
          </w:p>
        </w:tc>
        <w:tc>
          <w:tcPr>
            <w:tcW w:w="1561" w:type="dxa"/>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广东省环保厅</w:t>
            </w:r>
          </w:p>
        </w:tc>
        <w:tc>
          <w:tcPr>
            <w:tcW w:w="1275" w:type="dxa"/>
            <w:vMerge/>
            <w:vAlign w:val="center"/>
          </w:tcPr>
          <w:p w:rsidR="000F1A83" w:rsidRPr="00460F9A" w:rsidRDefault="000F1A83" w:rsidP="004704EE">
            <w:pPr>
              <w:widowControl/>
              <w:spacing w:line="280" w:lineRule="exact"/>
              <w:jc w:val="left"/>
              <w:rPr>
                <w:rFonts w:eastAsia="楷体_GB2312"/>
                <w:color w:val="000000" w:themeColor="text1"/>
                <w:kern w:val="0"/>
                <w:sz w:val="21"/>
                <w:szCs w:val="21"/>
              </w:rPr>
            </w:pPr>
          </w:p>
        </w:tc>
        <w:tc>
          <w:tcPr>
            <w:tcW w:w="1428" w:type="dxa"/>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2017</w:t>
            </w:r>
            <w:r w:rsidRPr="00460F9A">
              <w:rPr>
                <w:rFonts w:eastAsia="楷体_GB2312"/>
                <w:color w:val="000000" w:themeColor="text1"/>
                <w:kern w:val="0"/>
                <w:sz w:val="21"/>
                <w:szCs w:val="21"/>
              </w:rPr>
              <w:t>年底前</w:t>
            </w:r>
          </w:p>
        </w:tc>
        <w:tc>
          <w:tcPr>
            <w:tcW w:w="1201" w:type="dxa"/>
            <w:vMerge/>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r>
      <w:tr w:rsidR="00460F9A" w:rsidRPr="00460F9A" w:rsidTr="004704EE">
        <w:trPr>
          <w:trHeight w:val="363"/>
        </w:trPr>
        <w:tc>
          <w:tcPr>
            <w:tcW w:w="674" w:type="dxa"/>
            <w:vAlign w:val="center"/>
          </w:tcPr>
          <w:p w:rsidR="000F1A83" w:rsidRPr="00460F9A" w:rsidRDefault="000F1A83" w:rsidP="004704EE">
            <w:pPr>
              <w:spacing w:line="280" w:lineRule="exact"/>
              <w:jc w:val="center"/>
              <w:rPr>
                <w:rFonts w:eastAsia="楷体_GB2312"/>
                <w:color w:val="000000" w:themeColor="text1"/>
                <w:sz w:val="21"/>
                <w:szCs w:val="21"/>
              </w:rPr>
            </w:pPr>
            <w:r w:rsidRPr="00460F9A">
              <w:rPr>
                <w:rFonts w:eastAsia="楷体_GB2312"/>
                <w:color w:val="000000" w:themeColor="text1"/>
                <w:sz w:val="21"/>
                <w:szCs w:val="21"/>
              </w:rPr>
              <w:t>7</w:t>
            </w:r>
          </w:p>
        </w:tc>
        <w:tc>
          <w:tcPr>
            <w:tcW w:w="852" w:type="dxa"/>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云浮市</w:t>
            </w:r>
          </w:p>
        </w:tc>
        <w:tc>
          <w:tcPr>
            <w:tcW w:w="2552" w:type="dxa"/>
            <w:vAlign w:val="center"/>
          </w:tcPr>
          <w:p w:rsidR="000F1A83" w:rsidRPr="00460F9A" w:rsidRDefault="000F1A83" w:rsidP="004704EE">
            <w:pPr>
              <w:widowControl/>
              <w:spacing w:line="280" w:lineRule="exact"/>
              <w:jc w:val="left"/>
              <w:rPr>
                <w:rFonts w:eastAsia="楷体_GB2312"/>
                <w:color w:val="000000" w:themeColor="text1"/>
                <w:kern w:val="0"/>
                <w:sz w:val="21"/>
                <w:szCs w:val="21"/>
              </w:rPr>
            </w:pPr>
            <w:r w:rsidRPr="00460F9A">
              <w:rPr>
                <w:rFonts w:eastAsia="楷体_GB2312"/>
                <w:color w:val="000000" w:themeColor="text1"/>
                <w:kern w:val="0"/>
                <w:sz w:val="21"/>
                <w:szCs w:val="21"/>
              </w:rPr>
              <w:t>云安区循环经济化工示范基地</w:t>
            </w:r>
          </w:p>
        </w:tc>
        <w:tc>
          <w:tcPr>
            <w:tcW w:w="2552" w:type="dxa"/>
            <w:vAlign w:val="center"/>
          </w:tcPr>
          <w:p w:rsidR="000F1A83" w:rsidRPr="00460F9A" w:rsidRDefault="000F1A83" w:rsidP="004704EE">
            <w:pPr>
              <w:widowControl/>
              <w:spacing w:line="280" w:lineRule="exact"/>
              <w:rPr>
                <w:rFonts w:eastAsia="楷体_GB2312"/>
                <w:color w:val="000000" w:themeColor="text1"/>
                <w:kern w:val="0"/>
                <w:sz w:val="21"/>
                <w:szCs w:val="21"/>
              </w:rPr>
            </w:pPr>
            <w:r w:rsidRPr="00460F9A">
              <w:rPr>
                <w:rFonts w:eastAsia="楷体_GB2312"/>
                <w:color w:val="000000" w:themeColor="text1"/>
                <w:kern w:val="0"/>
                <w:sz w:val="21"/>
                <w:szCs w:val="21"/>
              </w:rPr>
              <w:t>六都镇</w:t>
            </w:r>
          </w:p>
        </w:tc>
        <w:tc>
          <w:tcPr>
            <w:tcW w:w="2691" w:type="dxa"/>
            <w:vAlign w:val="center"/>
          </w:tcPr>
          <w:p w:rsidR="000F1A83" w:rsidRPr="00460F9A" w:rsidRDefault="000F1A83" w:rsidP="004704EE">
            <w:pPr>
              <w:widowControl/>
              <w:spacing w:line="280" w:lineRule="exact"/>
              <w:rPr>
                <w:rFonts w:eastAsia="楷体_GB2312"/>
                <w:color w:val="000000" w:themeColor="text1"/>
                <w:kern w:val="0"/>
                <w:sz w:val="21"/>
                <w:szCs w:val="21"/>
              </w:rPr>
            </w:pPr>
            <w:r w:rsidRPr="00460F9A">
              <w:rPr>
                <w:rFonts w:eastAsia="楷体_GB2312"/>
                <w:color w:val="000000" w:themeColor="text1"/>
                <w:kern w:val="0"/>
                <w:sz w:val="21"/>
                <w:szCs w:val="21"/>
              </w:rPr>
              <w:t>建材、化工、物流</w:t>
            </w:r>
          </w:p>
        </w:tc>
        <w:tc>
          <w:tcPr>
            <w:tcW w:w="1561" w:type="dxa"/>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广东省经济和信息化局等</w:t>
            </w:r>
            <w:r w:rsidRPr="00460F9A">
              <w:rPr>
                <w:rFonts w:eastAsia="楷体_GB2312"/>
                <w:color w:val="000000" w:themeColor="text1"/>
                <w:kern w:val="0"/>
                <w:sz w:val="21"/>
                <w:szCs w:val="21"/>
              </w:rPr>
              <w:t>8</w:t>
            </w:r>
            <w:r w:rsidRPr="00460F9A">
              <w:rPr>
                <w:rFonts w:eastAsia="楷体_GB2312"/>
                <w:color w:val="000000" w:themeColor="text1"/>
                <w:kern w:val="0"/>
                <w:sz w:val="21"/>
                <w:szCs w:val="21"/>
              </w:rPr>
              <w:t>部门</w:t>
            </w:r>
          </w:p>
        </w:tc>
        <w:tc>
          <w:tcPr>
            <w:tcW w:w="1275" w:type="dxa"/>
            <w:vMerge/>
            <w:vAlign w:val="center"/>
          </w:tcPr>
          <w:p w:rsidR="000F1A83" w:rsidRPr="00460F9A" w:rsidRDefault="000F1A83" w:rsidP="004704EE">
            <w:pPr>
              <w:widowControl/>
              <w:spacing w:line="280" w:lineRule="exact"/>
              <w:jc w:val="left"/>
              <w:rPr>
                <w:rFonts w:eastAsia="楷体_GB2312"/>
                <w:color w:val="000000" w:themeColor="text1"/>
                <w:kern w:val="0"/>
                <w:sz w:val="21"/>
                <w:szCs w:val="21"/>
              </w:rPr>
            </w:pPr>
          </w:p>
        </w:tc>
        <w:tc>
          <w:tcPr>
            <w:tcW w:w="1428" w:type="dxa"/>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2016</w:t>
            </w:r>
            <w:r w:rsidRPr="00460F9A">
              <w:rPr>
                <w:rFonts w:eastAsia="楷体_GB2312"/>
                <w:color w:val="000000" w:themeColor="text1"/>
                <w:kern w:val="0"/>
                <w:sz w:val="21"/>
                <w:szCs w:val="21"/>
              </w:rPr>
              <w:t>年底前</w:t>
            </w:r>
          </w:p>
        </w:tc>
        <w:tc>
          <w:tcPr>
            <w:tcW w:w="1201" w:type="dxa"/>
            <w:vMerge/>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r>
      <w:tr w:rsidR="00460F9A" w:rsidRPr="00460F9A" w:rsidTr="004704EE">
        <w:trPr>
          <w:trHeight w:val="363"/>
        </w:trPr>
        <w:tc>
          <w:tcPr>
            <w:tcW w:w="674" w:type="dxa"/>
            <w:vAlign w:val="center"/>
          </w:tcPr>
          <w:p w:rsidR="000F1A83" w:rsidRPr="00460F9A" w:rsidRDefault="000F1A83" w:rsidP="004704EE">
            <w:pPr>
              <w:spacing w:line="280" w:lineRule="exact"/>
              <w:jc w:val="center"/>
              <w:rPr>
                <w:rFonts w:eastAsia="楷体_GB2312"/>
                <w:color w:val="000000" w:themeColor="text1"/>
                <w:sz w:val="21"/>
                <w:szCs w:val="21"/>
              </w:rPr>
            </w:pPr>
            <w:r w:rsidRPr="00460F9A">
              <w:rPr>
                <w:rFonts w:eastAsia="楷体_GB2312"/>
                <w:color w:val="000000" w:themeColor="text1"/>
                <w:sz w:val="21"/>
                <w:szCs w:val="21"/>
              </w:rPr>
              <w:t>8</w:t>
            </w:r>
          </w:p>
        </w:tc>
        <w:tc>
          <w:tcPr>
            <w:tcW w:w="852" w:type="dxa"/>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云浮市</w:t>
            </w:r>
          </w:p>
        </w:tc>
        <w:tc>
          <w:tcPr>
            <w:tcW w:w="2552" w:type="dxa"/>
            <w:vAlign w:val="center"/>
          </w:tcPr>
          <w:p w:rsidR="000F1A83" w:rsidRPr="00460F9A" w:rsidRDefault="000F1A83" w:rsidP="004704EE">
            <w:pPr>
              <w:widowControl/>
              <w:spacing w:line="280" w:lineRule="exact"/>
              <w:jc w:val="left"/>
              <w:rPr>
                <w:rFonts w:eastAsia="楷体_GB2312"/>
                <w:color w:val="000000" w:themeColor="text1"/>
                <w:kern w:val="0"/>
                <w:sz w:val="21"/>
                <w:szCs w:val="21"/>
              </w:rPr>
            </w:pPr>
            <w:r w:rsidRPr="00460F9A">
              <w:rPr>
                <w:rFonts w:eastAsia="楷体_GB2312"/>
                <w:color w:val="000000" w:themeColor="text1"/>
                <w:kern w:val="0"/>
                <w:sz w:val="21"/>
                <w:szCs w:val="21"/>
              </w:rPr>
              <w:t>佛山（云浮）产业转移工业园（初城片区）</w:t>
            </w:r>
          </w:p>
        </w:tc>
        <w:tc>
          <w:tcPr>
            <w:tcW w:w="2552" w:type="dxa"/>
            <w:vAlign w:val="center"/>
          </w:tcPr>
          <w:p w:rsidR="000F1A83" w:rsidRPr="00460F9A" w:rsidRDefault="000F1A83" w:rsidP="004704EE">
            <w:pPr>
              <w:widowControl/>
              <w:spacing w:line="280" w:lineRule="exact"/>
              <w:rPr>
                <w:rFonts w:eastAsia="楷体_GB2312"/>
                <w:color w:val="000000" w:themeColor="text1"/>
                <w:kern w:val="0"/>
                <w:sz w:val="21"/>
                <w:szCs w:val="21"/>
              </w:rPr>
            </w:pPr>
            <w:r w:rsidRPr="00460F9A">
              <w:rPr>
                <w:rFonts w:eastAsia="楷体_GB2312"/>
                <w:color w:val="000000" w:themeColor="text1"/>
                <w:kern w:val="0"/>
                <w:sz w:val="21"/>
                <w:szCs w:val="21"/>
              </w:rPr>
              <w:t>河口街道</w:t>
            </w:r>
          </w:p>
        </w:tc>
        <w:tc>
          <w:tcPr>
            <w:tcW w:w="2691" w:type="dxa"/>
            <w:vAlign w:val="center"/>
          </w:tcPr>
          <w:p w:rsidR="000F1A83" w:rsidRPr="00460F9A" w:rsidRDefault="000F1A83" w:rsidP="004704EE">
            <w:pPr>
              <w:widowControl/>
              <w:spacing w:line="280" w:lineRule="exact"/>
              <w:rPr>
                <w:rFonts w:eastAsia="楷体_GB2312"/>
                <w:color w:val="000000" w:themeColor="text1"/>
                <w:kern w:val="0"/>
                <w:sz w:val="21"/>
                <w:szCs w:val="21"/>
              </w:rPr>
            </w:pPr>
            <w:r w:rsidRPr="00460F9A">
              <w:rPr>
                <w:rFonts w:eastAsia="楷体_GB2312"/>
                <w:color w:val="000000" w:themeColor="text1"/>
                <w:kern w:val="0"/>
                <w:sz w:val="21"/>
                <w:szCs w:val="21"/>
              </w:rPr>
              <w:t>1.</w:t>
            </w:r>
            <w:r w:rsidRPr="00460F9A">
              <w:rPr>
                <w:rFonts w:eastAsia="楷体_GB2312"/>
                <w:color w:val="000000" w:themeColor="text1"/>
                <w:kern w:val="0"/>
                <w:sz w:val="21"/>
                <w:szCs w:val="21"/>
              </w:rPr>
              <w:t>初城片区：石材加工、服装和机械</w:t>
            </w:r>
          </w:p>
        </w:tc>
        <w:tc>
          <w:tcPr>
            <w:tcW w:w="1561" w:type="dxa"/>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广东省环保厅</w:t>
            </w:r>
          </w:p>
        </w:tc>
        <w:tc>
          <w:tcPr>
            <w:tcW w:w="1275" w:type="dxa"/>
            <w:vMerge/>
            <w:vAlign w:val="center"/>
          </w:tcPr>
          <w:p w:rsidR="000F1A83" w:rsidRPr="00460F9A" w:rsidRDefault="000F1A83" w:rsidP="004704EE">
            <w:pPr>
              <w:widowControl/>
              <w:spacing w:line="280" w:lineRule="exact"/>
              <w:jc w:val="left"/>
              <w:rPr>
                <w:rFonts w:eastAsia="楷体_GB2312"/>
                <w:color w:val="000000" w:themeColor="text1"/>
                <w:kern w:val="0"/>
                <w:sz w:val="21"/>
                <w:szCs w:val="21"/>
              </w:rPr>
            </w:pPr>
          </w:p>
        </w:tc>
        <w:tc>
          <w:tcPr>
            <w:tcW w:w="1428" w:type="dxa"/>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2017</w:t>
            </w:r>
            <w:r w:rsidRPr="00460F9A">
              <w:rPr>
                <w:rFonts w:eastAsia="楷体_GB2312"/>
                <w:color w:val="000000" w:themeColor="text1"/>
                <w:kern w:val="0"/>
                <w:sz w:val="21"/>
                <w:szCs w:val="21"/>
              </w:rPr>
              <w:t>年底前</w:t>
            </w:r>
          </w:p>
        </w:tc>
        <w:tc>
          <w:tcPr>
            <w:tcW w:w="1201" w:type="dxa"/>
            <w:vMerge/>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r>
    </w:tbl>
    <w:p w:rsidR="000F1A83" w:rsidRPr="00460F9A" w:rsidRDefault="000F1A83" w:rsidP="000F1A83">
      <w:pPr>
        <w:spacing w:line="240" w:lineRule="exact"/>
        <w:rPr>
          <w:rFonts w:hint="eastAsia"/>
          <w:color w:val="000000" w:themeColor="text1"/>
        </w:rPr>
      </w:pPr>
    </w:p>
    <w:p w:rsidR="000F1A83" w:rsidRPr="00460F9A" w:rsidRDefault="000F1A83" w:rsidP="000F1A83">
      <w:pPr>
        <w:tabs>
          <w:tab w:val="left" w:pos="4687"/>
        </w:tabs>
        <w:rPr>
          <w:rFonts w:ascii="仿宋_GB2312" w:hAnsi="仿宋_GB2312" w:hint="eastAsia"/>
          <w:color w:val="000000" w:themeColor="text1"/>
        </w:rPr>
        <w:sectPr w:rsidR="000F1A83" w:rsidRPr="00460F9A">
          <w:footerReference w:type="default" r:id="rId14"/>
          <w:pgSz w:w="16840" w:h="11900" w:orient="landscape"/>
          <w:pgMar w:top="1418" w:right="1134" w:bottom="1418" w:left="1134" w:header="851" w:footer="992" w:gutter="0"/>
          <w:cols w:space="720"/>
          <w:docGrid w:type="lines" w:linePitch="312" w:charSpace="-886"/>
        </w:sectPr>
      </w:pPr>
    </w:p>
    <w:p w:rsidR="000F1A83" w:rsidRPr="00460F9A" w:rsidRDefault="000F1A83" w:rsidP="000F1A83">
      <w:pPr>
        <w:pStyle w:val="2"/>
        <w:spacing w:beforeLines="50" w:before="217" w:afterLines="50" w:after="217"/>
        <w:jc w:val="center"/>
        <w:rPr>
          <w:rFonts w:ascii="楷体_GB2312" w:eastAsia="楷体_GB2312" w:hAnsi="楷体_GB2312" w:hint="eastAsia"/>
          <w:color w:val="000000" w:themeColor="text1"/>
        </w:rPr>
      </w:pPr>
      <w:bookmarkStart w:id="245" w:name="_Toc456899334"/>
      <w:bookmarkStart w:id="246" w:name="_Toc460833687"/>
      <w:bookmarkStart w:id="247" w:name="_Toc493862751"/>
      <w:r w:rsidRPr="00460F9A">
        <w:rPr>
          <w:rFonts w:ascii="楷体_GB2312" w:eastAsia="楷体_GB2312" w:hAnsi="楷体_GB2312"/>
          <w:color w:val="000000" w:themeColor="text1"/>
        </w:rPr>
        <w:lastRenderedPageBreak/>
        <w:t>附表7</w:t>
      </w:r>
      <w:r w:rsidRPr="00460F9A">
        <w:rPr>
          <w:rFonts w:ascii="楷体_GB2312" w:eastAsia="楷体_GB2312" w:hAnsi="楷体_GB2312" w:hint="eastAsia"/>
          <w:color w:val="000000" w:themeColor="text1"/>
        </w:rPr>
        <w:t xml:space="preserve"> “水源保护”工程</w:t>
      </w:r>
      <w:r w:rsidRPr="00460F9A">
        <w:rPr>
          <w:rFonts w:ascii="楷体_GB2312" w:eastAsia="楷体_GB2312" w:hAnsi="楷体_GB2312"/>
          <w:color w:val="000000" w:themeColor="text1"/>
        </w:rPr>
        <w:t>项目</w:t>
      </w:r>
      <w:r w:rsidRPr="00460F9A">
        <w:rPr>
          <w:rFonts w:ascii="楷体_GB2312" w:eastAsia="楷体_GB2312" w:hAnsi="楷体_GB2312" w:hint="eastAsia"/>
          <w:color w:val="000000" w:themeColor="text1"/>
        </w:rPr>
        <w:t>清单</w:t>
      </w:r>
      <w:bookmarkEnd w:id="245"/>
      <w:bookmarkEnd w:id="246"/>
      <w:bookmarkEnd w:id="247"/>
    </w:p>
    <w:tbl>
      <w:tblPr>
        <w:tblW w:w="14884" w:type="dxa"/>
        <w:tblInd w:w="-317" w:type="dxa"/>
        <w:tblLayout w:type="fixed"/>
        <w:tblLook w:val="0000" w:firstRow="0" w:lastRow="0" w:firstColumn="0" w:lastColumn="0" w:noHBand="0" w:noVBand="0"/>
      </w:tblPr>
      <w:tblGrid>
        <w:gridCol w:w="1057"/>
        <w:gridCol w:w="1202"/>
        <w:gridCol w:w="853"/>
        <w:gridCol w:w="710"/>
        <w:gridCol w:w="2975"/>
        <w:gridCol w:w="3969"/>
        <w:gridCol w:w="1200"/>
        <w:gridCol w:w="1349"/>
        <w:gridCol w:w="851"/>
        <w:gridCol w:w="711"/>
        <w:gridCol w:w="7"/>
      </w:tblGrid>
      <w:tr w:rsidR="00460F9A" w:rsidRPr="00460F9A" w:rsidTr="004704EE">
        <w:trPr>
          <w:gridAfter w:val="1"/>
          <w:wAfter w:w="7" w:type="dxa"/>
          <w:trHeight w:val="363"/>
          <w:tblHeader/>
        </w:trPr>
        <w:tc>
          <w:tcPr>
            <w:tcW w:w="1057" w:type="dxa"/>
            <w:tcBorders>
              <w:top w:val="single" w:sz="4" w:space="0" w:color="auto"/>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流域</w:t>
            </w:r>
          </w:p>
        </w:tc>
        <w:tc>
          <w:tcPr>
            <w:tcW w:w="1202" w:type="dxa"/>
            <w:tcBorders>
              <w:top w:val="single" w:sz="4" w:space="0" w:color="auto"/>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片区</w:t>
            </w:r>
          </w:p>
        </w:tc>
        <w:tc>
          <w:tcPr>
            <w:tcW w:w="853" w:type="dxa"/>
            <w:tcBorders>
              <w:top w:val="single" w:sz="4" w:space="0" w:color="auto"/>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行政区</w:t>
            </w:r>
          </w:p>
        </w:tc>
        <w:tc>
          <w:tcPr>
            <w:tcW w:w="710" w:type="dxa"/>
            <w:tcBorders>
              <w:top w:val="single" w:sz="4" w:space="0" w:color="auto"/>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序号</w:t>
            </w:r>
          </w:p>
        </w:tc>
        <w:tc>
          <w:tcPr>
            <w:tcW w:w="2975" w:type="dxa"/>
            <w:tcBorders>
              <w:top w:val="single" w:sz="4" w:space="0" w:color="auto"/>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工</w:t>
            </w:r>
            <w:r w:rsidRPr="00460F9A">
              <w:rPr>
                <w:rFonts w:eastAsia="楷体_GB2312"/>
                <w:b/>
                <w:bCs/>
                <w:color w:val="000000" w:themeColor="text1"/>
                <w:kern w:val="0"/>
                <w:sz w:val="21"/>
                <w:szCs w:val="21"/>
              </w:rPr>
              <w:t xml:space="preserve">  </w:t>
            </w:r>
            <w:r w:rsidRPr="00460F9A">
              <w:rPr>
                <w:rFonts w:eastAsia="楷体_GB2312"/>
                <w:b/>
                <w:bCs/>
                <w:color w:val="000000" w:themeColor="text1"/>
                <w:kern w:val="0"/>
                <w:sz w:val="21"/>
                <w:szCs w:val="21"/>
              </w:rPr>
              <w:t>程</w:t>
            </w:r>
            <w:r w:rsidRPr="00460F9A">
              <w:rPr>
                <w:rFonts w:eastAsia="楷体_GB2312"/>
                <w:b/>
                <w:bCs/>
                <w:color w:val="000000" w:themeColor="text1"/>
                <w:kern w:val="0"/>
                <w:sz w:val="21"/>
                <w:szCs w:val="21"/>
              </w:rPr>
              <w:t xml:space="preserve">  </w:t>
            </w:r>
            <w:r w:rsidRPr="00460F9A">
              <w:rPr>
                <w:rFonts w:eastAsia="楷体_GB2312"/>
                <w:b/>
                <w:bCs/>
                <w:color w:val="000000" w:themeColor="text1"/>
                <w:kern w:val="0"/>
                <w:sz w:val="21"/>
                <w:szCs w:val="21"/>
              </w:rPr>
              <w:t>名</w:t>
            </w:r>
            <w:r w:rsidRPr="00460F9A">
              <w:rPr>
                <w:rFonts w:eastAsia="楷体_GB2312"/>
                <w:b/>
                <w:bCs/>
                <w:color w:val="000000" w:themeColor="text1"/>
                <w:kern w:val="0"/>
                <w:sz w:val="21"/>
                <w:szCs w:val="21"/>
              </w:rPr>
              <w:t xml:space="preserve">  </w:t>
            </w:r>
            <w:r w:rsidRPr="00460F9A">
              <w:rPr>
                <w:rFonts w:eastAsia="楷体_GB2312"/>
                <w:b/>
                <w:bCs/>
                <w:color w:val="000000" w:themeColor="text1"/>
                <w:kern w:val="0"/>
                <w:sz w:val="21"/>
                <w:szCs w:val="21"/>
              </w:rPr>
              <w:t>称</w:t>
            </w:r>
          </w:p>
        </w:tc>
        <w:tc>
          <w:tcPr>
            <w:tcW w:w="3969" w:type="dxa"/>
            <w:tcBorders>
              <w:top w:val="single" w:sz="4" w:space="0" w:color="auto"/>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工</w:t>
            </w:r>
            <w:r w:rsidRPr="00460F9A">
              <w:rPr>
                <w:rFonts w:eastAsia="楷体_GB2312"/>
                <w:b/>
                <w:bCs/>
                <w:color w:val="000000" w:themeColor="text1"/>
                <w:kern w:val="0"/>
                <w:sz w:val="21"/>
                <w:szCs w:val="21"/>
              </w:rPr>
              <w:t xml:space="preserve">  </w:t>
            </w:r>
            <w:r w:rsidRPr="00460F9A">
              <w:rPr>
                <w:rFonts w:eastAsia="楷体_GB2312"/>
                <w:b/>
                <w:bCs/>
                <w:color w:val="000000" w:themeColor="text1"/>
                <w:kern w:val="0"/>
                <w:sz w:val="21"/>
                <w:szCs w:val="21"/>
              </w:rPr>
              <w:t>程</w:t>
            </w:r>
            <w:r w:rsidRPr="00460F9A">
              <w:rPr>
                <w:rFonts w:eastAsia="楷体_GB2312"/>
                <w:b/>
                <w:bCs/>
                <w:color w:val="000000" w:themeColor="text1"/>
                <w:kern w:val="0"/>
                <w:sz w:val="21"/>
                <w:szCs w:val="21"/>
              </w:rPr>
              <w:t xml:space="preserve">  </w:t>
            </w:r>
            <w:r w:rsidRPr="00460F9A">
              <w:rPr>
                <w:rFonts w:eastAsia="楷体_GB2312"/>
                <w:b/>
                <w:bCs/>
                <w:color w:val="000000" w:themeColor="text1"/>
                <w:kern w:val="0"/>
                <w:sz w:val="21"/>
                <w:szCs w:val="21"/>
              </w:rPr>
              <w:t>内</w:t>
            </w:r>
            <w:r w:rsidRPr="00460F9A">
              <w:rPr>
                <w:rFonts w:eastAsia="楷体_GB2312"/>
                <w:b/>
                <w:bCs/>
                <w:color w:val="000000" w:themeColor="text1"/>
                <w:kern w:val="0"/>
                <w:sz w:val="21"/>
                <w:szCs w:val="21"/>
              </w:rPr>
              <w:t xml:space="preserve">  </w:t>
            </w:r>
            <w:r w:rsidRPr="00460F9A">
              <w:rPr>
                <w:rFonts w:eastAsia="楷体_GB2312"/>
                <w:b/>
                <w:bCs/>
                <w:color w:val="000000" w:themeColor="text1"/>
                <w:kern w:val="0"/>
                <w:sz w:val="21"/>
                <w:szCs w:val="21"/>
              </w:rPr>
              <w:t>容</w:t>
            </w:r>
          </w:p>
        </w:tc>
        <w:tc>
          <w:tcPr>
            <w:tcW w:w="1200" w:type="dxa"/>
            <w:tcBorders>
              <w:top w:val="single" w:sz="4" w:space="0" w:color="auto"/>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投资估算（万元）</w:t>
            </w:r>
          </w:p>
        </w:tc>
        <w:tc>
          <w:tcPr>
            <w:tcW w:w="1349" w:type="dxa"/>
            <w:tcBorders>
              <w:top w:val="single" w:sz="4" w:space="0" w:color="auto"/>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责任单位</w:t>
            </w:r>
          </w:p>
        </w:tc>
        <w:tc>
          <w:tcPr>
            <w:tcW w:w="851" w:type="dxa"/>
            <w:tcBorders>
              <w:top w:val="single" w:sz="4" w:space="0" w:color="auto"/>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预期完成时间</w:t>
            </w:r>
          </w:p>
        </w:tc>
        <w:tc>
          <w:tcPr>
            <w:tcW w:w="711" w:type="dxa"/>
            <w:tcBorders>
              <w:top w:val="single" w:sz="4" w:space="0" w:color="auto"/>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项目依据</w:t>
            </w:r>
          </w:p>
        </w:tc>
      </w:tr>
      <w:tr w:rsidR="00460F9A" w:rsidRPr="00460F9A" w:rsidTr="004704EE">
        <w:trPr>
          <w:trHeight w:val="363"/>
        </w:trPr>
        <w:tc>
          <w:tcPr>
            <w:tcW w:w="14884" w:type="dxa"/>
            <w:gridSpan w:val="11"/>
            <w:tcBorders>
              <w:top w:val="single" w:sz="4" w:space="0" w:color="auto"/>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left"/>
              <w:rPr>
                <w:rFonts w:eastAsia="楷体_GB2312"/>
                <w:b/>
                <w:bCs/>
                <w:color w:val="000000" w:themeColor="text1"/>
                <w:kern w:val="0"/>
                <w:sz w:val="21"/>
                <w:szCs w:val="21"/>
              </w:rPr>
            </w:pPr>
            <w:r w:rsidRPr="00460F9A">
              <w:rPr>
                <w:rFonts w:eastAsia="楷体_GB2312"/>
                <w:b/>
                <w:bCs/>
                <w:color w:val="000000" w:themeColor="text1"/>
                <w:kern w:val="0"/>
                <w:sz w:val="21"/>
                <w:szCs w:val="21"/>
              </w:rPr>
              <w:t>（</w:t>
            </w:r>
            <w:r w:rsidRPr="00460F9A">
              <w:rPr>
                <w:rFonts w:eastAsia="楷体_GB2312" w:hint="eastAsia"/>
                <w:b/>
                <w:bCs/>
                <w:color w:val="000000" w:themeColor="text1"/>
                <w:kern w:val="0"/>
                <w:sz w:val="21"/>
                <w:szCs w:val="21"/>
              </w:rPr>
              <w:t>一</w:t>
            </w:r>
            <w:r w:rsidRPr="00460F9A">
              <w:rPr>
                <w:rFonts w:eastAsia="楷体_GB2312"/>
                <w:b/>
                <w:bCs/>
                <w:color w:val="000000" w:themeColor="text1"/>
                <w:kern w:val="0"/>
                <w:sz w:val="21"/>
                <w:szCs w:val="21"/>
              </w:rPr>
              <w:t>）水源保护区规范化建设项目</w:t>
            </w:r>
          </w:p>
        </w:tc>
      </w:tr>
      <w:tr w:rsidR="00460F9A" w:rsidRPr="00460F9A" w:rsidTr="004704EE">
        <w:trPr>
          <w:gridAfter w:val="1"/>
          <w:wAfter w:w="7" w:type="dxa"/>
          <w:trHeight w:val="363"/>
        </w:trPr>
        <w:tc>
          <w:tcPr>
            <w:tcW w:w="1057" w:type="dxa"/>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珠江</w:t>
            </w:r>
          </w:p>
        </w:tc>
        <w:tc>
          <w:tcPr>
            <w:tcW w:w="120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西江</w:t>
            </w:r>
          </w:p>
        </w:tc>
        <w:tc>
          <w:tcPr>
            <w:tcW w:w="85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云浮</w:t>
            </w:r>
          </w:p>
        </w:tc>
        <w:tc>
          <w:tcPr>
            <w:tcW w:w="710"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w:t>
            </w:r>
          </w:p>
        </w:tc>
        <w:tc>
          <w:tcPr>
            <w:tcW w:w="29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left"/>
              <w:rPr>
                <w:rFonts w:eastAsia="楷体_GB2312"/>
                <w:color w:val="000000" w:themeColor="text1"/>
                <w:kern w:val="0"/>
                <w:sz w:val="21"/>
                <w:szCs w:val="21"/>
              </w:rPr>
            </w:pPr>
            <w:r w:rsidRPr="00460F9A">
              <w:rPr>
                <w:rFonts w:eastAsia="楷体_GB2312"/>
                <w:color w:val="000000" w:themeColor="text1"/>
                <w:kern w:val="0"/>
                <w:sz w:val="21"/>
                <w:szCs w:val="21"/>
              </w:rPr>
              <w:t>七和水厂等饮用水源保护区隔离防护与警示设施建设</w:t>
            </w:r>
          </w:p>
        </w:tc>
        <w:tc>
          <w:tcPr>
            <w:tcW w:w="396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left"/>
              <w:rPr>
                <w:rFonts w:eastAsia="楷体_GB2312"/>
                <w:color w:val="000000" w:themeColor="text1"/>
                <w:kern w:val="0"/>
                <w:sz w:val="21"/>
                <w:szCs w:val="21"/>
              </w:rPr>
            </w:pPr>
            <w:r w:rsidRPr="00460F9A">
              <w:rPr>
                <w:rFonts w:eastAsia="楷体_GB2312"/>
                <w:color w:val="000000" w:themeColor="text1"/>
                <w:kern w:val="0"/>
                <w:sz w:val="21"/>
                <w:szCs w:val="21"/>
              </w:rPr>
              <w:t>七和水厂及大河水库等水源地一级保护区围网工程，共</w:t>
            </w:r>
            <w:r w:rsidRPr="00460F9A">
              <w:rPr>
                <w:rFonts w:eastAsia="楷体_GB2312"/>
                <w:color w:val="000000" w:themeColor="text1"/>
                <w:kern w:val="0"/>
                <w:sz w:val="21"/>
                <w:szCs w:val="21"/>
              </w:rPr>
              <w:t>1.6</w:t>
            </w:r>
            <w:r w:rsidRPr="00460F9A">
              <w:rPr>
                <w:rFonts w:eastAsia="楷体_GB2312"/>
                <w:color w:val="000000" w:themeColor="text1"/>
                <w:kern w:val="0"/>
                <w:sz w:val="21"/>
                <w:szCs w:val="21"/>
              </w:rPr>
              <w:t>公里；七和水厂及金银河水库等水源地一级保护区拟建界牌、界桩及警示牌等，共</w:t>
            </w:r>
            <w:r w:rsidRPr="00460F9A">
              <w:rPr>
                <w:rFonts w:eastAsia="楷体_GB2312"/>
                <w:color w:val="000000" w:themeColor="text1"/>
                <w:kern w:val="0"/>
                <w:sz w:val="21"/>
                <w:szCs w:val="21"/>
              </w:rPr>
              <w:t>67</w:t>
            </w:r>
            <w:r w:rsidRPr="00460F9A">
              <w:rPr>
                <w:rFonts w:eastAsia="楷体_GB2312"/>
                <w:color w:val="000000" w:themeColor="text1"/>
                <w:kern w:val="0"/>
                <w:sz w:val="21"/>
                <w:szCs w:val="21"/>
              </w:rPr>
              <w:t>块</w:t>
            </w:r>
          </w:p>
        </w:tc>
        <w:tc>
          <w:tcPr>
            <w:tcW w:w="1200"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1689 </w:t>
            </w:r>
          </w:p>
        </w:tc>
        <w:tc>
          <w:tcPr>
            <w:tcW w:w="13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云浮市政府</w:t>
            </w:r>
          </w:p>
        </w:tc>
        <w:tc>
          <w:tcPr>
            <w:tcW w:w="85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p>
        </w:tc>
        <w:tc>
          <w:tcPr>
            <w:tcW w:w="71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①</w:t>
            </w:r>
          </w:p>
        </w:tc>
      </w:tr>
      <w:tr w:rsidR="00460F9A" w:rsidRPr="00460F9A" w:rsidTr="004704EE">
        <w:trPr>
          <w:trHeight w:val="363"/>
        </w:trPr>
        <w:tc>
          <w:tcPr>
            <w:tcW w:w="14884" w:type="dxa"/>
            <w:gridSpan w:val="11"/>
            <w:tcBorders>
              <w:top w:val="single" w:sz="4" w:space="0" w:color="auto"/>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left"/>
              <w:rPr>
                <w:rFonts w:eastAsia="楷体_GB2312"/>
                <w:b/>
                <w:bCs/>
                <w:color w:val="000000" w:themeColor="text1"/>
                <w:kern w:val="0"/>
                <w:sz w:val="21"/>
                <w:szCs w:val="21"/>
              </w:rPr>
            </w:pPr>
            <w:r w:rsidRPr="00460F9A">
              <w:rPr>
                <w:rFonts w:eastAsia="楷体_GB2312"/>
                <w:b/>
                <w:bCs/>
                <w:color w:val="000000" w:themeColor="text1"/>
                <w:kern w:val="0"/>
                <w:sz w:val="21"/>
                <w:szCs w:val="21"/>
              </w:rPr>
              <w:t>（</w:t>
            </w:r>
            <w:r w:rsidRPr="00460F9A">
              <w:rPr>
                <w:rFonts w:eastAsia="楷体_GB2312" w:hint="eastAsia"/>
                <w:b/>
                <w:bCs/>
                <w:color w:val="000000" w:themeColor="text1"/>
                <w:kern w:val="0"/>
                <w:sz w:val="21"/>
                <w:szCs w:val="21"/>
              </w:rPr>
              <w:t>二</w:t>
            </w:r>
            <w:r w:rsidRPr="00460F9A">
              <w:rPr>
                <w:rFonts w:eastAsia="楷体_GB2312"/>
                <w:b/>
                <w:bCs/>
                <w:color w:val="000000" w:themeColor="text1"/>
                <w:kern w:val="0"/>
                <w:sz w:val="21"/>
                <w:szCs w:val="21"/>
              </w:rPr>
              <w:t>）水源地保护区污染治理和排水改道项目</w:t>
            </w:r>
          </w:p>
        </w:tc>
      </w:tr>
      <w:tr w:rsidR="00460F9A" w:rsidRPr="00460F9A" w:rsidTr="004704EE">
        <w:trPr>
          <w:gridAfter w:val="1"/>
          <w:wAfter w:w="7" w:type="dxa"/>
          <w:trHeight w:val="363"/>
        </w:trPr>
        <w:tc>
          <w:tcPr>
            <w:tcW w:w="1057" w:type="dxa"/>
            <w:vMerge w:val="restart"/>
            <w:tcBorders>
              <w:top w:val="single" w:sz="4" w:space="0" w:color="auto"/>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珠江</w:t>
            </w:r>
          </w:p>
        </w:tc>
        <w:tc>
          <w:tcPr>
            <w:tcW w:w="1202" w:type="dxa"/>
            <w:vMerge w:val="restart"/>
            <w:tcBorders>
              <w:top w:val="single" w:sz="4" w:space="0" w:color="auto"/>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西江</w:t>
            </w:r>
          </w:p>
        </w:tc>
        <w:tc>
          <w:tcPr>
            <w:tcW w:w="853" w:type="dxa"/>
            <w:vMerge w:val="restart"/>
            <w:tcBorders>
              <w:top w:val="single" w:sz="4" w:space="0" w:color="auto"/>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云浮</w:t>
            </w:r>
          </w:p>
        </w:tc>
        <w:tc>
          <w:tcPr>
            <w:tcW w:w="710" w:type="dxa"/>
            <w:tcBorders>
              <w:top w:val="single" w:sz="4" w:space="0" w:color="auto"/>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w:t>
            </w:r>
          </w:p>
        </w:tc>
        <w:tc>
          <w:tcPr>
            <w:tcW w:w="2975" w:type="dxa"/>
            <w:tcBorders>
              <w:top w:val="single" w:sz="4" w:space="0" w:color="auto"/>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left"/>
              <w:rPr>
                <w:rFonts w:eastAsia="楷体_GB2312"/>
                <w:color w:val="000000" w:themeColor="text1"/>
                <w:kern w:val="0"/>
                <w:sz w:val="21"/>
                <w:szCs w:val="21"/>
              </w:rPr>
            </w:pPr>
            <w:r w:rsidRPr="00460F9A">
              <w:rPr>
                <w:rFonts w:eastAsia="楷体_GB2312"/>
                <w:color w:val="000000" w:themeColor="text1"/>
                <w:kern w:val="0"/>
                <w:sz w:val="21"/>
                <w:szCs w:val="21"/>
              </w:rPr>
              <w:t>金银河饮用水源保护区综合整治工程</w:t>
            </w:r>
          </w:p>
        </w:tc>
        <w:tc>
          <w:tcPr>
            <w:tcW w:w="396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left"/>
              <w:rPr>
                <w:rFonts w:eastAsia="楷体_GB2312"/>
                <w:color w:val="000000" w:themeColor="text1"/>
                <w:kern w:val="0"/>
                <w:sz w:val="21"/>
                <w:szCs w:val="21"/>
              </w:rPr>
            </w:pPr>
            <w:r w:rsidRPr="00460F9A">
              <w:rPr>
                <w:rFonts w:eastAsia="楷体_GB2312"/>
                <w:color w:val="000000" w:themeColor="text1"/>
                <w:kern w:val="0"/>
                <w:sz w:val="21"/>
                <w:szCs w:val="21"/>
              </w:rPr>
              <w:t>对金银河水库及引镜、引太干渠开展综合整治</w:t>
            </w:r>
          </w:p>
        </w:tc>
        <w:tc>
          <w:tcPr>
            <w:tcW w:w="1200"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2236</w:t>
            </w:r>
          </w:p>
        </w:tc>
        <w:tc>
          <w:tcPr>
            <w:tcW w:w="13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left"/>
              <w:rPr>
                <w:rFonts w:eastAsia="楷体_GB2312"/>
                <w:color w:val="000000" w:themeColor="text1"/>
                <w:kern w:val="0"/>
                <w:sz w:val="21"/>
                <w:szCs w:val="21"/>
              </w:rPr>
            </w:pPr>
            <w:r w:rsidRPr="00460F9A">
              <w:rPr>
                <w:rFonts w:eastAsia="楷体_GB2312"/>
                <w:color w:val="000000" w:themeColor="text1"/>
                <w:kern w:val="0"/>
                <w:sz w:val="21"/>
                <w:szCs w:val="21"/>
              </w:rPr>
              <w:t>云浮市政府</w:t>
            </w:r>
          </w:p>
        </w:tc>
        <w:tc>
          <w:tcPr>
            <w:tcW w:w="85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p>
        </w:tc>
        <w:tc>
          <w:tcPr>
            <w:tcW w:w="71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left"/>
              <w:rPr>
                <w:rFonts w:eastAsia="楷体_GB2312"/>
                <w:color w:val="000000" w:themeColor="text1"/>
                <w:kern w:val="0"/>
                <w:sz w:val="21"/>
                <w:szCs w:val="21"/>
              </w:rPr>
            </w:pPr>
            <w:r w:rsidRPr="00460F9A">
              <w:rPr>
                <w:rFonts w:eastAsia="楷体_GB2312"/>
                <w:color w:val="000000" w:themeColor="text1"/>
                <w:kern w:val="0"/>
                <w:sz w:val="21"/>
                <w:szCs w:val="21"/>
              </w:rPr>
              <w:t>地方提供资料</w:t>
            </w:r>
          </w:p>
        </w:tc>
      </w:tr>
      <w:tr w:rsidR="00460F9A" w:rsidRPr="00460F9A" w:rsidTr="004704EE">
        <w:trPr>
          <w:gridAfter w:val="1"/>
          <w:wAfter w:w="7" w:type="dxa"/>
          <w:trHeight w:val="363"/>
        </w:trPr>
        <w:tc>
          <w:tcPr>
            <w:tcW w:w="1057" w:type="dxa"/>
            <w:vMerge/>
            <w:tcBorders>
              <w:top w:val="single" w:sz="4" w:space="0" w:color="auto"/>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left"/>
              <w:rPr>
                <w:rFonts w:eastAsia="楷体_GB2312"/>
                <w:color w:val="000000" w:themeColor="text1"/>
                <w:kern w:val="0"/>
                <w:sz w:val="21"/>
                <w:szCs w:val="21"/>
              </w:rPr>
            </w:pPr>
          </w:p>
        </w:tc>
        <w:tc>
          <w:tcPr>
            <w:tcW w:w="1202" w:type="dxa"/>
            <w:vMerge/>
            <w:tcBorders>
              <w:top w:val="single" w:sz="4" w:space="0" w:color="auto"/>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left"/>
              <w:rPr>
                <w:rFonts w:eastAsia="楷体_GB2312"/>
                <w:color w:val="000000" w:themeColor="text1"/>
                <w:kern w:val="0"/>
                <w:sz w:val="21"/>
                <w:szCs w:val="21"/>
              </w:rPr>
            </w:pPr>
          </w:p>
        </w:tc>
        <w:tc>
          <w:tcPr>
            <w:tcW w:w="853" w:type="dxa"/>
            <w:vMerge/>
            <w:tcBorders>
              <w:top w:val="single" w:sz="4" w:space="0" w:color="auto"/>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left"/>
              <w:rPr>
                <w:rFonts w:eastAsia="楷体_GB2312"/>
                <w:color w:val="000000" w:themeColor="text1"/>
                <w:kern w:val="0"/>
                <w:sz w:val="21"/>
                <w:szCs w:val="21"/>
              </w:rPr>
            </w:pPr>
          </w:p>
        </w:tc>
        <w:tc>
          <w:tcPr>
            <w:tcW w:w="710" w:type="dxa"/>
            <w:tcBorders>
              <w:top w:val="single" w:sz="4" w:space="0" w:color="auto"/>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w:t>
            </w:r>
          </w:p>
        </w:tc>
        <w:tc>
          <w:tcPr>
            <w:tcW w:w="2975" w:type="dxa"/>
            <w:tcBorders>
              <w:top w:val="single" w:sz="4" w:space="0" w:color="auto"/>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left"/>
              <w:rPr>
                <w:rFonts w:eastAsia="楷体_GB2312"/>
                <w:color w:val="000000" w:themeColor="text1"/>
                <w:kern w:val="0"/>
                <w:sz w:val="21"/>
                <w:szCs w:val="21"/>
              </w:rPr>
            </w:pPr>
            <w:r w:rsidRPr="00460F9A">
              <w:rPr>
                <w:rFonts w:eastAsia="楷体_GB2312"/>
                <w:color w:val="000000" w:themeColor="text1"/>
                <w:kern w:val="0"/>
                <w:sz w:val="21"/>
                <w:szCs w:val="21"/>
              </w:rPr>
              <w:t>湴表水库等饮用水库排污改道工程</w:t>
            </w:r>
          </w:p>
        </w:tc>
        <w:tc>
          <w:tcPr>
            <w:tcW w:w="396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left"/>
              <w:rPr>
                <w:rFonts w:eastAsia="楷体_GB2312"/>
                <w:color w:val="000000" w:themeColor="text1"/>
                <w:kern w:val="0"/>
                <w:sz w:val="21"/>
                <w:szCs w:val="21"/>
              </w:rPr>
            </w:pPr>
            <w:r w:rsidRPr="00460F9A">
              <w:rPr>
                <w:rFonts w:eastAsia="楷体_GB2312"/>
                <w:color w:val="000000" w:themeColor="text1"/>
                <w:kern w:val="0"/>
                <w:sz w:val="21"/>
                <w:szCs w:val="21"/>
              </w:rPr>
              <w:t>对湴表水库、共成水库上游村庄污水治理共成</w:t>
            </w:r>
          </w:p>
        </w:tc>
        <w:tc>
          <w:tcPr>
            <w:tcW w:w="1200"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220</w:t>
            </w:r>
          </w:p>
        </w:tc>
        <w:tc>
          <w:tcPr>
            <w:tcW w:w="13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left"/>
              <w:rPr>
                <w:rFonts w:eastAsia="楷体_GB2312"/>
                <w:color w:val="000000" w:themeColor="text1"/>
                <w:kern w:val="0"/>
                <w:sz w:val="21"/>
                <w:szCs w:val="21"/>
              </w:rPr>
            </w:pPr>
            <w:r w:rsidRPr="00460F9A">
              <w:rPr>
                <w:rFonts w:eastAsia="楷体_GB2312"/>
                <w:color w:val="000000" w:themeColor="text1"/>
                <w:kern w:val="0"/>
                <w:sz w:val="21"/>
                <w:szCs w:val="21"/>
              </w:rPr>
              <w:t>云浮市政府</w:t>
            </w:r>
          </w:p>
        </w:tc>
        <w:tc>
          <w:tcPr>
            <w:tcW w:w="85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2020</w:t>
            </w:r>
          </w:p>
        </w:tc>
        <w:tc>
          <w:tcPr>
            <w:tcW w:w="71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left"/>
              <w:rPr>
                <w:rFonts w:eastAsia="楷体_GB2312"/>
                <w:color w:val="000000" w:themeColor="text1"/>
                <w:kern w:val="0"/>
                <w:sz w:val="21"/>
                <w:szCs w:val="21"/>
              </w:rPr>
            </w:pPr>
            <w:r w:rsidRPr="00460F9A">
              <w:rPr>
                <w:rFonts w:eastAsia="楷体_GB2312"/>
                <w:color w:val="000000" w:themeColor="text1"/>
                <w:kern w:val="0"/>
                <w:sz w:val="21"/>
                <w:szCs w:val="21"/>
              </w:rPr>
              <w:t>地方提供资料</w:t>
            </w:r>
          </w:p>
        </w:tc>
      </w:tr>
      <w:tr w:rsidR="00460F9A" w:rsidRPr="00460F9A" w:rsidTr="004704EE">
        <w:trPr>
          <w:trHeight w:val="363"/>
        </w:trPr>
        <w:tc>
          <w:tcPr>
            <w:tcW w:w="14884" w:type="dxa"/>
            <w:gridSpan w:val="11"/>
            <w:tcBorders>
              <w:top w:val="single" w:sz="4" w:space="0" w:color="auto"/>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left"/>
              <w:rPr>
                <w:rFonts w:eastAsia="楷体_GB2312"/>
                <w:b/>
                <w:bCs/>
                <w:color w:val="000000" w:themeColor="text1"/>
                <w:kern w:val="0"/>
                <w:sz w:val="21"/>
                <w:szCs w:val="21"/>
              </w:rPr>
            </w:pPr>
            <w:r w:rsidRPr="00460F9A">
              <w:rPr>
                <w:rFonts w:eastAsia="楷体_GB2312"/>
                <w:b/>
                <w:bCs/>
                <w:color w:val="000000" w:themeColor="text1"/>
                <w:kern w:val="0"/>
                <w:sz w:val="21"/>
                <w:szCs w:val="21"/>
              </w:rPr>
              <w:t>（</w:t>
            </w:r>
            <w:r w:rsidRPr="00460F9A">
              <w:rPr>
                <w:rFonts w:eastAsia="楷体_GB2312" w:hint="eastAsia"/>
                <w:b/>
                <w:bCs/>
                <w:color w:val="000000" w:themeColor="text1"/>
                <w:kern w:val="0"/>
                <w:sz w:val="21"/>
                <w:szCs w:val="21"/>
              </w:rPr>
              <w:t>三</w:t>
            </w:r>
            <w:r w:rsidRPr="00460F9A">
              <w:rPr>
                <w:rFonts w:eastAsia="楷体_GB2312"/>
                <w:b/>
                <w:bCs/>
                <w:color w:val="000000" w:themeColor="text1"/>
                <w:kern w:val="0"/>
                <w:sz w:val="21"/>
                <w:szCs w:val="21"/>
              </w:rPr>
              <w:t>）自然保护区建设项目</w:t>
            </w:r>
          </w:p>
        </w:tc>
      </w:tr>
      <w:tr w:rsidR="00460F9A" w:rsidRPr="00460F9A" w:rsidTr="004704EE">
        <w:trPr>
          <w:gridAfter w:val="1"/>
          <w:wAfter w:w="7" w:type="dxa"/>
          <w:trHeight w:val="363"/>
        </w:trPr>
        <w:tc>
          <w:tcPr>
            <w:tcW w:w="1057" w:type="dxa"/>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left"/>
              <w:rPr>
                <w:rFonts w:eastAsia="楷体_GB2312"/>
                <w:color w:val="000000" w:themeColor="text1"/>
                <w:kern w:val="0"/>
                <w:sz w:val="21"/>
                <w:szCs w:val="21"/>
              </w:rPr>
            </w:pPr>
            <w:r w:rsidRPr="00460F9A">
              <w:rPr>
                <w:rFonts w:eastAsia="楷体_GB2312" w:hint="eastAsia"/>
                <w:color w:val="000000" w:themeColor="text1"/>
                <w:kern w:val="0"/>
                <w:sz w:val="21"/>
                <w:szCs w:val="21"/>
              </w:rPr>
              <w:t>珠江</w:t>
            </w:r>
          </w:p>
        </w:tc>
        <w:tc>
          <w:tcPr>
            <w:tcW w:w="1202" w:type="dxa"/>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left"/>
              <w:rPr>
                <w:rFonts w:eastAsia="楷体_GB2312"/>
                <w:color w:val="000000" w:themeColor="text1"/>
                <w:kern w:val="0"/>
                <w:sz w:val="21"/>
                <w:szCs w:val="21"/>
              </w:rPr>
            </w:pPr>
            <w:r w:rsidRPr="00460F9A">
              <w:rPr>
                <w:rFonts w:eastAsia="楷体_GB2312" w:hint="eastAsia"/>
                <w:color w:val="000000" w:themeColor="text1"/>
                <w:kern w:val="0"/>
                <w:sz w:val="21"/>
                <w:szCs w:val="21"/>
              </w:rPr>
              <w:t>西江</w:t>
            </w:r>
          </w:p>
        </w:tc>
        <w:tc>
          <w:tcPr>
            <w:tcW w:w="853" w:type="dxa"/>
            <w:tcBorders>
              <w:top w:val="nil"/>
              <w:left w:val="nil"/>
              <w:bottom w:val="single" w:sz="4" w:space="0" w:color="auto"/>
              <w:right w:val="single" w:sz="4" w:space="0" w:color="auto"/>
            </w:tcBorders>
            <w:vAlign w:val="center"/>
          </w:tcPr>
          <w:p w:rsidR="000F1A83" w:rsidRPr="00460F9A" w:rsidRDefault="000F1A83" w:rsidP="004704EE">
            <w:pPr>
              <w:widowControl/>
              <w:spacing w:line="26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云浮</w:t>
            </w:r>
          </w:p>
        </w:tc>
        <w:tc>
          <w:tcPr>
            <w:tcW w:w="710" w:type="dxa"/>
            <w:tcBorders>
              <w:top w:val="nil"/>
              <w:left w:val="nil"/>
              <w:bottom w:val="single" w:sz="4" w:space="0" w:color="auto"/>
              <w:right w:val="single" w:sz="4" w:space="0" w:color="auto"/>
            </w:tcBorders>
            <w:vAlign w:val="center"/>
          </w:tcPr>
          <w:p w:rsidR="000F1A83" w:rsidRPr="00460F9A" w:rsidRDefault="000F1A83" w:rsidP="004704EE">
            <w:pPr>
              <w:widowControl/>
              <w:spacing w:line="26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6</w:t>
            </w:r>
          </w:p>
        </w:tc>
        <w:tc>
          <w:tcPr>
            <w:tcW w:w="2975" w:type="dxa"/>
            <w:tcBorders>
              <w:top w:val="nil"/>
              <w:left w:val="nil"/>
              <w:bottom w:val="single" w:sz="4" w:space="0" w:color="auto"/>
              <w:right w:val="single" w:sz="4" w:space="0" w:color="auto"/>
            </w:tcBorders>
            <w:vAlign w:val="center"/>
          </w:tcPr>
          <w:p w:rsidR="000F1A83" w:rsidRPr="00460F9A" w:rsidRDefault="000F1A83" w:rsidP="004704EE">
            <w:pPr>
              <w:widowControl/>
              <w:spacing w:line="260" w:lineRule="exact"/>
              <w:jc w:val="left"/>
              <w:rPr>
                <w:rFonts w:eastAsia="楷体_GB2312"/>
                <w:color w:val="000000" w:themeColor="text1"/>
                <w:kern w:val="0"/>
                <w:sz w:val="21"/>
                <w:szCs w:val="21"/>
              </w:rPr>
            </w:pPr>
            <w:r w:rsidRPr="00460F9A">
              <w:rPr>
                <w:rFonts w:eastAsia="楷体_GB2312"/>
                <w:color w:val="000000" w:themeColor="text1"/>
                <w:kern w:val="0"/>
                <w:sz w:val="21"/>
                <w:szCs w:val="21"/>
              </w:rPr>
              <w:t>罗定市龙湾自然保护区</w:t>
            </w:r>
          </w:p>
        </w:tc>
        <w:tc>
          <w:tcPr>
            <w:tcW w:w="3969" w:type="dxa"/>
            <w:tcBorders>
              <w:top w:val="nil"/>
              <w:left w:val="nil"/>
              <w:bottom w:val="single" w:sz="4" w:space="0" w:color="auto"/>
              <w:right w:val="single" w:sz="4" w:space="0" w:color="auto"/>
            </w:tcBorders>
            <w:vAlign w:val="center"/>
          </w:tcPr>
          <w:p w:rsidR="000F1A83" w:rsidRPr="00460F9A" w:rsidRDefault="000F1A83" w:rsidP="004704EE">
            <w:pPr>
              <w:widowControl/>
              <w:spacing w:line="260" w:lineRule="exact"/>
              <w:rPr>
                <w:rFonts w:eastAsia="楷体_GB2312"/>
                <w:color w:val="000000" w:themeColor="text1"/>
                <w:kern w:val="0"/>
                <w:sz w:val="21"/>
                <w:szCs w:val="21"/>
              </w:rPr>
            </w:pPr>
            <w:r w:rsidRPr="00460F9A">
              <w:rPr>
                <w:rFonts w:eastAsia="楷体_GB2312"/>
                <w:color w:val="000000" w:themeColor="text1"/>
                <w:kern w:val="0"/>
                <w:sz w:val="21"/>
                <w:szCs w:val="21"/>
              </w:rPr>
              <w:t>保护常绿阔叶林和珍稀动植物；升级为省级保护区</w:t>
            </w:r>
          </w:p>
        </w:tc>
        <w:tc>
          <w:tcPr>
            <w:tcW w:w="1200"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6000</w:t>
            </w:r>
          </w:p>
        </w:tc>
        <w:tc>
          <w:tcPr>
            <w:tcW w:w="13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left"/>
              <w:rPr>
                <w:rFonts w:eastAsia="楷体_GB2312"/>
                <w:color w:val="000000" w:themeColor="text1"/>
                <w:kern w:val="0"/>
                <w:sz w:val="21"/>
                <w:szCs w:val="21"/>
              </w:rPr>
            </w:pPr>
            <w:r w:rsidRPr="00460F9A">
              <w:rPr>
                <w:rFonts w:eastAsia="楷体_GB2312"/>
                <w:color w:val="000000" w:themeColor="text1"/>
                <w:kern w:val="0"/>
                <w:sz w:val="21"/>
                <w:szCs w:val="21"/>
              </w:rPr>
              <w:t>云浮市政府</w:t>
            </w:r>
          </w:p>
        </w:tc>
        <w:tc>
          <w:tcPr>
            <w:tcW w:w="85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2020</w:t>
            </w:r>
          </w:p>
        </w:tc>
        <w:tc>
          <w:tcPr>
            <w:tcW w:w="71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r>
      <w:tr w:rsidR="00460F9A" w:rsidRPr="00460F9A" w:rsidTr="004704EE">
        <w:trPr>
          <w:gridAfter w:val="1"/>
          <w:wAfter w:w="7" w:type="dxa"/>
          <w:trHeight w:val="363"/>
        </w:trPr>
        <w:tc>
          <w:tcPr>
            <w:tcW w:w="10766" w:type="dxa"/>
            <w:gridSpan w:val="6"/>
            <w:tcBorders>
              <w:top w:val="single" w:sz="4" w:space="0" w:color="auto"/>
              <w:left w:val="single" w:sz="4" w:space="0" w:color="auto"/>
              <w:bottom w:val="single" w:sz="4" w:space="0" w:color="auto"/>
              <w:right w:val="single" w:sz="4" w:space="0" w:color="auto"/>
            </w:tcBorders>
            <w:vAlign w:val="center"/>
          </w:tcPr>
          <w:p w:rsidR="000F1A83" w:rsidRPr="00460F9A" w:rsidRDefault="000F1A83" w:rsidP="004704EE">
            <w:pPr>
              <w:widowControl/>
              <w:spacing w:line="260" w:lineRule="exact"/>
              <w:rPr>
                <w:rFonts w:eastAsia="楷体_GB2312" w:hint="eastAsia"/>
                <w:color w:val="000000" w:themeColor="text1"/>
                <w:kern w:val="0"/>
                <w:sz w:val="21"/>
                <w:szCs w:val="21"/>
              </w:rPr>
            </w:pPr>
            <w:r w:rsidRPr="00460F9A">
              <w:rPr>
                <w:rFonts w:eastAsia="楷体_GB2312" w:hint="eastAsia"/>
                <w:color w:val="000000" w:themeColor="text1"/>
                <w:kern w:val="0"/>
                <w:sz w:val="21"/>
                <w:szCs w:val="21"/>
              </w:rPr>
              <w:t>合计</w:t>
            </w:r>
          </w:p>
        </w:tc>
        <w:tc>
          <w:tcPr>
            <w:tcW w:w="1200" w:type="dxa"/>
            <w:tcBorders>
              <w:top w:val="single" w:sz="4" w:space="0" w:color="auto"/>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hint="eastAsia"/>
                <w:color w:val="000000" w:themeColor="text1"/>
                <w:kern w:val="0"/>
                <w:sz w:val="21"/>
                <w:szCs w:val="21"/>
              </w:rPr>
              <w:t>1</w:t>
            </w:r>
            <w:r w:rsidRPr="00460F9A">
              <w:rPr>
                <w:rFonts w:eastAsia="楷体_GB2312"/>
                <w:color w:val="000000" w:themeColor="text1"/>
                <w:kern w:val="0"/>
                <w:sz w:val="21"/>
                <w:szCs w:val="21"/>
              </w:rPr>
              <w:t>0145</w:t>
            </w:r>
          </w:p>
        </w:tc>
        <w:tc>
          <w:tcPr>
            <w:tcW w:w="1349" w:type="dxa"/>
            <w:tcBorders>
              <w:top w:val="single" w:sz="4" w:space="0" w:color="auto"/>
              <w:left w:val="nil"/>
              <w:bottom w:val="single" w:sz="4" w:space="0" w:color="auto"/>
              <w:right w:val="single" w:sz="4" w:space="0" w:color="auto"/>
            </w:tcBorders>
            <w:vAlign w:val="center"/>
          </w:tcPr>
          <w:p w:rsidR="000F1A83" w:rsidRPr="00460F9A" w:rsidRDefault="000F1A83" w:rsidP="004704EE">
            <w:pPr>
              <w:widowControl/>
              <w:spacing w:line="280" w:lineRule="exact"/>
              <w:jc w:val="left"/>
              <w:rPr>
                <w:rFonts w:eastAsia="楷体_GB2312"/>
                <w:color w:val="000000" w:themeColor="text1"/>
                <w:kern w:val="0"/>
                <w:sz w:val="21"/>
                <w:szCs w:val="21"/>
              </w:rPr>
            </w:pPr>
          </w:p>
        </w:tc>
        <w:tc>
          <w:tcPr>
            <w:tcW w:w="851" w:type="dxa"/>
            <w:tcBorders>
              <w:top w:val="single" w:sz="4" w:space="0" w:color="auto"/>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711" w:type="dxa"/>
            <w:tcBorders>
              <w:top w:val="single" w:sz="4" w:space="0" w:color="auto"/>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r>
    </w:tbl>
    <w:p w:rsidR="000F1A83" w:rsidRPr="00460F9A" w:rsidRDefault="000F1A83" w:rsidP="000F1A83">
      <w:pPr>
        <w:spacing w:line="240" w:lineRule="exact"/>
        <w:rPr>
          <w:rFonts w:hint="eastAsia"/>
          <w:color w:val="000000" w:themeColor="text1"/>
        </w:rPr>
      </w:pPr>
    </w:p>
    <w:p w:rsidR="000F1A83" w:rsidRPr="00460F9A" w:rsidRDefault="000F1A83" w:rsidP="000F1A83">
      <w:pPr>
        <w:spacing w:line="240" w:lineRule="exact"/>
        <w:rPr>
          <w:rFonts w:eastAsia="楷体_GB2312" w:hint="eastAsia"/>
          <w:color w:val="000000" w:themeColor="text1"/>
          <w:sz w:val="24"/>
        </w:rPr>
      </w:pPr>
      <w:r w:rsidRPr="00460F9A">
        <w:rPr>
          <w:rFonts w:eastAsia="楷体_GB2312"/>
          <w:color w:val="000000" w:themeColor="text1"/>
          <w:kern w:val="0"/>
          <w:sz w:val="24"/>
          <w:szCs w:val="18"/>
        </w:rPr>
        <w:t>注：</w:t>
      </w:r>
      <w:r w:rsidRPr="00460F9A">
        <w:rPr>
          <w:rFonts w:eastAsia="楷体_GB2312" w:hint="eastAsia"/>
          <w:color w:val="000000" w:themeColor="text1"/>
          <w:kern w:val="0"/>
          <w:sz w:val="24"/>
          <w:szCs w:val="18"/>
        </w:rPr>
        <w:t>①为《广东省饮用水水源地环境保护规划》。</w:t>
      </w:r>
    </w:p>
    <w:p w:rsidR="000F1A83" w:rsidRPr="00460F9A" w:rsidRDefault="000F1A83" w:rsidP="000F1A83">
      <w:pPr>
        <w:rPr>
          <w:color w:val="000000" w:themeColor="text1"/>
        </w:rPr>
        <w:sectPr w:rsidR="000F1A83" w:rsidRPr="00460F9A">
          <w:footerReference w:type="default" r:id="rId15"/>
          <w:pgSz w:w="16839" w:h="11907" w:orient="landscape"/>
          <w:pgMar w:top="1440" w:right="1644" w:bottom="1440" w:left="1797" w:header="851" w:footer="992" w:gutter="0"/>
          <w:paperSrc w:first="15"/>
          <w:cols w:space="720"/>
          <w:docGrid w:type="lines" w:linePitch="435" w:charSpace="-886"/>
        </w:sectPr>
      </w:pPr>
    </w:p>
    <w:p w:rsidR="000F1A83" w:rsidRPr="00460F9A" w:rsidRDefault="000F1A83" w:rsidP="000F1A83">
      <w:pPr>
        <w:pStyle w:val="2"/>
        <w:spacing w:beforeLines="50" w:before="289" w:afterLines="50" w:after="289"/>
        <w:jc w:val="center"/>
        <w:rPr>
          <w:rFonts w:ascii="楷体_GB2312" w:eastAsia="楷体_GB2312" w:hAnsi="楷体_GB2312"/>
          <w:color w:val="000000" w:themeColor="text1"/>
        </w:rPr>
      </w:pPr>
      <w:bookmarkStart w:id="248" w:name="_Toc456034998"/>
      <w:bookmarkStart w:id="249" w:name="_Toc456899335"/>
      <w:bookmarkStart w:id="250" w:name="_Toc460833688"/>
      <w:bookmarkStart w:id="251" w:name="_Toc493862752"/>
      <w:r w:rsidRPr="00460F9A">
        <w:rPr>
          <w:rFonts w:ascii="楷体_GB2312" w:eastAsia="楷体_GB2312" w:hAnsi="楷体_GB2312"/>
          <w:color w:val="000000" w:themeColor="text1"/>
        </w:rPr>
        <w:lastRenderedPageBreak/>
        <w:t>附表8</w:t>
      </w:r>
      <w:r w:rsidRPr="00460F9A">
        <w:rPr>
          <w:rFonts w:ascii="楷体_GB2312" w:eastAsia="楷体_GB2312" w:hAnsi="楷体_GB2312" w:hint="eastAsia"/>
          <w:color w:val="000000" w:themeColor="text1"/>
        </w:rPr>
        <w:t xml:space="preserve"> 主要生活污水处理</w:t>
      </w:r>
      <w:r w:rsidRPr="00460F9A">
        <w:rPr>
          <w:rFonts w:ascii="楷体_GB2312" w:eastAsia="楷体_GB2312" w:hAnsi="楷体_GB2312"/>
          <w:color w:val="000000" w:themeColor="text1"/>
        </w:rPr>
        <w:t>项目</w:t>
      </w:r>
      <w:bookmarkStart w:id="252" w:name="OLE_LINK6"/>
      <w:bookmarkStart w:id="253" w:name="OLE_LINK7"/>
      <w:bookmarkStart w:id="254" w:name="OLE_LINK8"/>
      <w:bookmarkStart w:id="255" w:name="OLE_LINK9"/>
      <w:r w:rsidRPr="00460F9A">
        <w:rPr>
          <w:rFonts w:ascii="楷体_GB2312" w:eastAsia="楷体_GB2312" w:hAnsi="楷体_GB2312" w:hint="eastAsia"/>
          <w:color w:val="000000" w:themeColor="text1"/>
        </w:rPr>
        <w:t>清单</w:t>
      </w:r>
      <w:bookmarkEnd w:id="248"/>
      <w:bookmarkEnd w:id="249"/>
      <w:bookmarkEnd w:id="250"/>
      <w:bookmarkEnd w:id="251"/>
      <w:bookmarkEnd w:id="252"/>
      <w:bookmarkEnd w:id="253"/>
      <w:bookmarkEnd w:id="254"/>
      <w:bookmarkEnd w:id="255"/>
    </w:p>
    <w:tbl>
      <w:tblPr>
        <w:tblW w:w="10234" w:type="dxa"/>
        <w:jc w:val="center"/>
        <w:tblLayout w:type="fixed"/>
        <w:tblLook w:val="0000" w:firstRow="0" w:lastRow="0" w:firstColumn="0" w:lastColumn="0" w:noHBand="0" w:noVBand="0"/>
      </w:tblPr>
      <w:tblGrid>
        <w:gridCol w:w="554"/>
        <w:gridCol w:w="427"/>
        <w:gridCol w:w="4161"/>
        <w:gridCol w:w="849"/>
        <w:gridCol w:w="993"/>
        <w:gridCol w:w="993"/>
        <w:gridCol w:w="1275"/>
        <w:gridCol w:w="982"/>
      </w:tblGrid>
      <w:tr w:rsidR="00460F9A" w:rsidRPr="00460F9A" w:rsidTr="004704EE">
        <w:trPr>
          <w:trHeight w:val="1275"/>
          <w:tblHeader/>
          <w:jc w:val="center"/>
        </w:trPr>
        <w:tc>
          <w:tcPr>
            <w:tcW w:w="554" w:type="dxa"/>
            <w:tcBorders>
              <w:top w:val="single" w:sz="4" w:space="0" w:color="auto"/>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地市</w:t>
            </w:r>
          </w:p>
        </w:tc>
        <w:tc>
          <w:tcPr>
            <w:tcW w:w="427" w:type="dxa"/>
            <w:tcBorders>
              <w:top w:val="single" w:sz="4" w:space="0" w:color="auto"/>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序号</w:t>
            </w:r>
          </w:p>
        </w:tc>
        <w:tc>
          <w:tcPr>
            <w:tcW w:w="4161" w:type="dxa"/>
            <w:tcBorders>
              <w:top w:val="single" w:sz="4" w:space="0" w:color="auto"/>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项目名称</w:t>
            </w:r>
          </w:p>
        </w:tc>
        <w:tc>
          <w:tcPr>
            <w:tcW w:w="849" w:type="dxa"/>
            <w:tcBorders>
              <w:top w:val="single" w:sz="4" w:space="0" w:color="auto"/>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项目类别</w:t>
            </w:r>
          </w:p>
        </w:tc>
        <w:tc>
          <w:tcPr>
            <w:tcW w:w="993" w:type="dxa"/>
            <w:tcBorders>
              <w:top w:val="single" w:sz="4" w:space="0" w:color="auto"/>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新增污水处理能力</w:t>
            </w:r>
            <w:r w:rsidRPr="00460F9A">
              <w:rPr>
                <w:rFonts w:eastAsia="楷体_GB2312"/>
                <w:b/>
                <w:bCs/>
                <w:color w:val="000000" w:themeColor="text1"/>
                <w:kern w:val="0"/>
                <w:sz w:val="21"/>
                <w:szCs w:val="21"/>
              </w:rPr>
              <w:t>(</w:t>
            </w:r>
            <w:r w:rsidRPr="00460F9A">
              <w:rPr>
                <w:rFonts w:eastAsia="楷体_GB2312"/>
                <w:b/>
                <w:bCs/>
                <w:color w:val="000000" w:themeColor="text1"/>
                <w:kern w:val="0"/>
                <w:sz w:val="21"/>
                <w:szCs w:val="21"/>
              </w:rPr>
              <w:t>万吨</w:t>
            </w:r>
            <w:r w:rsidRPr="00460F9A">
              <w:rPr>
                <w:rFonts w:eastAsia="楷体_GB2312"/>
                <w:b/>
                <w:bCs/>
                <w:color w:val="000000" w:themeColor="text1"/>
                <w:kern w:val="0"/>
                <w:sz w:val="21"/>
                <w:szCs w:val="21"/>
              </w:rPr>
              <w:t>/</w:t>
            </w:r>
            <w:r w:rsidRPr="00460F9A">
              <w:rPr>
                <w:rFonts w:eastAsia="楷体_GB2312"/>
                <w:b/>
                <w:bCs/>
                <w:color w:val="000000" w:themeColor="text1"/>
                <w:kern w:val="0"/>
                <w:sz w:val="21"/>
                <w:szCs w:val="21"/>
              </w:rPr>
              <w:t>日</w:t>
            </w:r>
            <w:r w:rsidRPr="00460F9A">
              <w:rPr>
                <w:rFonts w:eastAsia="楷体_GB2312"/>
                <w:b/>
                <w:bCs/>
                <w:color w:val="000000" w:themeColor="text1"/>
                <w:kern w:val="0"/>
                <w:sz w:val="21"/>
                <w:szCs w:val="21"/>
              </w:rPr>
              <w:t>)</w:t>
            </w:r>
          </w:p>
        </w:tc>
        <w:tc>
          <w:tcPr>
            <w:tcW w:w="993" w:type="dxa"/>
            <w:tcBorders>
              <w:top w:val="single" w:sz="4" w:space="0" w:color="auto"/>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新增污水管网长度（公里）</w:t>
            </w:r>
          </w:p>
        </w:tc>
        <w:tc>
          <w:tcPr>
            <w:tcW w:w="1275" w:type="dxa"/>
            <w:tcBorders>
              <w:top w:val="single" w:sz="4" w:space="0" w:color="auto"/>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投资估算（万元）</w:t>
            </w:r>
          </w:p>
        </w:tc>
        <w:tc>
          <w:tcPr>
            <w:tcW w:w="982" w:type="dxa"/>
            <w:tcBorders>
              <w:top w:val="single" w:sz="4" w:space="0" w:color="auto"/>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预期完成时间</w:t>
            </w:r>
          </w:p>
        </w:tc>
      </w:tr>
      <w:tr w:rsidR="00460F9A" w:rsidRPr="00460F9A" w:rsidTr="004704EE">
        <w:trPr>
          <w:trHeight w:val="270"/>
          <w:jc w:val="center"/>
        </w:trPr>
        <w:tc>
          <w:tcPr>
            <w:tcW w:w="554" w:type="dxa"/>
            <w:vMerge w:val="restart"/>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云浮</w:t>
            </w: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云浮市城市污水处理厂（扩建）</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城市</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4</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40</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31933</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思劳镇污水处理设施</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6</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60</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19789</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3</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安塘污水处理设施</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街道</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11003</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4</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第二污水处理厂</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16364</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5</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第三污水处理厂</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3</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30</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14802</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6</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第四污水处理厂</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10</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10920</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7</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养生谷污水处理厂</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18720</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8</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罗定市素龙生活污水处理设施</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2.35</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31</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13380</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9</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罗定市附城生活污水处理厂</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1.22</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19</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17290</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10</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罗定市生活污水处理厂有限公司</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县级</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0</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16</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2496</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11</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罗定市第二生活污水处理有限公司</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县级</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0</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80</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12480</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12</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罗定市第三生活污水处理厂</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县级</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0.43</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15.7</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4706</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13</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罗定市罗镜镇生活污水处理厂</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0.3</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11.85</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3390</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14</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罗定市太平镇生活污水处理设施</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0.25</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10</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2860</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15</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罗定市分界镇生活污水处理设施</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0.11</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4.28</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1225</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16</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罗定市罗平镇生活污水处理设施</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0.16</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6.5</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1858</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17</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罗定市船步镇生活污水处理厂</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0.6</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24</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6864</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18</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罗定市朗塘镇生活污水处理设施</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0.17</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7</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2001</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19</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罗定市苹塘镇生活污水处理设施</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0.08</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3.14</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898</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罗定市金鸡镇生活污水处理设施</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0.6</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24</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6864</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21</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罗定市围底镇生活污水处理设施</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0.43</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17.2</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4919</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22</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罗定市华石镇生活污水处理设施</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0.1</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4.14</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1184</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23</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罗定市榃滨镇生活污水处理设施</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0.14</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5.43</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1552</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24</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罗定市黎少镇生活污水处理设施</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0.14</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5.5</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1572</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25</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罗定市生江镇生活污水处理设施</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0.13</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5.21</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1491</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26</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罗定市连州镇生活污水处理设施</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0.1</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4</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1144</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27</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罗定市泗纶镇生活污水处理设施</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0.65</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26</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7436</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28</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罗定市加益镇生活污水处理设施</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0.07</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2.86</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817</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29</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罗定市龙湾镇生活污水处理设施</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0.07</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2.86</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817</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30</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新兴县城市污水处理厂</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县级</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2.6</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8928</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31</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车岗镇污水处理设施</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0.04</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1.6</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416</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32</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水台镇污水处理设施</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0.04</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1.6</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416</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33</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稔村镇污水处理设施</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0.1</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4</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1040</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34</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东成镇污水处理设施</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0.06</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2.4</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624</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35</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太平镇污水处理设施</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0.15</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6</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1716</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36</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里洞镇污水处理设施</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0.06</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2.4</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624</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37</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大江镇污水处理设施</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0.03</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1.2</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312</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38</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河头镇污水处理设施</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0.08</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3.2</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832</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39</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簕竹镇污水处理设施</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0.06</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2.4</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624</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40</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高村镇污水处理设施</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0.03</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1.2</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1716</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41</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白石镇污水处理设施</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0.03</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1.2</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1716</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42</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富林镇污水处理设施</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0.1</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4</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1300</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43</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石城镇污水处理设施</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0.08</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3.2</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1040</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44</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南盛镇污水处理设施</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0.055</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2.2</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715</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45</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前锋镇污水处理设施</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0.03</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1.2</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390</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46</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都城镇污水处理设施</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县级</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0.5</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6500</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47</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平台镇污水处理设施</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0.25</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10</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3250</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48</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桂圩镇污水处理设施</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0.2</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8</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2600</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49</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通门镇污水处理设施</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0.1</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4</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1300</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50</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建城镇污水处理设施</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0.2</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8</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2600</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51</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宝珠镇污水处理设施</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0.1</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4</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1300</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52</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大方镇污水处理设施</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0.1</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4</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1300</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53</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河口镇污水处理设施</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0.15</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6</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1950</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54</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宋桂镇污水处理设施</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0.2</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8</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2600</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55</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东坝镇污水处理设施</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0.25</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10</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3250</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56</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历洞镇污水处理设施</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0.2</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8</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2600</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57</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河口污水处理厂（一期）配套管网工程</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城市</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6</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2816</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58</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腰古镇生活污水处理厂配套管网工程</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3</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1531</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59</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新兴县新成污水处理厂配套管网工程</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县级</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2.8</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655</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60</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天堂镇污水处理厂配套管网工程</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3</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1482</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61</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六祖镇污水处理厂配套管网工程</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4.2</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2075</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62</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云浮循环经济工业园污水处理厂配套管网工程</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5.23</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10199</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vMerge/>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63</w:t>
            </w: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镇安镇污水处理厂配套管网工程</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建制镇</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6.21</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1461</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2018</w:t>
            </w:r>
            <w:r w:rsidRPr="00460F9A">
              <w:rPr>
                <w:rFonts w:eastAsia="楷体_GB2312"/>
                <w:color w:val="000000" w:themeColor="text1"/>
                <w:kern w:val="0"/>
                <w:sz w:val="21"/>
                <w:szCs w:val="21"/>
              </w:rPr>
              <w:t>年</w:t>
            </w:r>
          </w:p>
        </w:tc>
      </w:tr>
      <w:tr w:rsidR="00460F9A" w:rsidRPr="00460F9A" w:rsidTr="004704EE">
        <w:trPr>
          <w:trHeight w:val="270"/>
          <w:jc w:val="center"/>
        </w:trPr>
        <w:tc>
          <w:tcPr>
            <w:tcW w:w="554" w:type="dxa"/>
            <w:tcBorders>
              <w:top w:val="nil"/>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7"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16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合计</w:t>
            </w:r>
          </w:p>
        </w:tc>
        <w:tc>
          <w:tcPr>
            <w:tcW w:w="84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33.295</w:t>
            </w:r>
          </w:p>
        </w:tc>
        <w:tc>
          <w:tcPr>
            <w:tcW w:w="99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686.51</w:t>
            </w:r>
          </w:p>
        </w:tc>
        <w:tc>
          <w:tcPr>
            <w:tcW w:w="127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292653</w:t>
            </w:r>
          </w:p>
        </w:tc>
        <w:tc>
          <w:tcPr>
            <w:tcW w:w="9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r>
    </w:tbl>
    <w:p w:rsidR="000F1A83" w:rsidRPr="00460F9A" w:rsidRDefault="000F1A83" w:rsidP="000F1A83">
      <w:pPr>
        <w:rPr>
          <w:rFonts w:hint="eastAsia"/>
          <w:b/>
          <w:color w:val="000000" w:themeColor="text1"/>
        </w:rPr>
      </w:pPr>
    </w:p>
    <w:p w:rsidR="000F1A83" w:rsidRPr="00460F9A" w:rsidRDefault="000F1A83" w:rsidP="000F1A83">
      <w:pPr>
        <w:rPr>
          <w:rFonts w:hint="eastAsia"/>
          <w:b/>
          <w:color w:val="000000" w:themeColor="text1"/>
        </w:rPr>
      </w:pPr>
    </w:p>
    <w:p w:rsidR="000F1A83" w:rsidRPr="00460F9A" w:rsidRDefault="000F1A83" w:rsidP="000F1A83">
      <w:pPr>
        <w:pStyle w:val="2"/>
        <w:spacing w:beforeLines="50" w:before="289" w:afterLines="50" w:after="289"/>
        <w:jc w:val="center"/>
        <w:rPr>
          <w:rFonts w:hint="eastAsia"/>
          <w:color w:val="000000" w:themeColor="text1"/>
        </w:rPr>
      </w:pPr>
      <w:bookmarkStart w:id="256" w:name="_Toc456899336"/>
      <w:bookmarkStart w:id="257" w:name="_Toc460833689"/>
      <w:bookmarkStart w:id="258" w:name="_Toc493862753"/>
      <w:r w:rsidRPr="00460F9A">
        <w:rPr>
          <w:rFonts w:ascii="楷体_GB2312" w:eastAsia="楷体_GB2312" w:hAnsi="楷体_GB2312"/>
          <w:color w:val="000000" w:themeColor="text1"/>
        </w:rPr>
        <w:t>附表9</w:t>
      </w:r>
      <w:r w:rsidRPr="00460F9A">
        <w:rPr>
          <w:rFonts w:ascii="楷体_GB2312" w:eastAsia="楷体_GB2312" w:hAnsi="楷体_GB2312" w:hint="eastAsia"/>
          <w:color w:val="000000" w:themeColor="text1"/>
        </w:rPr>
        <w:t xml:space="preserve"> 主要污水处理设施污泥处理项目清单</w:t>
      </w:r>
      <w:bookmarkEnd w:id="256"/>
      <w:bookmarkEnd w:id="257"/>
      <w:bookmarkEnd w:id="258"/>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5"/>
        <w:gridCol w:w="1134"/>
        <w:gridCol w:w="2692"/>
        <w:gridCol w:w="2694"/>
        <w:gridCol w:w="1417"/>
      </w:tblGrid>
      <w:tr w:rsidR="00460F9A" w:rsidRPr="00460F9A" w:rsidTr="004704EE">
        <w:tc>
          <w:tcPr>
            <w:tcW w:w="1385" w:type="dxa"/>
            <w:vAlign w:val="center"/>
          </w:tcPr>
          <w:p w:rsidR="000F1A83" w:rsidRPr="00460F9A" w:rsidRDefault="000F1A83" w:rsidP="004704EE">
            <w:pPr>
              <w:widowControl/>
              <w:spacing w:line="320" w:lineRule="exact"/>
              <w:jc w:val="left"/>
              <w:rPr>
                <w:rFonts w:eastAsia="楷体_GB2312"/>
                <w:b/>
                <w:bCs/>
                <w:color w:val="000000" w:themeColor="text1"/>
                <w:kern w:val="0"/>
                <w:sz w:val="21"/>
                <w:szCs w:val="21"/>
              </w:rPr>
            </w:pPr>
            <w:r w:rsidRPr="00460F9A">
              <w:rPr>
                <w:rFonts w:eastAsia="楷体_GB2312"/>
                <w:b/>
                <w:bCs/>
                <w:color w:val="000000" w:themeColor="text1"/>
                <w:kern w:val="0"/>
                <w:sz w:val="21"/>
                <w:szCs w:val="21"/>
              </w:rPr>
              <w:t>所处流域</w:t>
            </w:r>
          </w:p>
        </w:tc>
        <w:tc>
          <w:tcPr>
            <w:tcW w:w="1134" w:type="dxa"/>
            <w:vAlign w:val="center"/>
          </w:tcPr>
          <w:p w:rsidR="000F1A83" w:rsidRPr="00460F9A" w:rsidRDefault="000F1A83" w:rsidP="004704EE">
            <w:pPr>
              <w:widowControl/>
              <w:spacing w:line="320" w:lineRule="exact"/>
              <w:jc w:val="left"/>
              <w:rPr>
                <w:rFonts w:eastAsia="楷体_GB2312"/>
                <w:b/>
                <w:bCs/>
                <w:color w:val="000000" w:themeColor="text1"/>
                <w:kern w:val="0"/>
                <w:sz w:val="21"/>
                <w:szCs w:val="21"/>
              </w:rPr>
            </w:pPr>
            <w:r w:rsidRPr="00460F9A">
              <w:rPr>
                <w:rFonts w:eastAsia="楷体_GB2312"/>
                <w:b/>
                <w:bCs/>
                <w:color w:val="000000" w:themeColor="text1"/>
                <w:kern w:val="0"/>
                <w:sz w:val="21"/>
                <w:szCs w:val="21"/>
              </w:rPr>
              <w:t>地市</w:t>
            </w:r>
          </w:p>
        </w:tc>
        <w:tc>
          <w:tcPr>
            <w:tcW w:w="2692" w:type="dxa"/>
            <w:vAlign w:val="center"/>
          </w:tcPr>
          <w:p w:rsidR="000F1A83" w:rsidRPr="00460F9A" w:rsidRDefault="000F1A83" w:rsidP="004704EE">
            <w:pPr>
              <w:widowControl/>
              <w:spacing w:line="320" w:lineRule="exact"/>
              <w:jc w:val="left"/>
              <w:rPr>
                <w:rFonts w:eastAsia="楷体_GB2312"/>
                <w:b/>
                <w:bCs/>
                <w:color w:val="000000" w:themeColor="text1"/>
                <w:kern w:val="0"/>
                <w:sz w:val="21"/>
                <w:szCs w:val="21"/>
              </w:rPr>
            </w:pPr>
            <w:r w:rsidRPr="00460F9A">
              <w:rPr>
                <w:rFonts w:eastAsia="楷体_GB2312"/>
                <w:b/>
                <w:bCs/>
                <w:color w:val="000000" w:themeColor="text1"/>
                <w:kern w:val="0"/>
                <w:sz w:val="21"/>
                <w:szCs w:val="21"/>
              </w:rPr>
              <w:t>现有污泥处置能力（吨</w:t>
            </w:r>
            <w:r w:rsidRPr="00460F9A">
              <w:rPr>
                <w:rFonts w:eastAsia="楷体_GB2312"/>
                <w:b/>
                <w:bCs/>
                <w:color w:val="000000" w:themeColor="text1"/>
                <w:kern w:val="0"/>
                <w:sz w:val="21"/>
                <w:szCs w:val="21"/>
              </w:rPr>
              <w:t>/</w:t>
            </w:r>
            <w:r w:rsidRPr="00460F9A">
              <w:rPr>
                <w:rFonts w:eastAsia="楷体_GB2312"/>
                <w:b/>
                <w:bCs/>
                <w:color w:val="000000" w:themeColor="text1"/>
                <w:kern w:val="0"/>
                <w:sz w:val="21"/>
                <w:szCs w:val="21"/>
              </w:rPr>
              <w:t>日）</w:t>
            </w:r>
          </w:p>
        </w:tc>
        <w:tc>
          <w:tcPr>
            <w:tcW w:w="2694" w:type="dxa"/>
            <w:vAlign w:val="center"/>
          </w:tcPr>
          <w:p w:rsidR="000F1A83" w:rsidRPr="00460F9A" w:rsidRDefault="000F1A83" w:rsidP="004704EE">
            <w:pPr>
              <w:widowControl/>
              <w:spacing w:line="320" w:lineRule="exact"/>
              <w:jc w:val="left"/>
              <w:rPr>
                <w:rFonts w:eastAsia="楷体_GB2312"/>
                <w:b/>
                <w:bCs/>
                <w:color w:val="000000" w:themeColor="text1"/>
                <w:kern w:val="0"/>
                <w:sz w:val="21"/>
                <w:szCs w:val="21"/>
              </w:rPr>
            </w:pPr>
            <w:r w:rsidRPr="00460F9A">
              <w:rPr>
                <w:rFonts w:eastAsia="楷体_GB2312"/>
                <w:b/>
                <w:bCs/>
                <w:color w:val="000000" w:themeColor="text1"/>
                <w:kern w:val="0"/>
                <w:sz w:val="21"/>
                <w:szCs w:val="21"/>
              </w:rPr>
              <w:t>2018</w:t>
            </w:r>
            <w:r w:rsidRPr="00460F9A">
              <w:rPr>
                <w:rFonts w:eastAsia="楷体_GB2312"/>
                <w:b/>
                <w:bCs/>
                <w:color w:val="000000" w:themeColor="text1"/>
                <w:kern w:val="0"/>
                <w:sz w:val="21"/>
                <w:szCs w:val="21"/>
              </w:rPr>
              <w:t>年前预计新增污泥处理能力（吨</w:t>
            </w:r>
            <w:r w:rsidRPr="00460F9A">
              <w:rPr>
                <w:rFonts w:eastAsia="楷体_GB2312"/>
                <w:b/>
                <w:bCs/>
                <w:color w:val="000000" w:themeColor="text1"/>
                <w:kern w:val="0"/>
                <w:sz w:val="21"/>
                <w:szCs w:val="21"/>
              </w:rPr>
              <w:t>/</w:t>
            </w:r>
            <w:r w:rsidRPr="00460F9A">
              <w:rPr>
                <w:rFonts w:eastAsia="楷体_GB2312"/>
                <w:b/>
                <w:bCs/>
                <w:color w:val="000000" w:themeColor="text1"/>
                <w:kern w:val="0"/>
                <w:sz w:val="21"/>
                <w:szCs w:val="21"/>
              </w:rPr>
              <w:t>日）</w:t>
            </w:r>
          </w:p>
        </w:tc>
        <w:tc>
          <w:tcPr>
            <w:tcW w:w="1417" w:type="dxa"/>
            <w:vAlign w:val="center"/>
          </w:tcPr>
          <w:p w:rsidR="000F1A83" w:rsidRPr="00460F9A" w:rsidRDefault="000F1A83" w:rsidP="004704EE">
            <w:pPr>
              <w:widowControl/>
              <w:spacing w:line="32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预计新增投资（万元）</w:t>
            </w:r>
          </w:p>
        </w:tc>
      </w:tr>
      <w:tr w:rsidR="00460F9A" w:rsidRPr="00460F9A" w:rsidTr="004704EE">
        <w:tc>
          <w:tcPr>
            <w:tcW w:w="1385" w:type="dxa"/>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hint="eastAsia"/>
                <w:color w:val="000000" w:themeColor="text1"/>
                <w:kern w:val="0"/>
                <w:sz w:val="21"/>
                <w:szCs w:val="21"/>
              </w:rPr>
              <w:t>珠江流域</w:t>
            </w:r>
          </w:p>
        </w:tc>
        <w:tc>
          <w:tcPr>
            <w:tcW w:w="1134" w:type="dxa"/>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云浮市</w:t>
            </w:r>
          </w:p>
        </w:tc>
        <w:tc>
          <w:tcPr>
            <w:tcW w:w="2692" w:type="dxa"/>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4.9</w:t>
            </w:r>
          </w:p>
        </w:tc>
        <w:tc>
          <w:tcPr>
            <w:tcW w:w="2694" w:type="dxa"/>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60</w:t>
            </w:r>
          </w:p>
        </w:tc>
        <w:tc>
          <w:tcPr>
            <w:tcW w:w="1417" w:type="dxa"/>
            <w:vAlign w:val="center"/>
          </w:tcPr>
          <w:p w:rsidR="000F1A83" w:rsidRPr="00460F9A" w:rsidRDefault="000F1A83" w:rsidP="004704EE">
            <w:pPr>
              <w:widowControl/>
              <w:spacing w:line="32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1500</w:t>
            </w:r>
          </w:p>
        </w:tc>
      </w:tr>
    </w:tbl>
    <w:p w:rsidR="000F1A83" w:rsidRPr="00460F9A" w:rsidRDefault="000F1A83" w:rsidP="000F1A83">
      <w:pPr>
        <w:rPr>
          <w:rFonts w:ascii="仿宋_GB2312" w:hAnsi="仿宋_GB2312" w:hint="eastAsia"/>
          <w:color w:val="000000" w:themeColor="text1"/>
        </w:rPr>
      </w:pPr>
    </w:p>
    <w:p w:rsidR="000F1A83" w:rsidRPr="00460F9A" w:rsidRDefault="000F1A83" w:rsidP="000F1A83">
      <w:pPr>
        <w:pStyle w:val="2"/>
        <w:spacing w:beforeLines="50" w:before="289" w:afterLines="50" w:after="289"/>
        <w:jc w:val="center"/>
        <w:rPr>
          <w:rFonts w:ascii="楷体_GB2312" w:eastAsia="楷体_GB2312" w:hAnsi="楷体_GB2312" w:hint="eastAsia"/>
          <w:color w:val="000000" w:themeColor="text1"/>
        </w:rPr>
      </w:pPr>
      <w:bookmarkStart w:id="259" w:name="_Toc456899337"/>
      <w:bookmarkStart w:id="260" w:name="_Toc460833690"/>
      <w:bookmarkStart w:id="261" w:name="_Toc493862754"/>
      <w:r w:rsidRPr="00460F9A">
        <w:rPr>
          <w:rFonts w:ascii="楷体_GB2312" w:eastAsia="楷体_GB2312" w:hAnsi="楷体_GB2312"/>
          <w:color w:val="000000" w:themeColor="text1"/>
        </w:rPr>
        <w:lastRenderedPageBreak/>
        <w:t>附表10</w:t>
      </w:r>
      <w:r w:rsidRPr="00460F9A">
        <w:rPr>
          <w:rFonts w:ascii="楷体_GB2312" w:eastAsia="楷体_GB2312" w:hAnsi="楷体_GB2312" w:hint="eastAsia"/>
          <w:color w:val="000000" w:themeColor="text1"/>
        </w:rPr>
        <w:t xml:space="preserve"> 主要生活垃圾处理</w:t>
      </w:r>
      <w:bookmarkEnd w:id="259"/>
      <w:bookmarkEnd w:id="260"/>
      <w:r w:rsidRPr="00460F9A">
        <w:rPr>
          <w:rFonts w:ascii="楷体_GB2312" w:eastAsia="楷体_GB2312" w:hAnsi="楷体_GB2312" w:hint="eastAsia"/>
          <w:color w:val="000000" w:themeColor="text1"/>
        </w:rPr>
        <w:t>项目清单</w:t>
      </w:r>
      <w:bookmarkEnd w:id="261"/>
    </w:p>
    <w:tbl>
      <w:tblPr>
        <w:tblW w:w="9923" w:type="dxa"/>
        <w:jc w:val="center"/>
        <w:tblLayout w:type="fixed"/>
        <w:tblLook w:val="0000" w:firstRow="0" w:lastRow="0" w:firstColumn="0" w:lastColumn="0" w:noHBand="0" w:noVBand="0"/>
      </w:tblPr>
      <w:tblGrid>
        <w:gridCol w:w="717"/>
        <w:gridCol w:w="423"/>
        <w:gridCol w:w="990"/>
        <w:gridCol w:w="2929"/>
        <w:gridCol w:w="653"/>
        <w:gridCol w:w="782"/>
        <w:gridCol w:w="782"/>
        <w:gridCol w:w="871"/>
        <w:gridCol w:w="931"/>
        <w:gridCol w:w="845"/>
      </w:tblGrid>
      <w:tr w:rsidR="00460F9A" w:rsidRPr="00460F9A" w:rsidTr="004704EE">
        <w:trPr>
          <w:trHeight w:val="363"/>
          <w:tblHeader/>
          <w:jc w:val="center"/>
        </w:trPr>
        <w:tc>
          <w:tcPr>
            <w:tcW w:w="717" w:type="dxa"/>
            <w:vMerge w:val="restart"/>
            <w:tcBorders>
              <w:top w:val="single" w:sz="4" w:space="0" w:color="auto"/>
              <w:left w:val="single" w:sz="4" w:space="0" w:color="auto"/>
              <w:bottom w:val="single" w:sz="4" w:space="0" w:color="000000"/>
              <w:right w:val="single" w:sz="4" w:space="0" w:color="auto"/>
            </w:tcBorders>
            <w:vAlign w:val="center"/>
          </w:tcPr>
          <w:p w:rsidR="000F1A83" w:rsidRPr="00460F9A" w:rsidRDefault="000F1A83" w:rsidP="004704EE">
            <w:pPr>
              <w:widowControl/>
              <w:spacing w:line="280" w:lineRule="exact"/>
              <w:jc w:val="center"/>
              <w:rPr>
                <w:rFonts w:eastAsia="楷体_GB2312"/>
                <w:b/>
                <w:color w:val="000000" w:themeColor="text1"/>
                <w:kern w:val="0"/>
                <w:sz w:val="21"/>
                <w:szCs w:val="21"/>
              </w:rPr>
            </w:pPr>
            <w:r w:rsidRPr="00460F9A">
              <w:rPr>
                <w:rFonts w:eastAsia="楷体_GB2312"/>
                <w:b/>
                <w:color w:val="000000" w:themeColor="text1"/>
                <w:kern w:val="0"/>
                <w:sz w:val="21"/>
                <w:szCs w:val="21"/>
              </w:rPr>
              <w:t>地市</w:t>
            </w:r>
          </w:p>
        </w:tc>
        <w:tc>
          <w:tcPr>
            <w:tcW w:w="423" w:type="dxa"/>
            <w:vMerge w:val="restart"/>
            <w:tcBorders>
              <w:top w:val="single" w:sz="4" w:space="0" w:color="auto"/>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b/>
                <w:color w:val="000000" w:themeColor="text1"/>
                <w:kern w:val="0"/>
                <w:sz w:val="21"/>
                <w:szCs w:val="21"/>
              </w:rPr>
            </w:pPr>
            <w:r w:rsidRPr="00460F9A">
              <w:rPr>
                <w:rFonts w:eastAsia="楷体_GB2312"/>
                <w:b/>
                <w:color w:val="000000" w:themeColor="text1"/>
                <w:kern w:val="0"/>
                <w:sz w:val="21"/>
                <w:szCs w:val="21"/>
              </w:rPr>
              <w:t>序号</w:t>
            </w:r>
          </w:p>
        </w:tc>
        <w:tc>
          <w:tcPr>
            <w:tcW w:w="990" w:type="dxa"/>
            <w:vMerge w:val="restart"/>
            <w:tcBorders>
              <w:top w:val="single" w:sz="4" w:space="0" w:color="auto"/>
              <w:left w:val="single" w:sz="4" w:space="0" w:color="auto"/>
              <w:bottom w:val="single" w:sz="4" w:space="0" w:color="000000"/>
              <w:right w:val="single" w:sz="4" w:space="0" w:color="auto"/>
            </w:tcBorders>
            <w:vAlign w:val="center"/>
          </w:tcPr>
          <w:p w:rsidR="000F1A83" w:rsidRPr="00460F9A" w:rsidRDefault="000F1A83" w:rsidP="004704EE">
            <w:pPr>
              <w:widowControl/>
              <w:spacing w:line="280" w:lineRule="exact"/>
              <w:jc w:val="center"/>
              <w:rPr>
                <w:rFonts w:eastAsia="楷体_GB2312"/>
                <w:b/>
                <w:color w:val="000000" w:themeColor="text1"/>
                <w:kern w:val="0"/>
                <w:sz w:val="21"/>
                <w:szCs w:val="21"/>
              </w:rPr>
            </w:pPr>
            <w:r w:rsidRPr="00460F9A">
              <w:rPr>
                <w:rFonts w:eastAsia="楷体_GB2312"/>
                <w:b/>
                <w:color w:val="000000" w:themeColor="text1"/>
                <w:kern w:val="0"/>
                <w:sz w:val="21"/>
                <w:szCs w:val="21"/>
              </w:rPr>
              <w:t>区（县）</w:t>
            </w:r>
          </w:p>
        </w:tc>
        <w:tc>
          <w:tcPr>
            <w:tcW w:w="2929" w:type="dxa"/>
            <w:vMerge w:val="restart"/>
            <w:tcBorders>
              <w:top w:val="single" w:sz="4" w:space="0" w:color="auto"/>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b/>
                <w:color w:val="000000" w:themeColor="text1"/>
                <w:kern w:val="0"/>
                <w:sz w:val="21"/>
                <w:szCs w:val="21"/>
              </w:rPr>
            </w:pPr>
            <w:r w:rsidRPr="00460F9A">
              <w:rPr>
                <w:rFonts w:eastAsia="楷体_GB2312"/>
                <w:b/>
                <w:color w:val="000000" w:themeColor="text1"/>
                <w:kern w:val="0"/>
                <w:sz w:val="21"/>
                <w:szCs w:val="21"/>
              </w:rPr>
              <w:t>项目名称</w:t>
            </w:r>
          </w:p>
        </w:tc>
        <w:tc>
          <w:tcPr>
            <w:tcW w:w="653" w:type="dxa"/>
            <w:vMerge w:val="restart"/>
            <w:tcBorders>
              <w:top w:val="single" w:sz="4" w:space="0" w:color="auto"/>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b/>
                <w:color w:val="000000" w:themeColor="text1"/>
                <w:kern w:val="0"/>
                <w:sz w:val="21"/>
                <w:szCs w:val="21"/>
              </w:rPr>
            </w:pPr>
            <w:r w:rsidRPr="00460F9A">
              <w:rPr>
                <w:rFonts w:eastAsia="楷体_GB2312"/>
                <w:b/>
                <w:color w:val="000000" w:themeColor="text1"/>
                <w:kern w:val="0"/>
                <w:sz w:val="21"/>
                <w:szCs w:val="21"/>
              </w:rPr>
              <w:t>项目性质</w:t>
            </w:r>
          </w:p>
        </w:tc>
        <w:tc>
          <w:tcPr>
            <w:tcW w:w="782" w:type="dxa"/>
            <w:vMerge w:val="restart"/>
            <w:tcBorders>
              <w:top w:val="single" w:sz="4" w:space="0" w:color="auto"/>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b/>
                <w:color w:val="000000" w:themeColor="text1"/>
                <w:kern w:val="0"/>
                <w:sz w:val="21"/>
                <w:szCs w:val="21"/>
              </w:rPr>
            </w:pPr>
            <w:r w:rsidRPr="00460F9A">
              <w:rPr>
                <w:rFonts w:eastAsia="楷体_GB2312"/>
                <w:b/>
                <w:color w:val="000000" w:themeColor="text1"/>
                <w:kern w:val="0"/>
                <w:sz w:val="21"/>
                <w:szCs w:val="21"/>
              </w:rPr>
              <w:t>项目</w:t>
            </w:r>
          </w:p>
          <w:p w:rsidR="000F1A83" w:rsidRPr="00460F9A" w:rsidRDefault="000F1A83" w:rsidP="004704EE">
            <w:pPr>
              <w:widowControl/>
              <w:spacing w:line="280" w:lineRule="exact"/>
              <w:jc w:val="center"/>
              <w:rPr>
                <w:rFonts w:eastAsia="楷体_GB2312"/>
                <w:b/>
                <w:color w:val="000000" w:themeColor="text1"/>
                <w:kern w:val="0"/>
                <w:sz w:val="21"/>
                <w:szCs w:val="21"/>
              </w:rPr>
            </w:pPr>
            <w:r w:rsidRPr="00460F9A">
              <w:rPr>
                <w:rFonts w:eastAsia="楷体_GB2312"/>
                <w:b/>
                <w:color w:val="000000" w:themeColor="text1"/>
                <w:kern w:val="0"/>
                <w:sz w:val="21"/>
                <w:szCs w:val="21"/>
              </w:rPr>
              <w:t>类型</w:t>
            </w:r>
          </w:p>
        </w:tc>
        <w:tc>
          <w:tcPr>
            <w:tcW w:w="782" w:type="dxa"/>
            <w:vMerge w:val="restart"/>
            <w:tcBorders>
              <w:top w:val="single" w:sz="4" w:space="0" w:color="auto"/>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b/>
                <w:color w:val="000000" w:themeColor="text1"/>
                <w:kern w:val="0"/>
                <w:sz w:val="21"/>
                <w:szCs w:val="21"/>
              </w:rPr>
            </w:pPr>
            <w:r w:rsidRPr="00460F9A">
              <w:rPr>
                <w:rFonts w:eastAsia="楷体_GB2312"/>
                <w:b/>
                <w:color w:val="000000" w:themeColor="text1"/>
                <w:kern w:val="0"/>
                <w:sz w:val="21"/>
                <w:szCs w:val="21"/>
              </w:rPr>
              <w:t>处理规模（吨</w:t>
            </w:r>
            <w:r w:rsidRPr="00460F9A">
              <w:rPr>
                <w:rFonts w:eastAsia="楷体_GB2312"/>
                <w:b/>
                <w:color w:val="000000" w:themeColor="text1"/>
                <w:kern w:val="0"/>
                <w:sz w:val="21"/>
                <w:szCs w:val="21"/>
              </w:rPr>
              <w:t>/</w:t>
            </w:r>
            <w:r w:rsidRPr="00460F9A">
              <w:rPr>
                <w:rFonts w:eastAsia="楷体_GB2312"/>
                <w:b/>
                <w:color w:val="000000" w:themeColor="text1"/>
                <w:kern w:val="0"/>
                <w:sz w:val="21"/>
                <w:szCs w:val="21"/>
              </w:rPr>
              <w:t>日）</w:t>
            </w:r>
          </w:p>
        </w:tc>
        <w:tc>
          <w:tcPr>
            <w:tcW w:w="871" w:type="dxa"/>
            <w:vMerge w:val="restart"/>
            <w:tcBorders>
              <w:top w:val="single" w:sz="4" w:space="0" w:color="auto"/>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b/>
                <w:color w:val="000000" w:themeColor="text1"/>
                <w:kern w:val="0"/>
                <w:sz w:val="21"/>
                <w:szCs w:val="21"/>
              </w:rPr>
            </w:pPr>
            <w:r w:rsidRPr="00460F9A">
              <w:rPr>
                <w:rFonts w:eastAsia="楷体_GB2312"/>
                <w:b/>
                <w:color w:val="000000" w:themeColor="text1"/>
                <w:kern w:val="0"/>
                <w:sz w:val="21"/>
                <w:szCs w:val="21"/>
              </w:rPr>
              <w:t>计划投资（万元）</w:t>
            </w:r>
          </w:p>
        </w:tc>
        <w:tc>
          <w:tcPr>
            <w:tcW w:w="931" w:type="dxa"/>
            <w:vMerge w:val="restart"/>
            <w:tcBorders>
              <w:top w:val="single" w:sz="4" w:space="0" w:color="auto"/>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b/>
                <w:color w:val="000000" w:themeColor="text1"/>
                <w:kern w:val="0"/>
                <w:sz w:val="21"/>
                <w:szCs w:val="21"/>
              </w:rPr>
            </w:pPr>
            <w:r w:rsidRPr="00460F9A">
              <w:rPr>
                <w:rFonts w:eastAsia="楷体_GB2312"/>
                <w:b/>
                <w:color w:val="000000" w:themeColor="text1"/>
                <w:kern w:val="0"/>
                <w:sz w:val="21"/>
                <w:szCs w:val="21"/>
              </w:rPr>
              <w:t>预期完成时间</w:t>
            </w:r>
          </w:p>
        </w:tc>
        <w:tc>
          <w:tcPr>
            <w:tcW w:w="845" w:type="dxa"/>
            <w:vMerge w:val="restart"/>
            <w:tcBorders>
              <w:top w:val="single" w:sz="4" w:space="0" w:color="auto"/>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b/>
                <w:color w:val="000000" w:themeColor="text1"/>
                <w:kern w:val="0"/>
                <w:sz w:val="21"/>
                <w:szCs w:val="21"/>
              </w:rPr>
            </w:pPr>
            <w:r w:rsidRPr="00460F9A">
              <w:rPr>
                <w:rFonts w:eastAsia="楷体_GB2312"/>
                <w:b/>
                <w:color w:val="000000" w:themeColor="text1"/>
                <w:kern w:val="0"/>
                <w:sz w:val="21"/>
                <w:szCs w:val="21"/>
              </w:rPr>
              <w:t>备注</w:t>
            </w:r>
          </w:p>
        </w:tc>
      </w:tr>
      <w:tr w:rsidR="00460F9A" w:rsidRPr="00460F9A" w:rsidTr="004704EE">
        <w:trPr>
          <w:trHeight w:val="363"/>
          <w:tblHeader/>
          <w:jc w:val="center"/>
        </w:trPr>
        <w:tc>
          <w:tcPr>
            <w:tcW w:w="717" w:type="dxa"/>
            <w:vMerge/>
            <w:tcBorders>
              <w:top w:val="single" w:sz="4" w:space="0" w:color="auto"/>
              <w:left w:val="single" w:sz="4" w:space="0" w:color="auto"/>
              <w:bottom w:val="single" w:sz="4" w:space="0" w:color="000000"/>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3" w:type="dxa"/>
            <w:vMerge/>
            <w:tcBorders>
              <w:top w:val="single" w:sz="4" w:space="0" w:color="auto"/>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990" w:type="dxa"/>
            <w:vMerge/>
            <w:tcBorders>
              <w:top w:val="single" w:sz="4" w:space="0" w:color="auto"/>
              <w:left w:val="single" w:sz="4" w:space="0" w:color="auto"/>
              <w:bottom w:val="single" w:sz="4" w:space="0" w:color="000000"/>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2929" w:type="dxa"/>
            <w:vMerge/>
            <w:tcBorders>
              <w:top w:val="single" w:sz="4" w:space="0" w:color="auto"/>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653" w:type="dxa"/>
            <w:vMerge/>
            <w:tcBorders>
              <w:top w:val="single" w:sz="4" w:space="0" w:color="auto"/>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782" w:type="dxa"/>
            <w:vMerge/>
            <w:tcBorders>
              <w:top w:val="single" w:sz="4" w:space="0" w:color="auto"/>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782" w:type="dxa"/>
            <w:vMerge/>
            <w:tcBorders>
              <w:top w:val="single" w:sz="4" w:space="0" w:color="auto"/>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871" w:type="dxa"/>
            <w:vMerge/>
            <w:tcBorders>
              <w:top w:val="single" w:sz="4" w:space="0" w:color="auto"/>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931" w:type="dxa"/>
            <w:vMerge/>
            <w:tcBorders>
              <w:top w:val="single" w:sz="4" w:space="0" w:color="auto"/>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845" w:type="dxa"/>
            <w:vMerge/>
            <w:tcBorders>
              <w:top w:val="single" w:sz="4" w:space="0" w:color="auto"/>
              <w:left w:val="single" w:sz="4" w:space="0" w:color="auto"/>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r>
      <w:tr w:rsidR="00460F9A" w:rsidRPr="00460F9A" w:rsidTr="004704EE">
        <w:trPr>
          <w:trHeight w:val="363"/>
          <w:jc w:val="center"/>
        </w:trPr>
        <w:tc>
          <w:tcPr>
            <w:tcW w:w="717" w:type="dxa"/>
            <w:vMerge w:val="restart"/>
            <w:tcBorders>
              <w:top w:val="nil"/>
              <w:left w:val="single" w:sz="4" w:space="0" w:color="auto"/>
              <w:bottom w:val="single" w:sz="4" w:space="0" w:color="000000"/>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云浮市</w:t>
            </w:r>
          </w:p>
        </w:tc>
        <w:tc>
          <w:tcPr>
            <w:tcW w:w="42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w:t>
            </w:r>
          </w:p>
        </w:tc>
        <w:tc>
          <w:tcPr>
            <w:tcW w:w="990"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w:t>
            </w:r>
          </w:p>
        </w:tc>
        <w:tc>
          <w:tcPr>
            <w:tcW w:w="292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云浮市生活垃圾焚烧厂</w:t>
            </w:r>
          </w:p>
        </w:tc>
        <w:tc>
          <w:tcPr>
            <w:tcW w:w="65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新建</w:t>
            </w:r>
          </w:p>
        </w:tc>
        <w:tc>
          <w:tcPr>
            <w:tcW w:w="7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焚烧厂</w:t>
            </w:r>
          </w:p>
        </w:tc>
        <w:tc>
          <w:tcPr>
            <w:tcW w:w="7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1000</w:t>
            </w:r>
          </w:p>
        </w:tc>
        <w:tc>
          <w:tcPr>
            <w:tcW w:w="87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50000</w:t>
            </w:r>
          </w:p>
        </w:tc>
        <w:tc>
          <w:tcPr>
            <w:tcW w:w="93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2020</w:t>
            </w:r>
            <w:r w:rsidRPr="00460F9A">
              <w:rPr>
                <w:rFonts w:eastAsia="楷体_GB2312"/>
                <w:color w:val="000000" w:themeColor="text1"/>
                <w:kern w:val="0"/>
                <w:sz w:val="21"/>
                <w:szCs w:val="21"/>
              </w:rPr>
              <w:t>年</w:t>
            </w:r>
          </w:p>
        </w:tc>
        <w:tc>
          <w:tcPr>
            <w:tcW w:w="84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r>
      <w:tr w:rsidR="00460F9A" w:rsidRPr="00460F9A" w:rsidTr="004704EE">
        <w:trPr>
          <w:trHeight w:val="363"/>
          <w:jc w:val="center"/>
        </w:trPr>
        <w:tc>
          <w:tcPr>
            <w:tcW w:w="717" w:type="dxa"/>
            <w:vMerge/>
            <w:tcBorders>
              <w:top w:val="nil"/>
              <w:left w:val="single" w:sz="4" w:space="0" w:color="auto"/>
              <w:bottom w:val="single" w:sz="4" w:space="0" w:color="000000"/>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w:t>
            </w:r>
          </w:p>
        </w:tc>
        <w:tc>
          <w:tcPr>
            <w:tcW w:w="990"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hint="eastAsia"/>
                <w:color w:val="000000" w:themeColor="text1"/>
                <w:kern w:val="0"/>
                <w:sz w:val="21"/>
                <w:szCs w:val="21"/>
              </w:rPr>
              <w:t>云</w:t>
            </w:r>
            <w:r w:rsidRPr="00460F9A">
              <w:rPr>
                <w:rFonts w:eastAsia="楷体_GB2312"/>
                <w:color w:val="000000" w:themeColor="text1"/>
                <w:kern w:val="0"/>
                <w:sz w:val="21"/>
                <w:szCs w:val="21"/>
              </w:rPr>
              <w:t>城区</w:t>
            </w:r>
          </w:p>
        </w:tc>
        <w:tc>
          <w:tcPr>
            <w:tcW w:w="292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云浮市生活垃圾卫生填埋场</w:t>
            </w:r>
          </w:p>
        </w:tc>
        <w:tc>
          <w:tcPr>
            <w:tcW w:w="65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扩建</w:t>
            </w:r>
          </w:p>
        </w:tc>
        <w:tc>
          <w:tcPr>
            <w:tcW w:w="7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填埋场</w:t>
            </w:r>
          </w:p>
        </w:tc>
        <w:tc>
          <w:tcPr>
            <w:tcW w:w="7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200</w:t>
            </w:r>
          </w:p>
        </w:tc>
        <w:tc>
          <w:tcPr>
            <w:tcW w:w="87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5110</w:t>
            </w:r>
          </w:p>
        </w:tc>
        <w:tc>
          <w:tcPr>
            <w:tcW w:w="93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2017</w:t>
            </w:r>
            <w:r w:rsidRPr="00460F9A">
              <w:rPr>
                <w:rFonts w:eastAsia="楷体_GB2312"/>
                <w:color w:val="000000" w:themeColor="text1"/>
                <w:kern w:val="0"/>
                <w:sz w:val="21"/>
                <w:szCs w:val="21"/>
              </w:rPr>
              <w:t>年</w:t>
            </w:r>
          </w:p>
        </w:tc>
        <w:tc>
          <w:tcPr>
            <w:tcW w:w="84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r>
      <w:tr w:rsidR="00460F9A" w:rsidRPr="00460F9A" w:rsidTr="004704EE">
        <w:trPr>
          <w:trHeight w:val="363"/>
          <w:jc w:val="center"/>
        </w:trPr>
        <w:tc>
          <w:tcPr>
            <w:tcW w:w="717" w:type="dxa"/>
            <w:vMerge/>
            <w:tcBorders>
              <w:top w:val="nil"/>
              <w:left w:val="single" w:sz="4" w:space="0" w:color="auto"/>
              <w:bottom w:val="single" w:sz="4" w:space="0" w:color="000000"/>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3</w:t>
            </w:r>
          </w:p>
        </w:tc>
        <w:tc>
          <w:tcPr>
            <w:tcW w:w="990"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郁南县</w:t>
            </w:r>
          </w:p>
        </w:tc>
        <w:tc>
          <w:tcPr>
            <w:tcW w:w="292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ind w:leftChars="-25" w:left="-79" w:rightChars="-25" w:right="-79"/>
              <w:jc w:val="center"/>
              <w:rPr>
                <w:rFonts w:eastAsia="楷体_GB2312"/>
                <w:color w:val="000000" w:themeColor="text1"/>
                <w:kern w:val="0"/>
                <w:sz w:val="21"/>
                <w:szCs w:val="21"/>
              </w:rPr>
            </w:pPr>
            <w:r w:rsidRPr="00460F9A">
              <w:rPr>
                <w:rFonts w:eastAsia="楷体_GB2312"/>
                <w:color w:val="000000" w:themeColor="text1"/>
                <w:kern w:val="0"/>
                <w:sz w:val="21"/>
                <w:szCs w:val="21"/>
              </w:rPr>
              <w:t>郁南县城区无害化处理垃圾填埋场</w:t>
            </w:r>
          </w:p>
        </w:tc>
        <w:tc>
          <w:tcPr>
            <w:tcW w:w="65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扩建</w:t>
            </w:r>
          </w:p>
        </w:tc>
        <w:tc>
          <w:tcPr>
            <w:tcW w:w="7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填埋场</w:t>
            </w:r>
          </w:p>
        </w:tc>
        <w:tc>
          <w:tcPr>
            <w:tcW w:w="7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130</w:t>
            </w:r>
          </w:p>
        </w:tc>
        <w:tc>
          <w:tcPr>
            <w:tcW w:w="87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3320</w:t>
            </w:r>
          </w:p>
        </w:tc>
        <w:tc>
          <w:tcPr>
            <w:tcW w:w="93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2017</w:t>
            </w:r>
            <w:r w:rsidRPr="00460F9A">
              <w:rPr>
                <w:rFonts w:eastAsia="楷体_GB2312"/>
                <w:color w:val="000000" w:themeColor="text1"/>
                <w:kern w:val="0"/>
                <w:sz w:val="21"/>
                <w:szCs w:val="21"/>
              </w:rPr>
              <w:t>年</w:t>
            </w:r>
          </w:p>
        </w:tc>
        <w:tc>
          <w:tcPr>
            <w:tcW w:w="84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r>
      <w:tr w:rsidR="00460F9A" w:rsidRPr="00460F9A" w:rsidTr="004704EE">
        <w:trPr>
          <w:trHeight w:val="363"/>
          <w:jc w:val="center"/>
        </w:trPr>
        <w:tc>
          <w:tcPr>
            <w:tcW w:w="717" w:type="dxa"/>
            <w:vMerge/>
            <w:tcBorders>
              <w:top w:val="nil"/>
              <w:left w:val="single" w:sz="4" w:space="0" w:color="auto"/>
              <w:bottom w:val="single" w:sz="4" w:space="0" w:color="000000"/>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42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4</w:t>
            </w:r>
          </w:p>
        </w:tc>
        <w:tc>
          <w:tcPr>
            <w:tcW w:w="990"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郁南县</w:t>
            </w:r>
          </w:p>
        </w:tc>
        <w:tc>
          <w:tcPr>
            <w:tcW w:w="2929"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ind w:leftChars="-25" w:left="-79" w:rightChars="-25" w:right="-79"/>
              <w:jc w:val="center"/>
              <w:rPr>
                <w:rFonts w:eastAsia="楷体_GB2312"/>
                <w:color w:val="000000" w:themeColor="text1"/>
                <w:kern w:val="0"/>
                <w:sz w:val="21"/>
                <w:szCs w:val="21"/>
              </w:rPr>
            </w:pPr>
            <w:r w:rsidRPr="00460F9A">
              <w:rPr>
                <w:rFonts w:eastAsia="楷体_GB2312"/>
                <w:color w:val="000000" w:themeColor="text1"/>
                <w:kern w:val="0"/>
                <w:sz w:val="21"/>
                <w:szCs w:val="21"/>
              </w:rPr>
              <w:t>郁南县南片无害化处理垃圾填埋场</w:t>
            </w:r>
          </w:p>
        </w:tc>
        <w:tc>
          <w:tcPr>
            <w:tcW w:w="653"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新建</w:t>
            </w:r>
          </w:p>
        </w:tc>
        <w:tc>
          <w:tcPr>
            <w:tcW w:w="7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填埋场</w:t>
            </w:r>
          </w:p>
        </w:tc>
        <w:tc>
          <w:tcPr>
            <w:tcW w:w="7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250</w:t>
            </w:r>
          </w:p>
        </w:tc>
        <w:tc>
          <w:tcPr>
            <w:tcW w:w="87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12780</w:t>
            </w:r>
          </w:p>
        </w:tc>
        <w:tc>
          <w:tcPr>
            <w:tcW w:w="93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2020</w:t>
            </w:r>
            <w:r w:rsidRPr="00460F9A">
              <w:rPr>
                <w:rFonts w:eastAsia="楷体_GB2312"/>
                <w:color w:val="000000" w:themeColor="text1"/>
                <w:kern w:val="0"/>
                <w:sz w:val="21"/>
                <w:szCs w:val="21"/>
              </w:rPr>
              <w:t>年</w:t>
            </w:r>
          </w:p>
        </w:tc>
        <w:tc>
          <w:tcPr>
            <w:tcW w:w="84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r>
      <w:tr w:rsidR="00460F9A" w:rsidRPr="00460F9A" w:rsidTr="004704EE">
        <w:trPr>
          <w:trHeight w:val="363"/>
          <w:jc w:val="center"/>
        </w:trPr>
        <w:tc>
          <w:tcPr>
            <w:tcW w:w="5712" w:type="dxa"/>
            <w:gridSpan w:val="5"/>
            <w:tcBorders>
              <w:top w:val="single" w:sz="4" w:space="0" w:color="auto"/>
              <w:left w:val="single" w:sz="4" w:space="0" w:color="auto"/>
              <w:bottom w:val="single" w:sz="4" w:space="0" w:color="auto"/>
              <w:right w:val="single" w:sz="4" w:space="0" w:color="000000"/>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kern w:val="0"/>
                <w:sz w:val="21"/>
                <w:szCs w:val="21"/>
              </w:rPr>
              <w:t>合计</w:t>
            </w:r>
          </w:p>
        </w:tc>
        <w:tc>
          <w:tcPr>
            <w:tcW w:w="7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782"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hint="eastAsia"/>
                <w:color w:val="000000" w:themeColor="text1"/>
                <w:kern w:val="0"/>
                <w:sz w:val="21"/>
                <w:szCs w:val="21"/>
              </w:rPr>
              <w:t>1580</w:t>
            </w:r>
          </w:p>
        </w:tc>
        <w:tc>
          <w:tcPr>
            <w:tcW w:w="87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hint="eastAsia"/>
                <w:color w:val="000000" w:themeColor="text1"/>
                <w:kern w:val="0"/>
                <w:sz w:val="21"/>
                <w:szCs w:val="21"/>
              </w:rPr>
              <w:t>712</w:t>
            </w:r>
            <w:r w:rsidRPr="00460F9A">
              <w:rPr>
                <w:rFonts w:eastAsia="楷体_GB2312"/>
                <w:color w:val="000000" w:themeColor="text1"/>
                <w:kern w:val="0"/>
                <w:sz w:val="21"/>
                <w:szCs w:val="21"/>
              </w:rPr>
              <w:t>10</w:t>
            </w:r>
          </w:p>
        </w:tc>
        <w:tc>
          <w:tcPr>
            <w:tcW w:w="931"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845" w:type="dxa"/>
            <w:tcBorders>
              <w:top w:val="nil"/>
              <w:left w:val="nil"/>
              <w:bottom w:val="single" w:sz="4" w:space="0" w:color="auto"/>
              <w:right w:val="single" w:sz="4"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r>
    </w:tbl>
    <w:p w:rsidR="000F1A83" w:rsidRPr="00460F9A" w:rsidRDefault="000F1A83" w:rsidP="000F1A83">
      <w:pPr>
        <w:rPr>
          <w:color w:val="000000" w:themeColor="text1"/>
        </w:rPr>
      </w:pPr>
    </w:p>
    <w:p w:rsidR="000F1A83" w:rsidRPr="00460F9A" w:rsidRDefault="000F1A83" w:rsidP="000F1A83">
      <w:pPr>
        <w:pStyle w:val="2"/>
        <w:spacing w:beforeLines="50" w:before="289" w:after="0"/>
        <w:jc w:val="center"/>
        <w:rPr>
          <w:rFonts w:ascii="楷体_GB2312" w:eastAsia="楷体_GB2312" w:hAnsi="楷体_GB2312"/>
          <w:color w:val="000000" w:themeColor="text1"/>
          <w:spacing w:val="-4"/>
        </w:rPr>
      </w:pPr>
      <w:bookmarkStart w:id="262" w:name="_Toc456899338"/>
      <w:bookmarkStart w:id="263" w:name="_Toc460833691"/>
      <w:bookmarkStart w:id="264" w:name="_Toc493862755"/>
      <w:r w:rsidRPr="00460F9A">
        <w:rPr>
          <w:rFonts w:ascii="楷体_GB2312" w:eastAsia="楷体_GB2312" w:hAnsi="楷体_GB2312"/>
          <w:color w:val="000000" w:themeColor="text1"/>
          <w:spacing w:val="-4"/>
        </w:rPr>
        <w:t>附表11</w:t>
      </w:r>
      <w:r w:rsidRPr="00460F9A">
        <w:rPr>
          <w:rFonts w:ascii="楷体_GB2312" w:eastAsia="楷体_GB2312" w:hAnsi="楷体_GB2312" w:hint="eastAsia"/>
          <w:color w:val="000000" w:themeColor="text1"/>
          <w:spacing w:val="-4"/>
        </w:rPr>
        <w:t xml:space="preserve"> 河涌黑臭整治</w:t>
      </w:r>
      <w:bookmarkEnd w:id="262"/>
      <w:bookmarkEnd w:id="263"/>
      <w:r w:rsidRPr="00460F9A">
        <w:rPr>
          <w:rFonts w:ascii="楷体_GB2312" w:eastAsia="楷体_GB2312" w:hAnsi="楷体_GB2312" w:hint="eastAsia"/>
          <w:color w:val="000000" w:themeColor="text1"/>
          <w:spacing w:val="-4"/>
        </w:rPr>
        <w:t>工程</w:t>
      </w:r>
      <w:bookmarkEnd w:id="264"/>
    </w:p>
    <w:p w:rsidR="000F1A83" w:rsidRPr="00460F9A" w:rsidRDefault="000F1A83" w:rsidP="000F1A83">
      <w:pPr>
        <w:pStyle w:val="2"/>
        <w:spacing w:before="0" w:afterLines="50" w:after="289"/>
        <w:jc w:val="center"/>
        <w:rPr>
          <w:rFonts w:ascii="楷体_GB2312" w:eastAsia="楷体_GB2312" w:hAnsi="楷体_GB2312" w:hint="eastAsia"/>
          <w:color w:val="000000" w:themeColor="text1"/>
          <w:spacing w:val="-4"/>
        </w:rPr>
      </w:pPr>
      <w:bookmarkStart w:id="265" w:name="_Toc456899339"/>
      <w:bookmarkStart w:id="266" w:name="_Toc460833692"/>
      <w:bookmarkStart w:id="267" w:name="_Toc493862756"/>
      <w:r w:rsidRPr="00460F9A">
        <w:rPr>
          <w:rFonts w:ascii="楷体_GB2312" w:eastAsia="楷体_GB2312" w:hAnsi="楷体_GB2312"/>
          <w:color w:val="000000" w:themeColor="text1"/>
          <w:spacing w:val="-4"/>
        </w:rPr>
        <w:t>附表11a</w:t>
      </w:r>
      <w:r w:rsidRPr="00460F9A">
        <w:rPr>
          <w:rFonts w:ascii="楷体_GB2312" w:eastAsia="楷体_GB2312" w:hAnsi="楷体_GB2312" w:hint="eastAsia"/>
          <w:color w:val="000000" w:themeColor="text1"/>
          <w:spacing w:val="-4"/>
        </w:rPr>
        <w:t xml:space="preserve"> 主要河涌综合整治</w:t>
      </w:r>
      <w:bookmarkEnd w:id="265"/>
      <w:bookmarkEnd w:id="266"/>
      <w:r w:rsidRPr="00460F9A">
        <w:rPr>
          <w:rFonts w:ascii="楷体_GB2312" w:eastAsia="楷体_GB2312" w:hAnsi="楷体_GB2312" w:hint="eastAsia"/>
          <w:color w:val="000000" w:themeColor="text1"/>
          <w:spacing w:val="-4"/>
        </w:rPr>
        <w:t>项目清单</w:t>
      </w:r>
      <w:bookmarkEnd w:id="267"/>
    </w:p>
    <w:tbl>
      <w:tblPr>
        <w:tblW w:w="10478" w:type="dxa"/>
        <w:jc w:val="center"/>
        <w:tblLayout w:type="fixed"/>
        <w:tblLook w:val="0000" w:firstRow="0" w:lastRow="0" w:firstColumn="0" w:lastColumn="0" w:noHBand="0" w:noVBand="0"/>
      </w:tblPr>
      <w:tblGrid>
        <w:gridCol w:w="537"/>
        <w:gridCol w:w="837"/>
        <w:gridCol w:w="617"/>
        <w:gridCol w:w="1235"/>
        <w:gridCol w:w="1158"/>
        <w:gridCol w:w="3095"/>
        <w:gridCol w:w="1134"/>
        <w:gridCol w:w="992"/>
        <w:gridCol w:w="873"/>
      </w:tblGrid>
      <w:tr w:rsidR="00460F9A" w:rsidRPr="00460F9A" w:rsidTr="004704EE">
        <w:trPr>
          <w:trHeight w:val="363"/>
          <w:tblHeader/>
          <w:jc w:val="center"/>
        </w:trPr>
        <w:tc>
          <w:tcPr>
            <w:tcW w:w="537" w:type="dxa"/>
            <w:tcBorders>
              <w:top w:val="single" w:sz="8" w:space="0" w:color="auto"/>
              <w:left w:val="single" w:sz="8" w:space="0" w:color="auto"/>
              <w:bottom w:val="single" w:sz="8" w:space="0" w:color="auto"/>
              <w:right w:val="single" w:sz="8" w:space="0" w:color="auto"/>
            </w:tcBorders>
            <w:vAlign w:val="center"/>
          </w:tcPr>
          <w:p w:rsidR="000F1A83" w:rsidRPr="00460F9A" w:rsidRDefault="000F1A83" w:rsidP="004704EE">
            <w:pPr>
              <w:widowControl/>
              <w:spacing w:line="28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市</w:t>
            </w:r>
          </w:p>
        </w:tc>
        <w:tc>
          <w:tcPr>
            <w:tcW w:w="837" w:type="dxa"/>
            <w:tcBorders>
              <w:top w:val="single" w:sz="8" w:space="0" w:color="auto"/>
              <w:left w:val="nil"/>
              <w:bottom w:val="single" w:sz="8" w:space="0" w:color="auto"/>
              <w:right w:val="single" w:sz="8" w:space="0" w:color="auto"/>
            </w:tcBorders>
            <w:vAlign w:val="center"/>
          </w:tcPr>
          <w:p w:rsidR="000F1A83" w:rsidRPr="00460F9A" w:rsidRDefault="000F1A83" w:rsidP="004704EE">
            <w:pPr>
              <w:widowControl/>
              <w:spacing w:line="28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县（区）</w:t>
            </w:r>
          </w:p>
        </w:tc>
        <w:tc>
          <w:tcPr>
            <w:tcW w:w="617" w:type="dxa"/>
            <w:tcBorders>
              <w:top w:val="single" w:sz="8" w:space="0" w:color="auto"/>
              <w:left w:val="nil"/>
              <w:bottom w:val="single" w:sz="8" w:space="0" w:color="auto"/>
              <w:right w:val="single" w:sz="8" w:space="0" w:color="auto"/>
            </w:tcBorders>
            <w:vAlign w:val="center"/>
          </w:tcPr>
          <w:p w:rsidR="000F1A83" w:rsidRPr="00460F9A" w:rsidRDefault="000F1A83" w:rsidP="004704EE">
            <w:pPr>
              <w:widowControl/>
              <w:spacing w:line="28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序号</w:t>
            </w:r>
          </w:p>
        </w:tc>
        <w:tc>
          <w:tcPr>
            <w:tcW w:w="1235" w:type="dxa"/>
            <w:tcBorders>
              <w:top w:val="single" w:sz="8" w:space="0" w:color="auto"/>
              <w:left w:val="nil"/>
              <w:bottom w:val="single" w:sz="8" w:space="0" w:color="auto"/>
              <w:right w:val="single" w:sz="8" w:space="0" w:color="auto"/>
            </w:tcBorders>
            <w:vAlign w:val="center"/>
          </w:tcPr>
          <w:p w:rsidR="000F1A83" w:rsidRPr="00460F9A" w:rsidRDefault="000F1A83" w:rsidP="004704EE">
            <w:pPr>
              <w:widowControl/>
              <w:spacing w:line="28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河涌名称</w:t>
            </w:r>
          </w:p>
        </w:tc>
        <w:tc>
          <w:tcPr>
            <w:tcW w:w="1158" w:type="dxa"/>
            <w:tcBorders>
              <w:top w:val="single" w:sz="8" w:space="0" w:color="auto"/>
              <w:left w:val="nil"/>
              <w:bottom w:val="single" w:sz="8" w:space="0" w:color="auto"/>
              <w:right w:val="single" w:sz="8" w:space="0" w:color="auto"/>
            </w:tcBorders>
            <w:vAlign w:val="center"/>
          </w:tcPr>
          <w:p w:rsidR="000F1A83" w:rsidRPr="00460F9A" w:rsidRDefault="000F1A83" w:rsidP="004704EE">
            <w:pPr>
              <w:widowControl/>
              <w:spacing w:line="28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长度</w:t>
            </w:r>
          </w:p>
          <w:p w:rsidR="000F1A83" w:rsidRPr="00460F9A" w:rsidRDefault="000F1A83" w:rsidP="004704EE">
            <w:pPr>
              <w:widowControl/>
              <w:spacing w:line="28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(km)</w:t>
            </w:r>
          </w:p>
        </w:tc>
        <w:tc>
          <w:tcPr>
            <w:tcW w:w="3095" w:type="dxa"/>
            <w:tcBorders>
              <w:top w:val="single" w:sz="8" w:space="0" w:color="auto"/>
              <w:left w:val="nil"/>
              <w:bottom w:val="single" w:sz="8" w:space="0" w:color="auto"/>
              <w:right w:val="single" w:sz="8" w:space="0" w:color="auto"/>
            </w:tcBorders>
            <w:vAlign w:val="center"/>
          </w:tcPr>
          <w:p w:rsidR="000F1A83" w:rsidRPr="00460F9A" w:rsidRDefault="000F1A83" w:rsidP="004704EE">
            <w:pPr>
              <w:widowControl/>
              <w:spacing w:line="28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主要建设内容</w:t>
            </w:r>
          </w:p>
        </w:tc>
        <w:tc>
          <w:tcPr>
            <w:tcW w:w="1134" w:type="dxa"/>
            <w:tcBorders>
              <w:top w:val="single" w:sz="8" w:space="0" w:color="auto"/>
              <w:left w:val="nil"/>
              <w:bottom w:val="single" w:sz="8" w:space="0" w:color="auto"/>
              <w:right w:val="single" w:sz="8" w:space="0" w:color="auto"/>
            </w:tcBorders>
            <w:vAlign w:val="center"/>
          </w:tcPr>
          <w:p w:rsidR="000F1A83" w:rsidRPr="00460F9A" w:rsidRDefault="000F1A83" w:rsidP="004704EE">
            <w:pPr>
              <w:widowControl/>
              <w:spacing w:line="28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投资估算</w:t>
            </w:r>
            <w:r w:rsidRPr="00460F9A">
              <w:rPr>
                <w:rFonts w:eastAsia="楷体_GB2312"/>
                <w:b/>
                <w:bCs/>
                <w:color w:val="000000" w:themeColor="text1"/>
                <w:kern w:val="0"/>
                <w:sz w:val="21"/>
                <w:szCs w:val="21"/>
              </w:rPr>
              <w:t>(</w:t>
            </w:r>
            <w:r w:rsidRPr="00460F9A">
              <w:rPr>
                <w:rFonts w:eastAsia="楷体_GB2312"/>
                <w:b/>
                <w:bCs/>
                <w:color w:val="000000" w:themeColor="text1"/>
                <w:kern w:val="0"/>
                <w:sz w:val="21"/>
                <w:szCs w:val="21"/>
              </w:rPr>
              <w:t>万元</w:t>
            </w:r>
            <w:r w:rsidRPr="00460F9A">
              <w:rPr>
                <w:rFonts w:eastAsia="楷体_GB2312"/>
                <w:b/>
                <w:bCs/>
                <w:color w:val="000000" w:themeColor="text1"/>
                <w:kern w:val="0"/>
                <w:sz w:val="21"/>
                <w:szCs w:val="21"/>
              </w:rPr>
              <w:t>)</w:t>
            </w:r>
          </w:p>
        </w:tc>
        <w:tc>
          <w:tcPr>
            <w:tcW w:w="992" w:type="dxa"/>
            <w:tcBorders>
              <w:top w:val="single" w:sz="8" w:space="0" w:color="auto"/>
              <w:left w:val="nil"/>
              <w:bottom w:val="single" w:sz="8" w:space="0" w:color="auto"/>
              <w:right w:val="single" w:sz="8" w:space="0" w:color="auto"/>
            </w:tcBorders>
            <w:vAlign w:val="center"/>
          </w:tcPr>
          <w:p w:rsidR="000F1A83" w:rsidRPr="00460F9A" w:rsidRDefault="000F1A83" w:rsidP="004704EE">
            <w:pPr>
              <w:widowControl/>
              <w:spacing w:line="28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预期完成时间</w:t>
            </w:r>
          </w:p>
        </w:tc>
        <w:tc>
          <w:tcPr>
            <w:tcW w:w="873" w:type="dxa"/>
            <w:tcBorders>
              <w:top w:val="single" w:sz="8" w:space="0" w:color="auto"/>
              <w:left w:val="nil"/>
              <w:bottom w:val="single" w:sz="8" w:space="0" w:color="auto"/>
              <w:right w:val="single" w:sz="8" w:space="0" w:color="auto"/>
            </w:tcBorders>
            <w:vAlign w:val="center"/>
          </w:tcPr>
          <w:p w:rsidR="000F1A83" w:rsidRPr="00460F9A" w:rsidRDefault="000F1A83" w:rsidP="004704EE">
            <w:pPr>
              <w:widowControl/>
              <w:spacing w:line="280" w:lineRule="exact"/>
              <w:jc w:val="center"/>
              <w:rPr>
                <w:rFonts w:eastAsia="楷体_GB2312"/>
                <w:b/>
                <w:bCs/>
                <w:color w:val="000000" w:themeColor="text1"/>
                <w:kern w:val="0"/>
                <w:sz w:val="21"/>
                <w:szCs w:val="21"/>
              </w:rPr>
            </w:pPr>
            <w:r w:rsidRPr="00460F9A">
              <w:rPr>
                <w:rFonts w:eastAsia="楷体_GB2312"/>
                <w:b/>
                <w:bCs/>
                <w:color w:val="000000" w:themeColor="text1"/>
                <w:kern w:val="0"/>
                <w:sz w:val="21"/>
                <w:szCs w:val="21"/>
              </w:rPr>
              <w:t>责任单位</w:t>
            </w:r>
          </w:p>
        </w:tc>
      </w:tr>
      <w:tr w:rsidR="00460F9A" w:rsidRPr="00460F9A" w:rsidTr="004704EE">
        <w:trPr>
          <w:trHeight w:val="363"/>
          <w:jc w:val="center"/>
        </w:trPr>
        <w:tc>
          <w:tcPr>
            <w:tcW w:w="537" w:type="dxa"/>
            <w:vMerge w:val="restart"/>
            <w:tcBorders>
              <w:top w:val="nil"/>
              <w:left w:val="single" w:sz="8" w:space="0" w:color="auto"/>
              <w:bottom w:val="single" w:sz="8" w:space="0" w:color="000000"/>
              <w:right w:val="single" w:sz="8" w:space="0" w:color="auto"/>
            </w:tcBorders>
            <w:vAlign w:val="center"/>
          </w:tcPr>
          <w:p w:rsidR="000F1A83" w:rsidRPr="00460F9A" w:rsidRDefault="000F1A83" w:rsidP="004704EE">
            <w:pPr>
              <w:spacing w:line="280" w:lineRule="exact"/>
              <w:rPr>
                <w:rFonts w:eastAsia="楷体_GB2312"/>
                <w:color w:val="000000" w:themeColor="text1"/>
                <w:sz w:val="21"/>
                <w:szCs w:val="21"/>
              </w:rPr>
            </w:pPr>
            <w:r w:rsidRPr="00460F9A">
              <w:rPr>
                <w:rFonts w:eastAsia="楷体_GB2312"/>
                <w:color w:val="000000" w:themeColor="text1"/>
                <w:sz w:val="21"/>
                <w:szCs w:val="21"/>
              </w:rPr>
              <w:t>云浮市</w:t>
            </w:r>
          </w:p>
        </w:tc>
        <w:tc>
          <w:tcPr>
            <w:tcW w:w="837" w:type="dxa"/>
            <w:tcBorders>
              <w:top w:val="nil"/>
              <w:left w:val="nil"/>
              <w:bottom w:val="single" w:sz="8" w:space="0" w:color="auto"/>
              <w:right w:val="single" w:sz="8" w:space="0" w:color="auto"/>
            </w:tcBorders>
            <w:vAlign w:val="center"/>
          </w:tcPr>
          <w:p w:rsidR="000F1A83" w:rsidRPr="00460F9A" w:rsidRDefault="000F1A83" w:rsidP="004704EE">
            <w:pPr>
              <w:spacing w:line="280" w:lineRule="exact"/>
              <w:jc w:val="center"/>
              <w:rPr>
                <w:rFonts w:eastAsia="楷体_GB2312"/>
                <w:color w:val="000000" w:themeColor="text1"/>
                <w:sz w:val="21"/>
                <w:szCs w:val="21"/>
              </w:rPr>
            </w:pPr>
            <w:r w:rsidRPr="00460F9A">
              <w:rPr>
                <w:rFonts w:eastAsia="楷体_GB2312"/>
                <w:color w:val="000000" w:themeColor="text1"/>
                <w:sz w:val="21"/>
                <w:szCs w:val="21"/>
              </w:rPr>
              <w:t>罗定市</w:t>
            </w:r>
          </w:p>
        </w:tc>
        <w:tc>
          <w:tcPr>
            <w:tcW w:w="617" w:type="dxa"/>
            <w:tcBorders>
              <w:top w:val="nil"/>
              <w:left w:val="nil"/>
              <w:bottom w:val="single" w:sz="8" w:space="0" w:color="auto"/>
              <w:right w:val="single" w:sz="8" w:space="0" w:color="auto"/>
            </w:tcBorders>
            <w:vAlign w:val="center"/>
          </w:tcPr>
          <w:p w:rsidR="000F1A83" w:rsidRPr="00460F9A" w:rsidRDefault="000F1A83" w:rsidP="004704EE">
            <w:pPr>
              <w:spacing w:line="280" w:lineRule="exact"/>
              <w:jc w:val="center"/>
              <w:rPr>
                <w:rFonts w:eastAsia="楷体_GB2312"/>
                <w:color w:val="000000" w:themeColor="text1"/>
                <w:sz w:val="21"/>
                <w:szCs w:val="21"/>
              </w:rPr>
            </w:pPr>
            <w:r w:rsidRPr="00460F9A">
              <w:rPr>
                <w:rFonts w:eastAsia="楷体_GB2312"/>
                <w:color w:val="000000" w:themeColor="text1"/>
                <w:sz w:val="21"/>
                <w:szCs w:val="21"/>
              </w:rPr>
              <w:t>1</w:t>
            </w:r>
          </w:p>
        </w:tc>
        <w:tc>
          <w:tcPr>
            <w:tcW w:w="1235" w:type="dxa"/>
            <w:tcBorders>
              <w:top w:val="nil"/>
              <w:left w:val="nil"/>
              <w:bottom w:val="single" w:sz="8" w:space="0" w:color="auto"/>
              <w:right w:val="single" w:sz="8" w:space="0" w:color="auto"/>
            </w:tcBorders>
            <w:vAlign w:val="center"/>
          </w:tcPr>
          <w:p w:rsidR="000F1A83" w:rsidRPr="00460F9A" w:rsidRDefault="000F1A83" w:rsidP="004704EE">
            <w:pPr>
              <w:spacing w:line="280" w:lineRule="exact"/>
              <w:jc w:val="center"/>
              <w:rPr>
                <w:rFonts w:eastAsia="楷体_GB2312"/>
                <w:color w:val="000000" w:themeColor="text1"/>
                <w:sz w:val="21"/>
                <w:szCs w:val="21"/>
              </w:rPr>
            </w:pPr>
            <w:r w:rsidRPr="00460F9A">
              <w:rPr>
                <w:rFonts w:eastAsia="楷体_GB2312"/>
                <w:color w:val="000000" w:themeColor="text1"/>
                <w:sz w:val="21"/>
                <w:szCs w:val="21"/>
              </w:rPr>
              <w:t>罗定城区河涌</w:t>
            </w:r>
          </w:p>
        </w:tc>
        <w:tc>
          <w:tcPr>
            <w:tcW w:w="1158" w:type="dxa"/>
            <w:tcBorders>
              <w:top w:val="nil"/>
              <w:left w:val="nil"/>
              <w:bottom w:val="single" w:sz="8" w:space="0" w:color="auto"/>
              <w:right w:val="single" w:sz="8" w:space="0" w:color="auto"/>
            </w:tcBorders>
            <w:vAlign w:val="center"/>
          </w:tcPr>
          <w:p w:rsidR="000F1A83" w:rsidRPr="00460F9A" w:rsidRDefault="000F1A83" w:rsidP="004704EE">
            <w:pPr>
              <w:spacing w:line="280" w:lineRule="exact"/>
              <w:jc w:val="center"/>
              <w:rPr>
                <w:rFonts w:eastAsia="楷体_GB2312"/>
                <w:color w:val="000000" w:themeColor="text1"/>
                <w:sz w:val="21"/>
                <w:szCs w:val="21"/>
              </w:rPr>
            </w:pPr>
            <w:r w:rsidRPr="00460F9A">
              <w:rPr>
                <w:rFonts w:eastAsia="楷体_GB2312"/>
                <w:color w:val="000000" w:themeColor="text1"/>
                <w:sz w:val="21"/>
                <w:szCs w:val="21"/>
              </w:rPr>
              <w:t>6.8</w:t>
            </w:r>
          </w:p>
        </w:tc>
        <w:tc>
          <w:tcPr>
            <w:tcW w:w="3095" w:type="dxa"/>
            <w:tcBorders>
              <w:top w:val="nil"/>
              <w:left w:val="nil"/>
              <w:bottom w:val="single" w:sz="8" w:space="0" w:color="auto"/>
              <w:right w:val="single" w:sz="8" w:space="0" w:color="auto"/>
            </w:tcBorders>
            <w:vAlign w:val="center"/>
          </w:tcPr>
          <w:p w:rsidR="000F1A83" w:rsidRPr="00460F9A" w:rsidRDefault="000F1A83" w:rsidP="004704EE">
            <w:pPr>
              <w:spacing w:line="280" w:lineRule="exact"/>
              <w:rPr>
                <w:rFonts w:eastAsia="楷体_GB2312"/>
                <w:color w:val="000000" w:themeColor="text1"/>
                <w:sz w:val="21"/>
                <w:szCs w:val="21"/>
              </w:rPr>
            </w:pPr>
            <w:r w:rsidRPr="00460F9A">
              <w:rPr>
                <w:rFonts w:eastAsia="楷体_GB2312"/>
                <w:color w:val="000000" w:themeColor="text1"/>
                <w:sz w:val="21"/>
                <w:szCs w:val="21"/>
              </w:rPr>
              <w:t>胡屋朗涌、</w:t>
            </w:r>
            <w:r w:rsidRPr="00460F9A">
              <w:rPr>
                <w:rFonts w:eastAsia="楷体_GB2312"/>
                <w:bCs/>
                <w:color w:val="000000" w:themeColor="text1"/>
                <w:sz w:val="21"/>
                <w:szCs w:val="21"/>
              </w:rPr>
              <w:t>黄羌涌等</w:t>
            </w:r>
            <w:r w:rsidRPr="00460F9A">
              <w:rPr>
                <w:rFonts w:eastAsia="楷体_GB2312"/>
                <w:color w:val="000000" w:themeColor="text1"/>
                <w:sz w:val="21"/>
                <w:szCs w:val="21"/>
              </w:rPr>
              <w:t>河涌彻堤、修建排污渠、清淤或部分覆盖。</w:t>
            </w:r>
          </w:p>
        </w:tc>
        <w:tc>
          <w:tcPr>
            <w:tcW w:w="1134" w:type="dxa"/>
            <w:tcBorders>
              <w:top w:val="nil"/>
              <w:left w:val="nil"/>
              <w:bottom w:val="single" w:sz="8" w:space="0" w:color="auto"/>
              <w:right w:val="single" w:sz="8" w:space="0" w:color="auto"/>
            </w:tcBorders>
            <w:vAlign w:val="center"/>
          </w:tcPr>
          <w:p w:rsidR="000F1A83" w:rsidRPr="00460F9A" w:rsidRDefault="000F1A83" w:rsidP="004704EE">
            <w:pPr>
              <w:spacing w:line="280" w:lineRule="exact"/>
              <w:jc w:val="center"/>
              <w:rPr>
                <w:rFonts w:eastAsia="楷体_GB2312"/>
                <w:color w:val="000000" w:themeColor="text1"/>
                <w:sz w:val="21"/>
                <w:szCs w:val="21"/>
              </w:rPr>
            </w:pPr>
            <w:r w:rsidRPr="00460F9A">
              <w:rPr>
                <w:rFonts w:eastAsia="楷体_GB2312"/>
                <w:color w:val="000000" w:themeColor="text1"/>
                <w:sz w:val="21"/>
                <w:szCs w:val="21"/>
              </w:rPr>
              <w:t>11880</w:t>
            </w:r>
          </w:p>
        </w:tc>
        <w:tc>
          <w:tcPr>
            <w:tcW w:w="992" w:type="dxa"/>
            <w:tcBorders>
              <w:top w:val="nil"/>
              <w:left w:val="nil"/>
              <w:bottom w:val="single" w:sz="8" w:space="0" w:color="auto"/>
              <w:right w:val="single" w:sz="8" w:space="0" w:color="auto"/>
            </w:tcBorders>
            <w:vAlign w:val="center"/>
          </w:tcPr>
          <w:p w:rsidR="000F1A83" w:rsidRPr="00460F9A" w:rsidRDefault="000F1A83" w:rsidP="004704EE">
            <w:pPr>
              <w:spacing w:line="280" w:lineRule="exact"/>
              <w:jc w:val="center"/>
              <w:rPr>
                <w:rFonts w:eastAsia="楷体_GB2312"/>
                <w:color w:val="000000" w:themeColor="text1"/>
                <w:sz w:val="21"/>
                <w:szCs w:val="21"/>
              </w:rPr>
            </w:pPr>
            <w:r w:rsidRPr="00460F9A">
              <w:rPr>
                <w:rFonts w:eastAsia="楷体_GB2312"/>
                <w:color w:val="000000" w:themeColor="text1"/>
                <w:sz w:val="21"/>
                <w:szCs w:val="21"/>
              </w:rPr>
              <w:t>2018</w:t>
            </w:r>
          </w:p>
        </w:tc>
        <w:tc>
          <w:tcPr>
            <w:tcW w:w="873" w:type="dxa"/>
            <w:tcBorders>
              <w:top w:val="single" w:sz="8" w:space="0" w:color="auto"/>
              <w:left w:val="nil"/>
              <w:bottom w:val="single" w:sz="4" w:space="0" w:color="auto"/>
              <w:right w:val="single" w:sz="8" w:space="0" w:color="auto"/>
            </w:tcBorders>
            <w:vAlign w:val="center"/>
          </w:tcPr>
          <w:p w:rsidR="000F1A83" w:rsidRPr="00460F9A" w:rsidRDefault="000F1A83" w:rsidP="004704EE">
            <w:pPr>
              <w:spacing w:line="280" w:lineRule="exact"/>
              <w:jc w:val="center"/>
              <w:rPr>
                <w:rFonts w:eastAsia="楷体_GB2312"/>
                <w:color w:val="000000" w:themeColor="text1"/>
                <w:sz w:val="21"/>
                <w:szCs w:val="21"/>
              </w:rPr>
            </w:pPr>
            <w:r w:rsidRPr="00460F9A">
              <w:rPr>
                <w:rFonts w:eastAsia="楷体_GB2312"/>
                <w:color w:val="000000" w:themeColor="text1"/>
                <w:sz w:val="21"/>
                <w:szCs w:val="21"/>
              </w:rPr>
              <w:t>罗定市政府</w:t>
            </w:r>
          </w:p>
        </w:tc>
      </w:tr>
      <w:tr w:rsidR="00460F9A" w:rsidRPr="00460F9A" w:rsidTr="004704EE">
        <w:trPr>
          <w:trHeight w:val="363"/>
          <w:jc w:val="center"/>
        </w:trPr>
        <w:tc>
          <w:tcPr>
            <w:tcW w:w="537" w:type="dxa"/>
            <w:vMerge/>
            <w:tcBorders>
              <w:top w:val="nil"/>
              <w:left w:val="single" w:sz="8" w:space="0" w:color="auto"/>
              <w:bottom w:val="single" w:sz="8" w:space="0" w:color="000000"/>
              <w:right w:val="single" w:sz="8" w:space="0" w:color="auto"/>
            </w:tcBorders>
            <w:vAlign w:val="center"/>
          </w:tcPr>
          <w:p w:rsidR="000F1A83" w:rsidRPr="00460F9A" w:rsidRDefault="000F1A83" w:rsidP="004704EE">
            <w:pPr>
              <w:widowControl/>
              <w:spacing w:line="280" w:lineRule="exact"/>
              <w:jc w:val="left"/>
              <w:rPr>
                <w:rFonts w:eastAsia="楷体_GB2312"/>
                <w:color w:val="000000" w:themeColor="text1"/>
                <w:kern w:val="0"/>
                <w:sz w:val="21"/>
                <w:szCs w:val="21"/>
              </w:rPr>
            </w:pPr>
          </w:p>
        </w:tc>
        <w:tc>
          <w:tcPr>
            <w:tcW w:w="837" w:type="dxa"/>
            <w:tcBorders>
              <w:top w:val="nil"/>
              <w:left w:val="nil"/>
              <w:bottom w:val="single" w:sz="8" w:space="0" w:color="auto"/>
              <w:right w:val="single" w:sz="8" w:space="0" w:color="auto"/>
            </w:tcBorders>
            <w:vAlign w:val="center"/>
          </w:tcPr>
          <w:p w:rsidR="000F1A83" w:rsidRPr="00460F9A" w:rsidRDefault="000F1A83" w:rsidP="004704EE">
            <w:pPr>
              <w:widowControl/>
              <w:spacing w:line="280" w:lineRule="exact"/>
              <w:jc w:val="center"/>
              <w:rPr>
                <w:rFonts w:eastAsia="楷体_GB2312" w:hint="eastAsia"/>
                <w:color w:val="000000" w:themeColor="text1"/>
                <w:kern w:val="0"/>
                <w:sz w:val="21"/>
                <w:szCs w:val="21"/>
              </w:rPr>
            </w:pPr>
            <w:r w:rsidRPr="00460F9A">
              <w:rPr>
                <w:rFonts w:eastAsia="楷体_GB2312"/>
                <w:color w:val="000000" w:themeColor="text1"/>
                <w:sz w:val="21"/>
                <w:szCs w:val="21"/>
              </w:rPr>
              <w:t>云城区</w:t>
            </w:r>
            <w:r w:rsidRPr="00460F9A">
              <w:rPr>
                <w:rFonts w:eastAsia="楷体_GB2312" w:hint="eastAsia"/>
                <w:color w:val="000000" w:themeColor="text1"/>
                <w:sz w:val="21"/>
                <w:szCs w:val="21"/>
              </w:rPr>
              <w:t>、</w:t>
            </w:r>
            <w:r w:rsidRPr="00460F9A">
              <w:rPr>
                <w:rFonts w:eastAsia="楷体_GB2312"/>
                <w:color w:val="000000" w:themeColor="text1"/>
                <w:sz w:val="21"/>
                <w:szCs w:val="21"/>
              </w:rPr>
              <w:t>云安区</w:t>
            </w:r>
          </w:p>
        </w:tc>
        <w:tc>
          <w:tcPr>
            <w:tcW w:w="617" w:type="dxa"/>
            <w:tcBorders>
              <w:top w:val="nil"/>
              <w:left w:val="nil"/>
              <w:bottom w:val="single" w:sz="8" w:space="0" w:color="auto"/>
              <w:right w:val="single" w:sz="8"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sz w:val="21"/>
                <w:szCs w:val="21"/>
              </w:rPr>
              <w:t>2</w:t>
            </w:r>
          </w:p>
        </w:tc>
        <w:tc>
          <w:tcPr>
            <w:tcW w:w="1235" w:type="dxa"/>
            <w:tcBorders>
              <w:top w:val="nil"/>
              <w:left w:val="nil"/>
              <w:bottom w:val="single" w:sz="8" w:space="0" w:color="auto"/>
              <w:right w:val="single" w:sz="8"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sz w:val="21"/>
                <w:szCs w:val="21"/>
              </w:rPr>
              <w:t>马塘河、蓬远河、石古河</w:t>
            </w:r>
          </w:p>
        </w:tc>
        <w:tc>
          <w:tcPr>
            <w:tcW w:w="1158" w:type="dxa"/>
            <w:tcBorders>
              <w:top w:val="nil"/>
              <w:left w:val="nil"/>
              <w:bottom w:val="single" w:sz="8" w:space="0" w:color="auto"/>
              <w:right w:val="single" w:sz="8"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sz w:val="21"/>
                <w:szCs w:val="21"/>
              </w:rPr>
              <w:t>20</w:t>
            </w:r>
          </w:p>
        </w:tc>
        <w:tc>
          <w:tcPr>
            <w:tcW w:w="3095" w:type="dxa"/>
            <w:tcBorders>
              <w:top w:val="nil"/>
              <w:left w:val="nil"/>
              <w:bottom w:val="single" w:sz="8" w:space="0" w:color="auto"/>
              <w:right w:val="single" w:sz="8" w:space="0" w:color="auto"/>
            </w:tcBorders>
            <w:vAlign w:val="center"/>
          </w:tcPr>
          <w:p w:rsidR="000F1A83" w:rsidRPr="00460F9A" w:rsidRDefault="000F1A83" w:rsidP="004704EE">
            <w:pPr>
              <w:widowControl/>
              <w:spacing w:line="280" w:lineRule="exact"/>
              <w:rPr>
                <w:rFonts w:eastAsia="楷体_GB2312"/>
                <w:color w:val="000000" w:themeColor="text1"/>
                <w:kern w:val="0"/>
                <w:sz w:val="21"/>
                <w:szCs w:val="21"/>
              </w:rPr>
            </w:pPr>
            <w:r w:rsidRPr="00460F9A">
              <w:rPr>
                <w:rFonts w:eastAsia="楷体_GB2312"/>
                <w:color w:val="000000" w:themeColor="text1"/>
                <w:sz w:val="21"/>
                <w:szCs w:val="21"/>
              </w:rPr>
              <w:t>防洪工程、崩岗治理、地质灾害治理、河道请淤、水土保持治理等。</w:t>
            </w:r>
          </w:p>
        </w:tc>
        <w:tc>
          <w:tcPr>
            <w:tcW w:w="1134" w:type="dxa"/>
            <w:tcBorders>
              <w:top w:val="nil"/>
              <w:left w:val="nil"/>
              <w:bottom w:val="single" w:sz="8" w:space="0" w:color="auto"/>
              <w:right w:val="single" w:sz="8"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sz w:val="21"/>
                <w:szCs w:val="21"/>
              </w:rPr>
              <w:t>19400</w:t>
            </w:r>
          </w:p>
        </w:tc>
        <w:tc>
          <w:tcPr>
            <w:tcW w:w="992" w:type="dxa"/>
            <w:tcBorders>
              <w:top w:val="nil"/>
              <w:left w:val="nil"/>
              <w:bottom w:val="single" w:sz="8" w:space="0" w:color="auto"/>
              <w:right w:val="single" w:sz="8"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r w:rsidRPr="00460F9A">
              <w:rPr>
                <w:rFonts w:eastAsia="楷体_GB2312"/>
                <w:color w:val="000000" w:themeColor="text1"/>
                <w:sz w:val="21"/>
                <w:szCs w:val="21"/>
              </w:rPr>
              <w:t>2017</w:t>
            </w:r>
          </w:p>
        </w:tc>
        <w:tc>
          <w:tcPr>
            <w:tcW w:w="873" w:type="dxa"/>
            <w:tcBorders>
              <w:top w:val="single" w:sz="8" w:space="0" w:color="000000"/>
              <w:left w:val="nil"/>
              <w:bottom w:val="single" w:sz="8" w:space="0" w:color="auto"/>
              <w:right w:val="single" w:sz="8" w:space="0" w:color="auto"/>
            </w:tcBorders>
            <w:vAlign w:val="center"/>
          </w:tcPr>
          <w:p w:rsidR="000F1A83" w:rsidRPr="00460F9A" w:rsidRDefault="000F1A83" w:rsidP="004704EE">
            <w:pPr>
              <w:spacing w:line="280" w:lineRule="exact"/>
              <w:jc w:val="center"/>
              <w:rPr>
                <w:rFonts w:eastAsia="楷体_GB2312"/>
                <w:color w:val="000000" w:themeColor="text1"/>
                <w:sz w:val="21"/>
                <w:szCs w:val="21"/>
              </w:rPr>
            </w:pPr>
            <w:r w:rsidRPr="00460F9A">
              <w:rPr>
                <w:rFonts w:eastAsia="楷体_GB2312" w:hint="eastAsia"/>
                <w:color w:val="000000" w:themeColor="text1"/>
                <w:sz w:val="21"/>
                <w:szCs w:val="21"/>
              </w:rPr>
              <w:t>云城区政府</w:t>
            </w:r>
            <w:r w:rsidRPr="00460F9A">
              <w:rPr>
                <w:rFonts w:eastAsia="楷体_GB2312"/>
                <w:color w:val="000000" w:themeColor="text1"/>
                <w:sz w:val="21"/>
                <w:szCs w:val="21"/>
              </w:rPr>
              <w:t>、云安区政府</w:t>
            </w:r>
          </w:p>
        </w:tc>
      </w:tr>
      <w:tr w:rsidR="00460F9A" w:rsidRPr="00460F9A" w:rsidTr="004704EE">
        <w:trPr>
          <w:trHeight w:val="363"/>
          <w:jc w:val="center"/>
        </w:trPr>
        <w:tc>
          <w:tcPr>
            <w:tcW w:w="3226" w:type="dxa"/>
            <w:gridSpan w:val="4"/>
            <w:tcBorders>
              <w:top w:val="single" w:sz="8" w:space="0" w:color="auto"/>
              <w:left w:val="single" w:sz="8" w:space="0" w:color="auto"/>
              <w:bottom w:val="single" w:sz="8" w:space="0" w:color="auto"/>
              <w:right w:val="single" w:sz="8" w:space="0" w:color="000000"/>
            </w:tcBorders>
            <w:vAlign w:val="center"/>
          </w:tcPr>
          <w:p w:rsidR="000F1A83" w:rsidRPr="00460F9A" w:rsidRDefault="000F1A83" w:rsidP="004704EE">
            <w:pPr>
              <w:widowControl/>
              <w:spacing w:line="280" w:lineRule="exact"/>
              <w:jc w:val="center"/>
              <w:rPr>
                <w:rFonts w:eastAsia="楷体_GB2312"/>
                <w:bCs/>
                <w:color w:val="000000" w:themeColor="text1"/>
                <w:kern w:val="0"/>
                <w:sz w:val="21"/>
                <w:szCs w:val="21"/>
              </w:rPr>
            </w:pPr>
            <w:r w:rsidRPr="00460F9A">
              <w:rPr>
                <w:rFonts w:eastAsia="楷体_GB2312"/>
                <w:bCs/>
                <w:color w:val="000000" w:themeColor="text1"/>
                <w:kern w:val="0"/>
                <w:sz w:val="21"/>
                <w:szCs w:val="21"/>
              </w:rPr>
              <w:t>合计</w:t>
            </w:r>
          </w:p>
        </w:tc>
        <w:tc>
          <w:tcPr>
            <w:tcW w:w="1158" w:type="dxa"/>
            <w:tcBorders>
              <w:top w:val="nil"/>
              <w:left w:val="nil"/>
              <w:bottom w:val="single" w:sz="8" w:space="0" w:color="auto"/>
              <w:right w:val="single" w:sz="8" w:space="0" w:color="auto"/>
            </w:tcBorders>
            <w:vAlign w:val="center"/>
          </w:tcPr>
          <w:p w:rsidR="000F1A83" w:rsidRPr="00460F9A" w:rsidRDefault="000F1A83" w:rsidP="004704EE">
            <w:pPr>
              <w:widowControl/>
              <w:spacing w:line="280" w:lineRule="exact"/>
              <w:jc w:val="center"/>
              <w:rPr>
                <w:rFonts w:eastAsia="楷体_GB2312"/>
                <w:bCs/>
                <w:color w:val="000000" w:themeColor="text1"/>
                <w:kern w:val="0"/>
                <w:sz w:val="21"/>
                <w:szCs w:val="21"/>
              </w:rPr>
            </w:pPr>
            <w:r w:rsidRPr="00460F9A">
              <w:rPr>
                <w:rFonts w:eastAsia="楷体_GB2312"/>
                <w:bCs/>
                <w:color w:val="000000" w:themeColor="text1"/>
                <w:kern w:val="0"/>
                <w:sz w:val="21"/>
                <w:szCs w:val="21"/>
              </w:rPr>
              <w:t>26.8</w:t>
            </w:r>
          </w:p>
        </w:tc>
        <w:tc>
          <w:tcPr>
            <w:tcW w:w="3095" w:type="dxa"/>
            <w:tcBorders>
              <w:top w:val="nil"/>
              <w:left w:val="nil"/>
              <w:bottom w:val="single" w:sz="8" w:space="0" w:color="auto"/>
              <w:right w:val="single" w:sz="8" w:space="0" w:color="auto"/>
            </w:tcBorders>
            <w:vAlign w:val="center"/>
          </w:tcPr>
          <w:p w:rsidR="000F1A83" w:rsidRPr="00460F9A" w:rsidRDefault="000F1A83" w:rsidP="004704EE">
            <w:pPr>
              <w:widowControl/>
              <w:spacing w:line="280" w:lineRule="exact"/>
              <w:rPr>
                <w:rFonts w:eastAsia="楷体_GB2312"/>
                <w:bCs/>
                <w:color w:val="000000" w:themeColor="text1"/>
                <w:kern w:val="0"/>
                <w:sz w:val="21"/>
                <w:szCs w:val="21"/>
              </w:rPr>
            </w:pPr>
            <w:r w:rsidRPr="00460F9A">
              <w:rPr>
                <w:rFonts w:eastAsia="楷体_GB2312"/>
                <w:bCs/>
                <w:color w:val="000000" w:themeColor="text1"/>
                <w:kern w:val="0"/>
                <w:sz w:val="21"/>
                <w:szCs w:val="21"/>
              </w:rPr>
              <w:t xml:space="preserve">　</w:t>
            </w:r>
          </w:p>
        </w:tc>
        <w:tc>
          <w:tcPr>
            <w:tcW w:w="1134" w:type="dxa"/>
            <w:tcBorders>
              <w:top w:val="nil"/>
              <w:left w:val="nil"/>
              <w:bottom w:val="single" w:sz="8" w:space="0" w:color="auto"/>
              <w:right w:val="single" w:sz="8" w:space="0" w:color="auto"/>
            </w:tcBorders>
            <w:vAlign w:val="center"/>
          </w:tcPr>
          <w:p w:rsidR="000F1A83" w:rsidRPr="00460F9A" w:rsidRDefault="000F1A83" w:rsidP="004704EE">
            <w:pPr>
              <w:widowControl/>
              <w:spacing w:line="280" w:lineRule="exact"/>
              <w:jc w:val="center"/>
              <w:rPr>
                <w:rFonts w:eastAsia="楷体_GB2312"/>
                <w:bCs/>
                <w:color w:val="000000" w:themeColor="text1"/>
                <w:kern w:val="0"/>
                <w:sz w:val="21"/>
                <w:szCs w:val="21"/>
              </w:rPr>
            </w:pPr>
            <w:r w:rsidRPr="00460F9A">
              <w:rPr>
                <w:rFonts w:eastAsia="楷体_GB2312" w:hint="eastAsia"/>
                <w:bCs/>
                <w:color w:val="000000" w:themeColor="text1"/>
                <w:kern w:val="0"/>
                <w:sz w:val="21"/>
                <w:szCs w:val="21"/>
              </w:rPr>
              <w:t>31280</w:t>
            </w:r>
          </w:p>
        </w:tc>
        <w:tc>
          <w:tcPr>
            <w:tcW w:w="992" w:type="dxa"/>
            <w:tcBorders>
              <w:top w:val="nil"/>
              <w:left w:val="nil"/>
              <w:bottom w:val="single" w:sz="8" w:space="0" w:color="auto"/>
              <w:right w:val="single" w:sz="8"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c>
          <w:tcPr>
            <w:tcW w:w="873" w:type="dxa"/>
            <w:tcBorders>
              <w:top w:val="nil"/>
              <w:left w:val="nil"/>
              <w:bottom w:val="single" w:sz="8" w:space="0" w:color="auto"/>
              <w:right w:val="single" w:sz="8" w:space="0" w:color="auto"/>
            </w:tcBorders>
            <w:vAlign w:val="center"/>
          </w:tcPr>
          <w:p w:rsidR="000F1A83" w:rsidRPr="00460F9A" w:rsidRDefault="000F1A83" w:rsidP="004704EE">
            <w:pPr>
              <w:widowControl/>
              <w:spacing w:line="280" w:lineRule="exact"/>
              <w:jc w:val="center"/>
              <w:rPr>
                <w:rFonts w:eastAsia="楷体_GB2312"/>
                <w:color w:val="000000" w:themeColor="text1"/>
                <w:kern w:val="0"/>
                <w:sz w:val="21"/>
                <w:szCs w:val="21"/>
              </w:rPr>
            </w:pPr>
          </w:p>
        </w:tc>
      </w:tr>
    </w:tbl>
    <w:p w:rsidR="000F1A83" w:rsidRPr="00460F9A" w:rsidRDefault="000F1A83" w:rsidP="000F1A83">
      <w:pPr>
        <w:pStyle w:val="2"/>
        <w:spacing w:beforeLines="50" w:before="289" w:afterLines="50" w:after="289"/>
        <w:jc w:val="center"/>
        <w:rPr>
          <w:rFonts w:ascii="楷体_GB2312" w:eastAsia="楷体_GB2312" w:hAnsi="楷体_GB2312" w:hint="eastAsia"/>
          <w:color w:val="000000" w:themeColor="text1"/>
          <w:spacing w:val="-4"/>
        </w:rPr>
      </w:pPr>
      <w:bookmarkStart w:id="268" w:name="_Toc456899340"/>
      <w:bookmarkStart w:id="269" w:name="_Toc460833693"/>
      <w:bookmarkStart w:id="270" w:name="_Toc493862757"/>
      <w:r w:rsidRPr="00460F9A">
        <w:rPr>
          <w:rFonts w:ascii="楷体_GB2312" w:eastAsia="楷体_GB2312" w:hAnsi="楷体_GB2312"/>
          <w:color w:val="000000" w:themeColor="text1"/>
        </w:rPr>
        <w:t>附表11b</w:t>
      </w:r>
      <w:r w:rsidRPr="00460F9A">
        <w:rPr>
          <w:rFonts w:ascii="楷体_GB2312" w:eastAsia="楷体_GB2312" w:hAnsi="楷体_GB2312" w:hint="eastAsia"/>
          <w:color w:val="000000" w:themeColor="text1"/>
        </w:rPr>
        <w:t xml:space="preserve"> </w:t>
      </w:r>
      <w:r w:rsidRPr="00460F9A">
        <w:rPr>
          <w:rFonts w:ascii="楷体_GB2312" w:eastAsia="楷体_GB2312" w:hAnsi="楷体_GB2312" w:hint="eastAsia"/>
          <w:color w:val="000000" w:themeColor="text1"/>
          <w:spacing w:val="-4"/>
        </w:rPr>
        <w:t>城市建成区黑臭水体整治清单</w:t>
      </w:r>
      <w:bookmarkEnd w:id="268"/>
      <w:bookmarkEnd w:id="269"/>
      <w:bookmarkEnd w:id="270"/>
    </w:p>
    <w:tbl>
      <w:tblPr>
        <w:tblW w:w="8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737"/>
        <w:gridCol w:w="654"/>
        <w:gridCol w:w="1110"/>
        <w:gridCol w:w="1635"/>
        <w:gridCol w:w="939"/>
        <w:gridCol w:w="1134"/>
        <w:gridCol w:w="1202"/>
        <w:gridCol w:w="1465"/>
      </w:tblGrid>
      <w:tr w:rsidR="00460F9A" w:rsidRPr="00460F9A" w:rsidTr="004704EE">
        <w:trPr>
          <w:trHeight w:val="533"/>
          <w:tblHeader/>
        </w:trPr>
        <w:tc>
          <w:tcPr>
            <w:tcW w:w="737" w:type="dxa"/>
            <w:vAlign w:val="center"/>
          </w:tcPr>
          <w:p w:rsidR="000F1A83" w:rsidRPr="00460F9A" w:rsidRDefault="000F1A83" w:rsidP="004704EE">
            <w:pPr>
              <w:widowControl/>
              <w:spacing w:line="280" w:lineRule="exact"/>
              <w:jc w:val="center"/>
              <w:textAlignment w:val="center"/>
              <w:rPr>
                <w:rFonts w:eastAsia="楷体_GB2312"/>
                <w:b/>
                <w:bCs/>
                <w:color w:val="000000" w:themeColor="text1"/>
                <w:sz w:val="21"/>
                <w:szCs w:val="21"/>
              </w:rPr>
            </w:pPr>
            <w:r w:rsidRPr="00460F9A">
              <w:rPr>
                <w:rFonts w:eastAsia="楷体_GB2312"/>
                <w:b/>
                <w:bCs/>
                <w:color w:val="000000" w:themeColor="text1"/>
                <w:kern w:val="0"/>
                <w:sz w:val="21"/>
                <w:szCs w:val="21"/>
                <w:lang w:bidi="ar"/>
              </w:rPr>
              <w:t>地市</w:t>
            </w:r>
          </w:p>
        </w:tc>
        <w:tc>
          <w:tcPr>
            <w:tcW w:w="654" w:type="dxa"/>
            <w:vAlign w:val="center"/>
          </w:tcPr>
          <w:p w:rsidR="000F1A83" w:rsidRPr="00460F9A" w:rsidRDefault="000F1A83" w:rsidP="004704EE">
            <w:pPr>
              <w:widowControl/>
              <w:spacing w:line="280" w:lineRule="exact"/>
              <w:jc w:val="center"/>
              <w:textAlignment w:val="center"/>
              <w:rPr>
                <w:rFonts w:eastAsia="楷体_GB2312"/>
                <w:b/>
                <w:bCs/>
                <w:color w:val="000000" w:themeColor="text1"/>
                <w:kern w:val="0"/>
                <w:sz w:val="21"/>
                <w:szCs w:val="21"/>
                <w:lang w:bidi="ar"/>
              </w:rPr>
            </w:pPr>
            <w:r w:rsidRPr="00460F9A">
              <w:rPr>
                <w:rFonts w:eastAsia="楷体_GB2312"/>
                <w:b/>
                <w:bCs/>
                <w:color w:val="000000" w:themeColor="text1"/>
                <w:kern w:val="0"/>
                <w:sz w:val="21"/>
                <w:szCs w:val="21"/>
                <w:lang w:bidi="ar"/>
              </w:rPr>
              <w:t>序号</w:t>
            </w:r>
          </w:p>
        </w:tc>
        <w:tc>
          <w:tcPr>
            <w:tcW w:w="1110" w:type="dxa"/>
            <w:vAlign w:val="center"/>
          </w:tcPr>
          <w:p w:rsidR="000F1A83" w:rsidRPr="00460F9A" w:rsidRDefault="000F1A83" w:rsidP="004704EE">
            <w:pPr>
              <w:widowControl/>
              <w:spacing w:line="280" w:lineRule="exact"/>
              <w:jc w:val="center"/>
              <w:textAlignment w:val="center"/>
              <w:rPr>
                <w:rFonts w:eastAsia="楷体_GB2312"/>
                <w:b/>
                <w:bCs/>
                <w:color w:val="000000" w:themeColor="text1"/>
                <w:sz w:val="21"/>
                <w:szCs w:val="21"/>
              </w:rPr>
            </w:pPr>
            <w:r w:rsidRPr="00460F9A">
              <w:rPr>
                <w:rFonts w:eastAsia="楷体_GB2312"/>
                <w:b/>
                <w:bCs/>
                <w:color w:val="000000" w:themeColor="text1"/>
                <w:kern w:val="0"/>
                <w:sz w:val="21"/>
                <w:szCs w:val="21"/>
                <w:lang w:bidi="ar"/>
              </w:rPr>
              <w:t>县（区）</w:t>
            </w:r>
          </w:p>
        </w:tc>
        <w:tc>
          <w:tcPr>
            <w:tcW w:w="1635" w:type="dxa"/>
            <w:vAlign w:val="center"/>
          </w:tcPr>
          <w:p w:rsidR="000F1A83" w:rsidRPr="00460F9A" w:rsidRDefault="000F1A83" w:rsidP="004704EE">
            <w:pPr>
              <w:widowControl/>
              <w:spacing w:line="280" w:lineRule="exact"/>
              <w:jc w:val="center"/>
              <w:textAlignment w:val="center"/>
              <w:rPr>
                <w:rFonts w:eastAsia="楷体_GB2312"/>
                <w:b/>
                <w:bCs/>
                <w:color w:val="000000" w:themeColor="text1"/>
                <w:sz w:val="21"/>
                <w:szCs w:val="21"/>
              </w:rPr>
            </w:pPr>
            <w:r w:rsidRPr="00460F9A">
              <w:rPr>
                <w:rFonts w:eastAsia="楷体_GB2312"/>
                <w:b/>
                <w:bCs/>
                <w:color w:val="000000" w:themeColor="text1"/>
                <w:kern w:val="0"/>
                <w:sz w:val="21"/>
                <w:szCs w:val="21"/>
                <w:lang w:bidi="ar"/>
              </w:rPr>
              <w:t>黑臭水体名称</w:t>
            </w:r>
          </w:p>
        </w:tc>
        <w:tc>
          <w:tcPr>
            <w:tcW w:w="939" w:type="dxa"/>
            <w:vAlign w:val="center"/>
          </w:tcPr>
          <w:p w:rsidR="000F1A83" w:rsidRPr="00460F9A" w:rsidRDefault="000F1A83" w:rsidP="004704EE">
            <w:pPr>
              <w:widowControl/>
              <w:spacing w:line="280" w:lineRule="exact"/>
              <w:jc w:val="center"/>
              <w:textAlignment w:val="center"/>
              <w:rPr>
                <w:rFonts w:eastAsia="楷体_GB2312"/>
                <w:b/>
                <w:bCs/>
                <w:color w:val="000000" w:themeColor="text1"/>
                <w:sz w:val="21"/>
                <w:szCs w:val="21"/>
              </w:rPr>
            </w:pPr>
            <w:r w:rsidRPr="00460F9A">
              <w:rPr>
                <w:rFonts w:eastAsia="楷体_GB2312"/>
                <w:b/>
                <w:bCs/>
                <w:color w:val="000000" w:themeColor="text1"/>
                <w:kern w:val="0"/>
                <w:sz w:val="21"/>
                <w:szCs w:val="21"/>
                <w:lang w:bidi="ar"/>
              </w:rPr>
              <w:t>水体类别</w:t>
            </w:r>
          </w:p>
        </w:tc>
        <w:tc>
          <w:tcPr>
            <w:tcW w:w="1134" w:type="dxa"/>
            <w:vAlign w:val="center"/>
          </w:tcPr>
          <w:p w:rsidR="000F1A83" w:rsidRPr="00460F9A" w:rsidRDefault="000F1A83" w:rsidP="004704EE">
            <w:pPr>
              <w:widowControl/>
              <w:spacing w:line="280" w:lineRule="exact"/>
              <w:jc w:val="center"/>
              <w:textAlignment w:val="center"/>
              <w:rPr>
                <w:rFonts w:eastAsia="楷体_GB2312"/>
                <w:b/>
                <w:bCs/>
                <w:color w:val="000000" w:themeColor="text1"/>
                <w:sz w:val="21"/>
                <w:szCs w:val="21"/>
              </w:rPr>
            </w:pPr>
            <w:r w:rsidRPr="00460F9A">
              <w:rPr>
                <w:rFonts w:eastAsia="楷体_GB2312"/>
                <w:b/>
                <w:bCs/>
                <w:color w:val="000000" w:themeColor="text1"/>
                <w:kern w:val="0"/>
                <w:sz w:val="21"/>
                <w:szCs w:val="21"/>
                <w:lang w:bidi="ar"/>
              </w:rPr>
              <w:t>黑臭等级</w:t>
            </w:r>
          </w:p>
        </w:tc>
        <w:tc>
          <w:tcPr>
            <w:tcW w:w="1202" w:type="dxa"/>
            <w:vAlign w:val="center"/>
          </w:tcPr>
          <w:p w:rsidR="000F1A83" w:rsidRPr="00460F9A" w:rsidRDefault="000F1A83" w:rsidP="004704EE">
            <w:pPr>
              <w:widowControl/>
              <w:spacing w:line="280" w:lineRule="exact"/>
              <w:jc w:val="center"/>
              <w:textAlignment w:val="center"/>
              <w:rPr>
                <w:rFonts w:eastAsia="楷体_GB2312"/>
                <w:b/>
                <w:bCs/>
                <w:color w:val="000000" w:themeColor="text1"/>
                <w:sz w:val="21"/>
                <w:szCs w:val="21"/>
              </w:rPr>
            </w:pPr>
            <w:r w:rsidRPr="00460F9A">
              <w:rPr>
                <w:rFonts w:eastAsia="楷体_GB2312"/>
                <w:b/>
                <w:bCs/>
                <w:color w:val="000000" w:themeColor="text1"/>
                <w:kern w:val="0"/>
                <w:sz w:val="21"/>
                <w:szCs w:val="21"/>
                <w:lang w:bidi="ar"/>
              </w:rPr>
              <w:t>长度（公里）</w:t>
            </w:r>
          </w:p>
        </w:tc>
        <w:tc>
          <w:tcPr>
            <w:tcW w:w="1465" w:type="dxa"/>
            <w:vAlign w:val="center"/>
          </w:tcPr>
          <w:p w:rsidR="000F1A83" w:rsidRPr="00460F9A" w:rsidRDefault="000F1A83" w:rsidP="004704EE">
            <w:pPr>
              <w:widowControl/>
              <w:spacing w:line="280" w:lineRule="exact"/>
              <w:jc w:val="center"/>
              <w:textAlignment w:val="center"/>
              <w:rPr>
                <w:rFonts w:eastAsia="楷体_GB2312"/>
                <w:b/>
                <w:bCs/>
                <w:color w:val="000000" w:themeColor="text1"/>
                <w:sz w:val="21"/>
                <w:szCs w:val="21"/>
              </w:rPr>
            </w:pPr>
            <w:r w:rsidRPr="00460F9A">
              <w:rPr>
                <w:rFonts w:eastAsia="楷体_GB2312"/>
                <w:b/>
                <w:bCs/>
                <w:color w:val="000000" w:themeColor="text1"/>
                <w:kern w:val="0"/>
                <w:sz w:val="21"/>
                <w:szCs w:val="21"/>
                <w:lang w:bidi="ar"/>
              </w:rPr>
              <w:t>计划达标年限</w:t>
            </w:r>
          </w:p>
        </w:tc>
      </w:tr>
      <w:tr w:rsidR="00460F9A" w:rsidRPr="00460F9A" w:rsidTr="004704EE">
        <w:trPr>
          <w:trHeight w:val="285"/>
        </w:trPr>
        <w:tc>
          <w:tcPr>
            <w:tcW w:w="737" w:type="dxa"/>
            <w:vMerge w:val="restart"/>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r w:rsidRPr="00460F9A">
              <w:rPr>
                <w:rFonts w:eastAsia="楷体_GB2312"/>
                <w:color w:val="000000" w:themeColor="text1"/>
                <w:kern w:val="0"/>
                <w:sz w:val="21"/>
                <w:szCs w:val="21"/>
                <w:lang w:bidi="ar"/>
              </w:rPr>
              <w:t>云浮市</w:t>
            </w:r>
          </w:p>
        </w:tc>
        <w:tc>
          <w:tcPr>
            <w:tcW w:w="654" w:type="dxa"/>
            <w:vAlign w:val="center"/>
          </w:tcPr>
          <w:p w:rsidR="000F1A83" w:rsidRPr="00460F9A" w:rsidRDefault="000F1A83" w:rsidP="004704EE">
            <w:pPr>
              <w:widowControl/>
              <w:spacing w:line="280" w:lineRule="exact"/>
              <w:jc w:val="center"/>
              <w:textAlignment w:val="center"/>
              <w:rPr>
                <w:rFonts w:eastAsia="楷体_GB2312"/>
                <w:color w:val="000000" w:themeColor="text1"/>
                <w:kern w:val="0"/>
                <w:sz w:val="21"/>
                <w:szCs w:val="21"/>
                <w:lang w:bidi="ar"/>
              </w:rPr>
            </w:pPr>
            <w:r w:rsidRPr="00460F9A">
              <w:rPr>
                <w:rFonts w:eastAsia="楷体_GB2312"/>
                <w:color w:val="000000" w:themeColor="text1"/>
                <w:kern w:val="0"/>
                <w:sz w:val="21"/>
                <w:szCs w:val="21"/>
                <w:lang w:bidi="ar"/>
              </w:rPr>
              <w:t>1</w:t>
            </w:r>
          </w:p>
        </w:tc>
        <w:tc>
          <w:tcPr>
            <w:tcW w:w="1110" w:type="dxa"/>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r w:rsidRPr="00460F9A">
              <w:rPr>
                <w:rFonts w:eastAsia="楷体_GB2312"/>
                <w:color w:val="000000" w:themeColor="text1"/>
                <w:kern w:val="0"/>
                <w:sz w:val="21"/>
                <w:szCs w:val="21"/>
                <w:lang w:bidi="ar"/>
              </w:rPr>
              <w:t>云城区</w:t>
            </w:r>
          </w:p>
        </w:tc>
        <w:tc>
          <w:tcPr>
            <w:tcW w:w="1635" w:type="dxa"/>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r w:rsidRPr="00460F9A">
              <w:rPr>
                <w:rFonts w:eastAsia="楷体_GB2312"/>
                <w:color w:val="000000" w:themeColor="text1"/>
                <w:kern w:val="0"/>
                <w:sz w:val="21"/>
                <w:szCs w:val="21"/>
                <w:lang w:bidi="ar"/>
              </w:rPr>
              <w:t>青少年宫背池塘</w:t>
            </w:r>
          </w:p>
        </w:tc>
        <w:tc>
          <w:tcPr>
            <w:tcW w:w="939" w:type="dxa"/>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r w:rsidRPr="00460F9A">
              <w:rPr>
                <w:rFonts w:eastAsia="楷体_GB2312"/>
                <w:color w:val="000000" w:themeColor="text1"/>
                <w:kern w:val="0"/>
                <w:sz w:val="21"/>
                <w:szCs w:val="21"/>
                <w:lang w:bidi="ar"/>
              </w:rPr>
              <w:t>塘</w:t>
            </w:r>
          </w:p>
        </w:tc>
        <w:tc>
          <w:tcPr>
            <w:tcW w:w="1134" w:type="dxa"/>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r w:rsidRPr="00460F9A">
              <w:rPr>
                <w:rFonts w:eastAsia="楷体_GB2312"/>
                <w:color w:val="000000" w:themeColor="text1"/>
                <w:kern w:val="0"/>
                <w:sz w:val="21"/>
                <w:szCs w:val="21"/>
                <w:lang w:bidi="ar"/>
              </w:rPr>
              <w:t>轻度</w:t>
            </w:r>
          </w:p>
        </w:tc>
        <w:tc>
          <w:tcPr>
            <w:tcW w:w="1202" w:type="dxa"/>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r w:rsidRPr="00460F9A">
              <w:rPr>
                <w:rFonts w:eastAsia="楷体_GB2312"/>
                <w:color w:val="000000" w:themeColor="text1"/>
                <w:kern w:val="0"/>
                <w:sz w:val="21"/>
                <w:szCs w:val="21"/>
                <w:lang w:bidi="ar"/>
              </w:rPr>
              <w:t xml:space="preserve">0.02 </w:t>
            </w:r>
          </w:p>
        </w:tc>
        <w:tc>
          <w:tcPr>
            <w:tcW w:w="1465" w:type="dxa"/>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r w:rsidRPr="00460F9A">
              <w:rPr>
                <w:rFonts w:eastAsia="楷体_GB2312"/>
                <w:color w:val="000000" w:themeColor="text1"/>
                <w:kern w:val="0"/>
                <w:sz w:val="21"/>
                <w:szCs w:val="21"/>
                <w:lang w:bidi="ar"/>
              </w:rPr>
              <w:t xml:space="preserve">2016 </w:t>
            </w:r>
          </w:p>
        </w:tc>
      </w:tr>
      <w:tr w:rsidR="00460F9A" w:rsidRPr="00460F9A" w:rsidTr="004704EE">
        <w:trPr>
          <w:trHeight w:val="285"/>
        </w:trPr>
        <w:tc>
          <w:tcPr>
            <w:tcW w:w="737" w:type="dxa"/>
            <w:vMerge/>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p>
        </w:tc>
        <w:tc>
          <w:tcPr>
            <w:tcW w:w="654" w:type="dxa"/>
            <w:vAlign w:val="center"/>
          </w:tcPr>
          <w:p w:rsidR="000F1A83" w:rsidRPr="00460F9A" w:rsidRDefault="000F1A83" w:rsidP="004704EE">
            <w:pPr>
              <w:widowControl/>
              <w:spacing w:line="280" w:lineRule="exact"/>
              <w:jc w:val="center"/>
              <w:textAlignment w:val="center"/>
              <w:rPr>
                <w:rFonts w:eastAsia="楷体_GB2312"/>
                <w:color w:val="000000" w:themeColor="text1"/>
                <w:kern w:val="0"/>
                <w:sz w:val="21"/>
                <w:szCs w:val="21"/>
                <w:lang w:bidi="ar"/>
              </w:rPr>
            </w:pPr>
            <w:r w:rsidRPr="00460F9A">
              <w:rPr>
                <w:rFonts w:eastAsia="楷体_GB2312"/>
                <w:color w:val="000000" w:themeColor="text1"/>
                <w:kern w:val="0"/>
                <w:sz w:val="21"/>
                <w:szCs w:val="21"/>
                <w:lang w:bidi="ar"/>
              </w:rPr>
              <w:t>2</w:t>
            </w:r>
          </w:p>
        </w:tc>
        <w:tc>
          <w:tcPr>
            <w:tcW w:w="1110" w:type="dxa"/>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r w:rsidRPr="00460F9A">
              <w:rPr>
                <w:rFonts w:eastAsia="楷体_GB2312"/>
                <w:color w:val="000000" w:themeColor="text1"/>
                <w:kern w:val="0"/>
                <w:sz w:val="21"/>
                <w:szCs w:val="21"/>
                <w:lang w:bidi="ar"/>
              </w:rPr>
              <w:t>云城区</w:t>
            </w:r>
          </w:p>
        </w:tc>
        <w:tc>
          <w:tcPr>
            <w:tcW w:w="1635" w:type="dxa"/>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r w:rsidRPr="00460F9A">
              <w:rPr>
                <w:rFonts w:eastAsia="楷体_GB2312"/>
                <w:color w:val="000000" w:themeColor="text1"/>
                <w:kern w:val="0"/>
                <w:sz w:val="21"/>
                <w:szCs w:val="21"/>
                <w:lang w:bidi="ar"/>
              </w:rPr>
              <w:t>南山河</w:t>
            </w:r>
          </w:p>
        </w:tc>
        <w:tc>
          <w:tcPr>
            <w:tcW w:w="939" w:type="dxa"/>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r w:rsidRPr="00460F9A">
              <w:rPr>
                <w:rFonts w:eastAsia="楷体_GB2312"/>
                <w:color w:val="000000" w:themeColor="text1"/>
                <w:kern w:val="0"/>
                <w:sz w:val="21"/>
                <w:szCs w:val="21"/>
                <w:lang w:bidi="ar"/>
              </w:rPr>
              <w:t>河流</w:t>
            </w:r>
          </w:p>
        </w:tc>
        <w:tc>
          <w:tcPr>
            <w:tcW w:w="1134" w:type="dxa"/>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r w:rsidRPr="00460F9A">
              <w:rPr>
                <w:rFonts w:eastAsia="楷体_GB2312"/>
                <w:color w:val="000000" w:themeColor="text1"/>
                <w:kern w:val="0"/>
                <w:sz w:val="21"/>
                <w:szCs w:val="21"/>
                <w:lang w:bidi="ar"/>
              </w:rPr>
              <w:t>轻度</w:t>
            </w:r>
          </w:p>
        </w:tc>
        <w:tc>
          <w:tcPr>
            <w:tcW w:w="1202" w:type="dxa"/>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r w:rsidRPr="00460F9A">
              <w:rPr>
                <w:rFonts w:eastAsia="楷体_GB2312"/>
                <w:color w:val="000000" w:themeColor="text1"/>
                <w:kern w:val="0"/>
                <w:sz w:val="21"/>
                <w:szCs w:val="21"/>
                <w:lang w:bidi="ar"/>
              </w:rPr>
              <w:t xml:space="preserve">0.60 </w:t>
            </w:r>
          </w:p>
        </w:tc>
        <w:tc>
          <w:tcPr>
            <w:tcW w:w="1465" w:type="dxa"/>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r w:rsidRPr="00460F9A">
              <w:rPr>
                <w:rFonts w:eastAsia="楷体_GB2312"/>
                <w:color w:val="000000" w:themeColor="text1"/>
                <w:kern w:val="0"/>
                <w:sz w:val="21"/>
                <w:szCs w:val="21"/>
                <w:lang w:bidi="ar"/>
              </w:rPr>
              <w:t xml:space="preserve">2016 </w:t>
            </w:r>
          </w:p>
        </w:tc>
      </w:tr>
      <w:tr w:rsidR="00460F9A" w:rsidRPr="00460F9A" w:rsidTr="004704EE">
        <w:trPr>
          <w:trHeight w:val="285"/>
        </w:trPr>
        <w:tc>
          <w:tcPr>
            <w:tcW w:w="737" w:type="dxa"/>
            <w:vMerge/>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p>
        </w:tc>
        <w:tc>
          <w:tcPr>
            <w:tcW w:w="654" w:type="dxa"/>
            <w:vAlign w:val="center"/>
          </w:tcPr>
          <w:p w:rsidR="000F1A83" w:rsidRPr="00460F9A" w:rsidRDefault="000F1A83" w:rsidP="004704EE">
            <w:pPr>
              <w:widowControl/>
              <w:spacing w:line="280" w:lineRule="exact"/>
              <w:jc w:val="center"/>
              <w:textAlignment w:val="center"/>
              <w:rPr>
                <w:rFonts w:eastAsia="楷体_GB2312"/>
                <w:color w:val="000000" w:themeColor="text1"/>
                <w:kern w:val="0"/>
                <w:sz w:val="21"/>
                <w:szCs w:val="21"/>
                <w:lang w:bidi="ar"/>
              </w:rPr>
            </w:pPr>
            <w:r w:rsidRPr="00460F9A">
              <w:rPr>
                <w:rFonts w:eastAsia="楷体_GB2312"/>
                <w:color w:val="000000" w:themeColor="text1"/>
                <w:kern w:val="0"/>
                <w:sz w:val="21"/>
                <w:szCs w:val="21"/>
                <w:lang w:bidi="ar"/>
              </w:rPr>
              <w:t>3</w:t>
            </w:r>
          </w:p>
        </w:tc>
        <w:tc>
          <w:tcPr>
            <w:tcW w:w="1110" w:type="dxa"/>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r w:rsidRPr="00460F9A">
              <w:rPr>
                <w:rFonts w:eastAsia="楷体_GB2312"/>
                <w:color w:val="000000" w:themeColor="text1"/>
                <w:kern w:val="0"/>
                <w:sz w:val="21"/>
                <w:szCs w:val="21"/>
                <w:lang w:bidi="ar"/>
              </w:rPr>
              <w:t>云城区</w:t>
            </w:r>
          </w:p>
        </w:tc>
        <w:tc>
          <w:tcPr>
            <w:tcW w:w="1635" w:type="dxa"/>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r w:rsidRPr="00460F9A">
              <w:rPr>
                <w:rFonts w:eastAsia="楷体_GB2312"/>
                <w:color w:val="000000" w:themeColor="text1"/>
                <w:kern w:val="0"/>
                <w:sz w:val="21"/>
                <w:szCs w:val="21"/>
                <w:lang w:bidi="ar"/>
              </w:rPr>
              <w:t>丰收孖带塘下</w:t>
            </w:r>
          </w:p>
        </w:tc>
        <w:tc>
          <w:tcPr>
            <w:tcW w:w="939" w:type="dxa"/>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r w:rsidRPr="00460F9A">
              <w:rPr>
                <w:rFonts w:eastAsia="楷体_GB2312"/>
                <w:color w:val="000000" w:themeColor="text1"/>
                <w:kern w:val="0"/>
                <w:sz w:val="21"/>
                <w:szCs w:val="21"/>
                <w:lang w:bidi="ar"/>
              </w:rPr>
              <w:t>塘</w:t>
            </w:r>
          </w:p>
        </w:tc>
        <w:tc>
          <w:tcPr>
            <w:tcW w:w="1134" w:type="dxa"/>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r w:rsidRPr="00460F9A">
              <w:rPr>
                <w:rFonts w:eastAsia="楷体_GB2312"/>
                <w:color w:val="000000" w:themeColor="text1"/>
                <w:kern w:val="0"/>
                <w:sz w:val="21"/>
                <w:szCs w:val="21"/>
                <w:lang w:bidi="ar"/>
              </w:rPr>
              <w:t>轻度</w:t>
            </w:r>
          </w:p>
        </w:tc>
        <w:tc>
          <w:tcPr>
            <w:tcW w:w="1202" w:type="dxa"/>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r w:rsidRPr="00460F9A">
              <w:rPr>
                <w:rFonts w:eastAsia="楷体_GB2312"/>
                <w:color w:val="000000" w:themeColor="text1"/>
                <w:kern w:val="0"/>
                <w:sz w:val="21"/>
                <w:szCs w:val="21"/>
                <w:lang w:bidi="ar"/>
              </w:rPr>
              <w:t xml:space="preserve">0.01 </w:t>
            </w:r>
          </w:p>
        </w:tc>
        <w:tc>
          <w:tcPr>
            <w:tcW w:w="1465" w:type="dxa"/>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r w:rsidRPr="00460F9A">
              <w:rPr>
                <w:rFonts w:eastAsia="楷体_GB2312"/>
                <w:color w:val="000000" w:themeColor="text1"/>
                <w:kern w:val="0"/>
                <w:sz w:val="21"/>
                <w:szCs w:val="21"/>
                <w:lang w:bidi="ar"/>
              </w:rPr>
              <w:t xml:space="preserve">2016 </w:t>
            </w:r>
          </w:p>
        </w:tc>
      </w:tr>
      <w:tr w:rsidR="00460F9A" w:rsidRPr="00460F9A" w:rsidTr="004704EE">
        <w:trPr>
          <w:trHeight w:val="285"/>
        </w:trPr>
        <w:tc>
          <w:tcPr>
            <w:tcW w:w="737" w:type="dxa"/>
            <w:vMerge/>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p>
        </w:tc>
        <w:tc>
          <w:tcPr>
            <w:tcW w:w="654" w:type="dxa"/>
            <w:vAlign w:val="center"/>
          </w:tcPr>
          <w:p w:rsidR="000F1A83" w:rsidRPr="00460F9A" w:rsidRDefault="000F1A83" w:rsidP="004704EE">
            <w:pPr>
              <w:widowControl/>
              <w:spacing w:line="280" w:lineRule="exact"/>
              <w:jc w:val="center"/>
              <w:textAlignment w:val="center"/>
              <w:rPr>
                <w:rFonts w:eastAsia="楷体_GB2312"/>
                <w:color w:val="000000" w:themeColor="text1"/>
                <w:kern w:val="0"/>
                <w:sz w:val="21"/>
                <w:szCs w:val="21"/>
                <w:lang w:bidi="ar"/>
              </w:rPr>
            </w:pPr>
            <w:r w:rsidRPr="00460F9A">
              <w:rPr>
                <w:rFonts w:eastAsia="楷体_GB2312"/>
                <w:color w:val="000000" w:themeColor="text1"/>
                <w:kern w:val="0"/>
                <w:sz w:val="21"/>
                <w:szCs w:val="21"/>
                <w:lang w:bidi="ar"/>
              </w:rPr>
              <w:t>4</w:t>
            </w:r>
          </w:p>
        </w:tc>
        <w:tc>
          <w:tcPr>
            <w:tcW w:w="1110" w:type="dxa"/>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r w:rsidRPr="00460F9A">
              <w:rPr>
                <w:rFonts w:eastAsia="楷体_GB2312"/>
                <w:color w:val="000000" w:themeColor="text1"/>
                <w:kern w:val="0"/>
                <w:sz w:val="21"/>
                <w:szCs w:val="21"/>
                <w:lang w:bidi="ar"/>
              </w:rPr>
              <w:t>云城区</w:t>
            </w:r>
          </w:p>
        </w:tc>
        <w:tc>
          <w:tcPr>
            <w:tcW w:w="1635" w:type="dxa"/>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r w:rsidRPr="00460F9A">
              <w:rPr>
                <w:rFonts w:eastAsia="楷体_GB2312"/>
                <w:color w:val="000000" w:themeColor="text1"/>
                <w:kern w:val="0"/>
                <w:sz w:val="21"/>
                <w:szCs w:val="21"/>
                <w:lang w:bidi="ar"/>
              </w:rPr>
              <w:t>高峰河（牧羊路口</w:t>
            </w:r>
            <w:r w:rsidRPr="00460F9A">
              <w:rPr>
                <w:rFonts w:eastAsia="楷体_GB2312"/>
                <w:color w:val="000000" w:themeColor="text1"/>
                <w:kern w:val="0"/>
                <w:sz w:val="21"/>
                <w:szCs w:val="21"/>
                <w:lang w:bidi="ar"/>
              </w:rPr>
              <w:t>—</w:t>
            </w:r>
            <w:r w:rsidRPr="00460F9A">
              <w:rPr>
                <w:rFonts w:eastAsia="楷体_GB2312"/>
                <w:color w:val="000000" w:themeColor="text1"/>
                <w:kern w:val="0"/>
                <w:sz w:val="21"/>
                <w:szCs w:val="21"/>
                <w:lang w:bidi="ar"/>
              </w:rPr>
              <w:t>高峰河出口）</w:t>
            </w:r>
          </w:p>
        </w:tc>
        <w:tc>
          <w:tcPr>
            <w:tcW w:w="939" w:type="dxa"/>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r w:rsidRPr="00460F9A">
              <w:rPr>
                <w:rFonts w:eastAsia="楷体_GB2312"/>
                <w:color w:val="000000" w:themeColor="text1"/>
                <w:kern w:val="0"/>
                <w:sz w:val="21"/>
                <w:szCs w:val="21"/>
                <w:lang w:bidi="ar"/>
              </w:rPr>
              <w:t>河流</w:t>
            </w:r>
          </w:p>
        </w:tc>
        <w:tc>
          <w:tcPr>
            <w:tcW w:w="1134" w:type="dxa"/>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r w:rsidRPr="00460F9A">
              <w:rPr>
                <w:rFonts w:eastAsia="楷体_GB2312"/>
                <w:color w:val="000000" w:themeColor="text1"/>
                <w:kern w:val="0"/>
                <w:sz w:val="21"/>
                <w:szCs w:val="21"/>
                <w:lang w:bidi="ar"/>
              </w:rPr>
              <w:t>轻度</w:t>
            </w:r>
          </w:p>
        </w:tc>
        <w:tc>
          <w:tcPr>
            <w:tcW w:w="1202" w:type="dxa"/>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r w:rsidRPr="00460F9A">
              <w:rPr>
                <w:rFonts w:eastAsia="楷体_GB2312"/>
                <w:color w:val="000000" w:themeColor="text1"/>
                <w:kern w:val="0"/>
                <w:sz w:val="21"/>
                <w:szCs w:val="21"/>
                <w:lang w:bidi="ar"/>
              </w:rPr>
              <w:t xml:space="preserve">0.35 </w:t>
            </w:r>
          </w:p>
        </w:tc>
        <w:tc>
          <w:tcPr>
            <w:tcW w:w="1465" w:type="dxa"/>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r w:rsidRPr="00460F9A">
              <w:rPr>
                <w:rFonts w:eastAsia="楷体_GB2312"/>
                <w:color w:val="000000" w:themeColor="text1"/>
                <w:kern w:val="0"/>
                <w:sz w:val="21"/>
                <w:szCs w:val="21"/>
                <w:lang w:bidi="ar"/>
              </w:rPr>
              <w:t xml:space="preserve">2016 </w:t>
            </w:r>
          </w:p>
        </w:tc>
      </w:tr>
      <w:tr w:rsidR="00460F9A" w:rsidRPr="00460F9A" w:rsidTr="004704EE">
        <w:trPr>
          <w:trHeight w:val="285"/>
        </w:trPr>
        <w:tc>
          <w:tcPr>
            <w:tcW w:w="737" w:type="dxa"/>
            <w:vMerge/>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p>
        </w:tc>
        <w:tc>
          <w:tcPr>
            <w:tcW w:w="654" w:type="dxa"/>
            <w:vAlign w:val="center"/>
          </w:tcPr>
          <w:p w:rsidR="000F1A83" w:rsidRPr="00460F9A" w:rsidRDefault="000F1A83" w:rsidP="004704EE">
            <w:pPr>
              <w:widowControl/>
              <w:spacing w:line="280" w:lineRule="exact"/>
              <w:jc w:val="center"/>
              <w:textAlignment w:val="center"/>
              <w:rPr>
                <w:rFonts w:eastAsia="楷体_GB2312"/>
                <w:color w:val="000000" w:themeColor="text1"/>
                <w:kern w:val="0"/>
                <w:sz w:val="21"/>
                <w:szCs w:val="21"/>
                <w:lang w:bidi="ar"/>
              </w:rPr>
            </w:pPr>
            <w:r w:rsidRPr="00460F9A">
              <w:rPr>
                <w:rFonts w:eastAsia="楷体_GB2312"/>
                <w:color w:val="000000" w:themeColor="text1"/>
                <w:kern w:val="0"/>
                <w:sz w:val="21"/>
                <w:szCs w:val="21"/>
                <w:lang w:bidi="ar"/>
              </w:rPr>
              <w:t>5</w:t>
            </w:r>
          </w:p>
        </w:tc>
        <w:tc>
          <w:tcPr>
            <w:tcW w:w="1110" w:type="dxa"/>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r w:rsidRPr="00460F9A">
              <w:rPr>
                <w:rFonts w:eastAsia="楷体_GB2312"/>
                <w:color w:val="000000" w:themeColor="text1"/>
                <w:kern w:val="0"/>
                <w:sz w:val="21"/>
                <w:szCs w:val="21"/>
                <w:lang w:bidi="ar"/>
              </w:rPr>
              <w:t>云城区</w:t>
            </w:r>
          </w:p>
        </w:tc>
        <w:tc>
          <w:tcPr>
            <w:tcW w:w="1635" w:type="dxa"/>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r w:rsidRPr="00460F9A">
              <w:rPr>
                <w:rFonts w:eastAsia="楷体_GB2312"/>
                <w:color w:val="000000" w:themeColor="text1"/>
                <w:kern w:val="0"/>
                <w:sz w:val="21"/>
                <w:szCs w:val="21"/>
                <w:lang w:bidi="ar"/>
              </w:rPr>
              <w:t>高峰河（三水围</w:t>
            </w:r>
            <w:r w:rsidRPr="00460F9A">
              <w:rPr>
                <w:rFonts w:eastAsia="楷体_GB2312"/>
                <w:color w:val="000000" w:themeColor="text1"/>
                <w:kern w:val="0"/>
                <w:sz w:val="21"/>
                <w:szCs w:val="21"/>
                <w:lang w:bidi="ar"/>
              </w:rPr>
              <w:t>—</w:t>
            </w:r>
            <w:r w:rsidRPr="00460F9A">
              <w:rPr>
                <w:rFonts w:eastAsia="楷体_GB2312"/>
                <w:color w:val="000000" w:themeColor="text1"/>
                <w:kern w:val="0"/>
                <w:sz w:val="21"/>
                <w:szCs w:val="21"/>
                <w:lang w:bidi="ar"/>
              </w:rPr>
              <w:t>高峰市场）</w:t>
            </w:r>
          </w:p>
        </w:tc>
        <w:tc>
          <w:tcPr>
            <w:tcW w:w="939" w:type="dxa"/>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r w:rsidRPr="00460F9A">
              <w:rPr>
                <w:rFonts w:eastAsia="楷体_GB2312"/>
                <w:color w:val="000000" w:themeColor="text1"/>
                <w:kern w:val="0"/>
                <w:sz w:val="21"/>
                <w:szCs w:val="21"/>
                <w:lang w:bidi="ar"/>
              </w:rPr>
              <w:t>河流</w:t>
            </w:r>
          </w:p>
        </w:tc>
        <w:tc>
          <w:tcPr>
            <w:tcW w:w="1134" w:type="dxa"/>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r w:rsidRPr="00460F9A">
              <w:rPr>
                <w:rFonts w:eastAsia="楷体_GB2312"/>
                <w:color w:val="000000" w:themeColor="text1"/>
                <w:kern w:val="0"/>
                <w:sz w:val="21"/>
                <w:szCs w:val="21"/>
                <w:lang w:bidi="ar"/>
              </w:rPr>
              <w:t>重度</w:t>
            </w:r>
          </w:p>
        </w:tc>
        <w:tc>
          <w:tcPr>
            <w:tcW w:w="1202" w:type="dxa"/>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r w:rsidRPr="00460F9A">
              <w:rPr>
                <w:rFonts w:eastAsia="楷体_GB2312"/>
                <w:color w:val="000000" w:themeColor="text1"/>
                <w:kern w:val="0"/>
                <w:sz w:val="21"/>
                <w:szCs w:val="21"/>
                <w:lang w:bidi="ar"/>
              </w:rPr>
              <w:t xml:space="preserve">0.20 </w:t>
            </w:r>
          </w:p>
        </w:tc>
        <w:tc>
          <w:tcPr>
            <w:tcW w:w="1465" w:type="dxa"/>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r w:rsidRPr="00460F9A">
              <w:rPr>
                <w:rFonts w:eastAsia="楷体_GB2312"/>
                <w:color w:val="000000" w:themeColor="text1"/>
                <w:kern w:val="0"/>
                <w:sz w:val="21"/>
                <w:szCs w:val="21"/>
                <w:lang w:bidi="ar"/>
              </w:rPr>
              <w:t xml:space="preserve">2017 </w:t>
            </w:r>
          </w:p>
        </w:tc>
      </w:tr>
      <w:tr w:rsidR="00460F9A" w:rsidRPr="00460F9A" w:rsidTr="004704EE">
        <w:trPr>
          <w:trHeight w:val="285"/>
        </w:trPr>
        <w:tc>
          <w:tcPr>
            <w:tcW w:w="737" w:type="dxa"/>
            <w:vMerge/>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p>
        </w:tc>
        <w:tc>
          <w:tcPr>
            <w:tcW w:w="654" w:type="dxa"/>
            <w:vAlign w:val="center"/>
          </w:tcPr>
          <w:p w:rsidR="000F1A83" w:rsidRPr="00460F9A" w:rsidRDefault="000F1A83" w:rsidP="004704EE">
            <w:pPr>
              <w:widowControl/>
              <w:spacing w:line="280" w:lineRule="exact"/>
              <w:jc w:val="center"/>
              <w:textAlignment w:val="center"/>
              <w:rPr>
                <w:rFonts w:eastAsia="楷体_GB2312"/>
                <w:color w:val="000000" w:themeColor="text1"/>
                <w:kern w:val="0"/>
                <w:sz w:val="21"/>
                <w:szCs w:val="21"/>
                <w:lang w:bidi="ar"/>
              </w:rPr>
            </w:pPr>
            <w:r w:rsidRPr="00460F9A">
              <w:rPr>
                <w:rFonts w:eastAsia="楷体_GB2312"/>
                <w:color w:val="000000" w:themeColor="text1"/>
                <w:kern w:val="0"/>
                <w:sz w:val="21"/>
                <w:szCs w:val="21"/>
                <w:lang w:bidi="ar"/>
              </w:rPr>
              <w:t>6</w:t>
            </w:r>
          </w:p>
        </w:tc>
        <w:tc>
          <w:tcPr>
            <w:tcW w:w="1110" w:type="dxa"/>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r w:rsidRPr="00460F9A">
              <w:rPr>
                <w:rFonts w:eastAsia="楷体_GB2312"/>
                <w:color w:val="000000" w:themeColor="text1"/>
                <w:kern w:val="0"/>
                <w:sz w:val="21"/>
                <w:szCs w:val="21"/>
                <w:lang w:bidi="ar"/>
              </w:rPr>
              <w:t>云城区</w:t>
            </w:r>
          </w:p>
        </w:tc>
        <w:tc>
          <w:tcPr>
            <w:tcW w:w="1635" w:type="dxa"/>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r w:rsidRPr="00460F9A">
              <w:rPr>
                <w:rFonts w:eastAsia="楷体_GB2312"/>
                <w:color w:val="000000" w:themeColor="text1"/>
                <w:kern w:val="0"/>
                <w:sz w:val="21"/>
                <w:szCs w:val="21"/>
                <w:lang w:bidi="ar"/>
              </w:rPr>
              <w:t>高峰河（硫矿</w:t>
            </w:r>
            <w:r w:rsidRPr="00460F9A">
              <w:rPr>
                <w:rFonts w:eastAsia="楷体_GB2312"/>
                <w:color w:val="000000" w:themeColor="text1"/>
                <w:kern w:val="0"/>
                <w:sz w:val="21"/>
                <w:szCs w:val="21"/>
                <w:lang w:bidi="ar"/>
              </w:rPr>
              <w:t>-</w:t>
            </w:r>
            <w:r w:rsidRPr="00460F9A">
              <w:rPr>
                <w:rFonts w:eastAsia="楷体_GB2312"/>
                <w:color w:val="000000" w:themeColor="text1"/>
                <w:kern w:val="0"/>
                <w:sz w:val="21"/>
                <w:szCs w:val="21"/>
                <w:lang w:bidi="ar"/>
              </w:rPr>
              <w:t>三水围）</w:t>
            </w:r>
          </w:p>
        </w:tc>
        <w:tc>
          <w:tcPr>
            <w:tcW w:w="939" w:type="dxa"/>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r w:rsidRPr="00460F9A">
              <w:rPr>
                <w:rFonts w:eastAsia="楷体_GB2312"/>
                <w:color w:val="000000" w:themeColor="text1"/>
                <w:kern w:val="0"/>
                <w:sz w:val="21"/>
                <w:szCs w:val="21"/>
                <w:lang w:bidi="ar"/>
              </w:rPr>
              <w:t>河流</w:t>
            </w:r>
          </w:p>
        </w:tc>
        <w:tc>
          <w:tcPr>
            <w:tcW w:w="1134" w:type="dxa"/>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r w:rsidRPr="00460F9A">
              <w:rPr>
                <w:rFonts w:eastAsia="楷体_GB2312"/>
                <w:color w:val="000000" w:themeColor="text1"/>
                <w:kern w:val="0"/>
                <w:sz w:val="21"/>
                <w:szCs w:val="21"/>
                <w:lang w:bidi="ar"/>
              </w:rPr>
              <w:t>轻度</w:t>
            </w:r>
          </w:p>
        </w:tc>
        <w:tc>
          <w:tcPr>
            <w:tcW w:w="1202" w:type="dxa"/>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r w:rsidRPr="00460F9A">
              <w:rPr>
                <w:rFonts w:eastAsia="楷体_GB2312"/>
                <w:color w:val="000000" w:themeColor="text1"/>
                <w:kern w:val="0"/>
                <w:sz w:val="21"/>
                <w:szCs w:val="21"/>
                <w:lang w:bidi="ar"/>
              </w:rPr>
              <w:t xml:space="preserve">0.10 </w:t>
            </w:r>
          </w:p>
        </w:tc>
        <w:tc>
          <w:tcPr>
            <w:tcW w:w="1465" w:type="dxa"/>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r w:rsidRPr="00460F9A">
              <w:rPr>
                <w:rFonts w:eastAsia="楷体_GB2312"/>
                <w:color w:val="000000" w:themeColor="text1"/>
                <w:kern w:val="0"/>
                <w:sz w:val="21"/>
                <w:szCs w:val="21"/>
                <w:lang w:bidi="ar"/>
              </w:rPr>
              <w:t xml:space="preserve">2016 </w:t>
            </w:r>
          </w:p>
        </w:tc>
      </w:tr>
      <w:tr w:rsidR="00460F9A" w:rsidRPr="00460F9A" w:rsidTr="004704EE">
        <w:trPr>
          <w:trHeight w:val="285"/>
        </w:trPr>
        <w:tc>
          <w:tcPr>
            <w:tcW w:w="737" w:type="dxa"/>
            <w:vMerge/>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p>
        </w:tc>
        <w:tc>
          <w:tcPr>
            <w:tcW w:w="654" w:type="dxa"/>
            <w:vAlign w:val="center"/>
          </w:tcPr>
          <w:p w:rsidR="000F1A83" w:rsidRPr="00460F9A" w:rsidRDefault="000F1A83" w:rsidP="004704EE">
            <w:pPr>
              <w:widowControl/>
              <w:spacing w:line="280" w:lineRule="exact"/>
              <w:jc w:val="center"/>
              <w:textAlignment w:val="center"/>
              <w:rPr>
                <w:rFonts w:eastAsia="楷体_GB2312"/>
                <w:color w:val="000000" w:themeColor="text1"/>
                <w:kern w:val="0"/>
                <w:sz w:val="21"/>
                <w:szCs w:val="21"/>
                <w:lang w:bidi="ar"/>
              </w:rPr>
            </w:pPr>
            <w:r w:rsidRPr="00460F9A">
              <w:rPr>
                <w:rFonts w:eastAsia="楷体_GB2312"/>
                <w:color w:val="000000" w:themeColor="text1"/>
                <w:kern w:val="0"/>
                <w:sz w:val="21"/>
                <w:szCs w:val="21"/>
                <w:lang w:bidi="ar"/>
              </w:rPr>
              <w:t>7</w:t>
            </w:r>
          </w:p>
        </w:tc>
        <w:tc>
          <w:tcPr>
            <w:tcW w:w="1110" w:type="dxa"/>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r w:rsidRPr="00460F9A">
              <w:rPr>
                <w:rFonts w:eastAsia="楷体_GB2312"/>
                <w:color w:val="000000" w:themeColor="text1"/>
                <w:kern w:val="0"/>
                <w:sz w:val="21"/>
                <w:szCs w:val="21"/>
                <w:lang w:bidi="ar"/>
              </w:rPr>
              <w:t>云城区</w:t>
            </w:r>
          </w:p>
        </w:tc>
        <w:tc>
          <w:tcPr>
            <w:tcW w:w="1635" w:type="dxa"/>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r w:rsidRPr="00460F9A">
              <w:rPr>
                <w:rFonts w:eastAsia="楷体_GB2312"/>
                <w:color w:val="000000" w:themeColor="text1"/>
                <w:kern w:val="0"/>
                <w:sz w:val="21"/>
                <w:szCs w:val="21"/>
                <w:lang w:bidi="ar"/>
              </w:rPr>
              <w:t>高峰河（硫矿污水处理厂</w:t>
            </w:r>
            <w:r w:rsidRPr="00460F9A">
              <w:rPr>
                <w:rFonts w:eastAsia="楷体_GB2312"/>
                <w:color w:val="000000" w:themeColor="text1"/>
                <w:kern w:val="0"/>
                <w:sz w:val="21"/>
                <w:szCs w:val="21"/>
                <w:lang w:bidi="ar"/>
              </w:rPr>
              <w:t>-</w:t>
            </w:r>
            <w:r w:rsidRPr="00460F9A">
              <w:rPr>
                <w:rFonts w:eastAsia="楷体_GB2312"/>
                <w:color w:val="000000" w:themeColor="text1"/>
                <w:kern w:val="0"/>
                <w:sz w:val="21"/>
                <w:szCs w:val="21"/>
                <w:lang w:bidi="ar"/>
              </w:rPr>
              <w:t>双坑桥）</w:t>
            </w:r>
          </w:p>
        </w:tc>
        <w:tc>
          <w:tcPr>
            <w:tcW w:w="939" w:type="dxa"/>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r w:rsidRPr="00460F9A">
              <w:rPr>
                <w:rFonts w:eastAsia="楷体_GB2312"/>
                <w:color w:val="000000" w:themeColor="text1"/>
                <w:kern w:val="0"/>
                <w:sz w:val="21"/>
                <w:szCs w:val="21"/>
                <w:lang w:bidi="ar"/>
              </w:rPr>
              <w:t>河流</w:t>
            </w:r>
          </w:p>
        </w:tc>
        <w:tc>
          <w:tcPr>
            <w:tcW w:w="1134" w:type="dxa"/>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r w:rsidRPr="00460F9A">
              <w:rPr>
                <w:rFonts w:eastAsia="楷体_GB2312"/>
                <w:color w:val="000000" w:themeColor="text1"/>
                <w:kern w:val="0"/>
                <w:sz w:val="21"/>
                <w:szCs w:val="21"/>
                <w:lang w:bidi="ar"/>
              </w:rPr>
              <w:t>轻度</w:t>
            </w:r>
          </w:p>
        </w:tc>
        <w:tc>
          <w:tcPr>
            <w:tcW w:w="1202" w:type="dxa"/>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r w:rsidRPr="00460F9A">
              <w:rPr>
                <w:rFonts w:eastAsia="楷体_GB2312"/>
                <w:color w:val="000000" w:themeColor="text1"/>
                <w:kern w:val="0"/>
                <w:sz w:val="21"/>
                <w:szCs w:val="21"/>
                <w:lang w:bidi="ar"/>
              </w:rPr>
              <w:t xml:space="preserve">0.10 </w:t>
            </w:r>
          </w:p>
        </w:tc>
        <w:tc>
          <w:tcPr>
            <w:tcW w:w="1465" w:type="dxa"/>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r w:rsidRPr="00460F9A">
              <w:rPr>
                <w:rFonts w:eastAsia="楷体_GB2312"/>
                <w:color w:val="000000" w:themeColor="text1"/>
                <w:kern w:val="0"/>
                <w:sz w:val="21"/>
                <w:szCs w:val="21"/>
                <w:lang w:bidi="ar"/>
              </w:rPr>
              <w:t xml:space="preserve">2016 </w:t>
            </w:r>
          </w:p>
        </w:tc>
      </w:tr>
      <w:tr w:rsidR="00460F9A" w:rsidRPr="00460F9A" w:rsidTr="004704EE">
        <w:trPr>
          <w:trHeight w:val="285"/>
        </w:trPr>
        <w:tc>
          <w:tcPr>
            <w:tcW w:w="737" w:type="dxa"/>
            <w:vMerge/>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p>
        </w:tc>
        <w:tc>
          <w:tcPr>
            <w:tcW w:w="654" w:type="dxa"/>
            <w:vAlign w:val="center"/>
          </w:tcPr>
          <w:p w:rsidR="000F1A83" w:rsidRPr="00460F9A" w:rsidRDefault="000F1A83" w:rsidP="004704EE">
            <w:pPr>
              <w:widowControl/>
              <w:spacing w:line="280" w:lineRule="exact"/>
              <w:jc w:val="center"/>
              <w:textAlignment w:val="center"/>
              <w:rPr>
                <w:rFonts w:eastAsia="楷体_GB2312"/>
                <w:color w:val="000000" w:themeColor="text1"/>
                <w:kern w:val="0"/>
                <w:sz w:val="21"/>
                <w:szCs w:val="21"/>
                <w:lang w:bidi="ar"/>
              </w:rPr>
            </w:pPr>
            <w:r w:rsidRPr="00460F9A">
              <w:rPr>
                <w:rFonts w:eastAsia="楷体_GB2312"/>
                <w:color w:val="000000" w:themeColor="text1"/>
                <w:kern w:val="0"/>
                <w:sz w:val="21"/>
                <w:szCs w:val="21"/>
                <w:lang w:bidi="ar"/>
              </w:rPr>
              <w:t>8</w:t>
            </w:r>
          </w:p>
        </w:tc>
        <w:tc>
          <w:tcPr>
            <w:tcW w:w="1110" w:type="dxa"/>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r w:rsidRPr="00460F9A">
              <w:rPr>
                <w:rFonts w:eastAsia="楷体_GB2312"/>
                <w:color w:val="000000" w:themeColor="text1"/>
                <w:kern w:val="0"/>
                <w:sz w:val="21"/>
                <w:szCs w:val="21"/>
                <w:lang w:bidi="ar"/>
              </w:rPr>
              <w:t>云城区</w:t>
            </w:r>
          </w:p>
        </w:tc>
        <w:tc>
          <w:tcPr>
            <w:tcW w:w="1635" w:type="dxa"/>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r w:rsidRPr="00460F9A">
              <w:rPr>
                <w:rFonts w:eastAsia="楷体_GB2312"/>
                <w:color w:val="000000" w:themeColor="text1"/>
                <w:kern w:val="0"/>
                <w:sz w:val="21"/>
                <w:szCs w:val="21"/>
                <w:lang w:bidi="ar"/>
              </w:rPr>
              <w:t>城北西塘</w:t>
            </w:r>
          </w:p>
        </w:tc>
        <w:tc>
          <w:tcPr>
            <w:tcW w:w="939" w:type="dxa"/>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r w:rsidRPr="00460F9A">
              <w:rPr>
                <w:rFonts w:eastAsia="楷体_GB2312"/>
                <w:color w:val="000000" w:themeColor="text1"/>
                <w:kern w:val="0"/>
                <w:sz w:val="21"/>
                <w:szCs w:val="21"/>
                <w:lang w:bidi="ar"/>
              </w:rPr>
              <w:t>河流</w:t>
            </w:r>
          </w:p>
        </w:tc>
        <w:tc>
          <w:tcPr>
            <w:tcW w:w="1134" w:type="dxa"/>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r w:rsidRPr="00460F9A">
              <w:rPr>
                <w:rFonts w:eastAsia="楷体_GB2312"/>
                <w:color w:val="000000" w:themeColor="text1"/>
                <w:kern w:val="0"/>
                <w:sz w:val="21"/>
                <w:szCs w:val="21"/>
                <w:lang w:bidi="ar"/>
              </w:rPr>
              <w:t>轻度</w:t>
            </w:r>
          </w:p>
        </w:tc>
        <w:tc>
          <w:tcPr>
            <w:tcW w:w="1202" w:type="dxa"/>
            <w:vAlign w:val="center"/>
          </w:tcPr>
          <w:p w:rsidR="000F1A83" w:rsidRPr="00460F9A" w:rsidRDefault="000F1A83" w:rsidP="004704EE">
            <w:pPr>
              <w:spacing w:line="280" w:lineRule="exact"/>
              <w:jc w:val="center"/>
              <w:rPr>
                <w:rFonts w:eastAsia="楷体_GB2312"/>
                <w:color w:val="000000" w:themeColor="text1"/>
                <w:sz w:val="21"/>
                <w:szCs w:val="21"/>
              </w:rPr>
            </w:pPr>
          </w:p>
        </w:tc>
        <w:tc>
          <w:tcPr>
            <w:tcW w:w="1465" w:type="dxa"/>
            <w:vAlign w:val="center"/>
          </w:tcPr>
          <w:p w:rsidR="000F1A83" w:rsidRPr="00460F9A" w:rsidRDefault="000F1A83" w:rsidP="004704EE">
            <w:pPr>
              <w:widowControl/>
              <w:spacing w:line="280" w:lineRule="exact"/>
              <w:jc w:val="center"/>
              <w:textAlignment w:val="center"/>
              <w:rPr>
                <w:rFonts w:eastAsia="楷体_GB2312"/>
                <w:color w:val="000000" w:themeColor="text1"/>
                <w:sz w:val="21"/>
                <w:szCs w:val="21"/>
              </w:rPr>
            </w:pPr>
            <w:r w:rsidRPr="00460F9A">
              <w:rPr>
                <w:rFonts w:eastAsia="楷体_GB2312"/>
                <w:color w:val="000000" w:themeColor="text1"/>
                <w:kern w:val="0"/>
                <w:sz w:val="21"/>
                <w:szCs w:val="21"/>
                <w:lang w:bidi="ar"/>
              </w:rPr>
              <w:t xml:space="preserve">2016 </w:t>
            </w:r>
          </w:p>
        </w:tc>
      </w:tr>
    </w:tbl>
    <w:p w:rsidR="000F1A83" w:rsidRPr="00460F9A" w:rsidRDefault="000F1A83" w:rsidP="000F1A83">
      <w:pPr>
        <w:rPr>
          <w:rFonts w:hint="eastAsia"/>
          <w:color w:val="000000" w:themeColor="text1"/>
        </w:rPr>
      </w:pPr>
    </w:p>
    <w:p w:rsidR="000F1A83" w:rsidRPr="00460F9A" w:rsidRDefault="000F1A83" w:rsidP="000F1A83">
      <w:pPr>
        <w:jc w:val="center"/>
        <w:outlineLvl w:val="1"/>
        <w:rPr>
          <w:rFonts w:hint="eastAsia"/>
          <w:color w:val="000000" w:themeColor="text1"/>
        </w:rPr>
      </w:pPr>
    </w:p>
    <w:p w:rsidR="00754F26" w:rsidRPr="00460F9A" w:rsidRDefault="00754F26">
      <w:pPr>
        <w:rPr>
          <w:color w:val="000000" w:themeColor="text1"/>
        </w:rPr>
      </w:pPr>
    </w:p>
    <w:sectPr w:rsidR="00754F26" w:rsidRPr="00460F9A" w:rsidSect="00EB1CB0">
      <w:headerReference w:type="default" r:id="rId16"/>
      <w:footerReference w:type="default" r:id="rId17"/>
      <w:pgSz w:w="11907" w:h="16840" w:code="9"/>
      <w:pgMar w:top="1418" w:right="1474" w:bottom="1418" w:left="1588" w:header="851" w:footer="992" w:gutter="0"/>
      <w:cols w:space="72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B86" w:rsidRDefault="00431B86" w:rsidP="000F1A83">
      <w:r>
        <w:separator/>
      </w:r>
    </w:p>
  </w:endnote>
  <w:endnote w:type="continuationSeparator" w:id="0">
    <w:p w:rsidR="00431B86" w:rsidRDefault="00431B86" w:rsidP="000F1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modern"/>
    <w:pitch w:val="default"/>
    <w:sig w:usb0="00000001" w:usb1="080E0000" w:usb2="00000000" w:usb3="00000000" w:csb0="00040000" w:csb1="00000000"/>
  </w:font>
  <w:font w:name="Microsoft YaHei UI">
    <w:panose1 w:val="020B0503020204020204"/>
    <w:charset w:val="86"/>
    <w:family w:val="swiss"/>
    <w:pitch w:val="variable"/>
    <w:sig w:usb0="80000287" w:usb1="28C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Lucida Grande">
    <w:altName w:val="宋体"/>
    <w:charset w:val="01"/>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A83" w:rsidRDefault="000F1A83">
    <w:pPr>
      <w:pStyle w:val="a4"/>
      <w:ind w:right="360"/>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9CD" w:rsidRDefault="00431B86">
    <w:pPr>
      <w:pStyle w:val="a4"/>
      <w:jc w:val="center"/>
      <w:rPr>
        <w:rFonts w:ascii="宋体" w:eastAsia="宋体" w:hAnsi="宋体"/>
        <w:sz w:val="21"/>
        <w:szCs w:val="21"/>
      </w:rPr>
    </w:pPr>
    <w:r>
      <w:rPr>
        <w:rFonts w:ascii="宋体" w:eastAsia="宋体" w:hAnsi="宋体"/>
        <w:sz w:val="21"/>
        <w:szCs w:val="21"/>
      </w:rPr>
      <w:fldChar w:fldCharType="begin"/>
    </w:r>
    <w:r>
      <w:rPr>
        <w:rFonts w:ascii="宋体" w:eastAsia="宋体" w:hAnsi="宋体"/>
        <w:sz w:val="21"/>
        <w:szCs w:val="21"/>
      </w:rPr>
      <w:instrText>PAGE   \* MERGEFORMAT</w:instrText>
    </w:r>
    <w:r>
      <w:rPr>
        <w:rFonts w:ascii="宋体" w:eastAsia="宋体" w:hAnsi="宋体"/>
        <w:sz w:val="21"/>
        <w:szCs w:val="21"/>
      </w:rPr>
      <w:fldChar w:fldCharType="separate"/>
    </w:r>
    <w:r w:rsidR="00460F9A" w:rsidRPr="00460F9A">
      <w:rPr>
        <w:noProof/>
        <w:szCs w:val="20"/>
      </w:rPr>
      <w:t>44</w:t>
    </w:r>
    <w:r>
      <w:rPr>
        <w:rFonts w:ascii="宋体" w:eastAsia="宋体" w:hAnsi="宋体"/>
        <w:sz w:val="21"/>
        <w:szCs w:val="21"/>
      </w:rPr>
      <w:fldChar w:fldCharType="end"/>
    </w:r>
  </w:p>
  <w:p w:rsidR="009779CD" w:rsidRDefault="00431B86">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A83" w:rsidRDefault="000F1A83">
    <w:pPr>
      <w:pStyle w:val="a4"/>
      <w:jc w:val="center"/>
    </w:pPr>
    <w:r>
      <w:fldChar w:fldCharType="begin"/>
    </w:r>
    <w:r>
      <w:instrText>PAGE   \* MERGEFORMAT</w:instrText>
    </w:r>
    <w:r>
      <w:fldChar w:fldCharType="separate"/>
    </w:r>
    <w:r w:rsidR="00460F9A">
      <w:rPr>
        <w:noProof/>
      </w:rPr>
      <w:t>II</w:t>
    </w:r>
    <w:r>
      <w:fldChar w:fldCharType="end"/>
    </w:r>
  </w:p>
  <w:p w:rsidR="000F1A83" w:rsidRDefault="000F1A83">
    <w:pPr>
      <w:pStyle w:val="a4"/>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A83" w:rsidRDefault="000F1A83">
    <w:pPr>
      <w:pStyle w:val="a4"/>
      <w:jc w:val="center"/>
      <w:rPr>
        <w:rFonts w:ascii="宋体" w:eastAsia="宋体" w:hAnsi="宋体"/>
        <w:sz w:val="21"/>
        <w:szCs w:val="21"/>
      </w:rPr>
    </w:pPr>
    <w:r>
      <w:rPr>
        <w:rFonts w:ascii="宋体" w:eastAsia="宋体" w:hAnsi="宋体"/>
        <w:sz w:val="21"/>
        <w:szCs w:val="21"/>
      </w:rPr>
      <w:fldChar w:fldCharType="begin"/>
    </w:r>
    <w:r>
      <w:rPr>
        <w:rFonts w:ascii="宋体" w:eastAsia="宋体" w:hAnsi="宋体"/>
        <w:sz w:val="21"/>
        <w:szCs w:val="21"/>
      </w:rPr>
      <w:instrText>PAGE   \* MERGEFORMAT</w:instrText>
    </w:r>
    <w:r>
      <w:rPr>
        <w:rFonts w:ascii="宋体" w:eastAsia="宋体" w:hAnsi="宋体"/>
        <w:sz w:val="21"/>
        <w:szCs w:val="21"/>
      </w:rPr>
      <w:fldChar w:fldCharType="separate"/>
    </w:r>
    <w:r w:rsidR="00460F9A" w:rsidRPr="00460F9A">
      <w:rPr>
        <w:noProof/>
        <w:szCs w:val="20"/>
      </w:rPr>
      <w:t>10</w:t>
    </w:r>
    <w:r>
      <w:rPr>
        <w:rFonts w:ascii="宋体" w:eastAsia="宋体" w:hAnsi="宋体"/>
        <w:sz w:val="21"/>
        <w:szCs w:val="21"/>
      </w:rPr>
      <w:fldChar w:fldCharType="end"/>
    </w:r>
  </w:p>
  <w:p w:rsidR="000F1A83" w:rsidRDefault="000F1A83">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A83" w:rsidRDefault="000F1A83">
    <w:pPr>
      <w:pStyle w:val="a4"/>
      <w:jc w:val="center"/>
      <w:rPr>
        <w:rFonts w:ascii="宋体" w:eastAsia="宋体" w:hAnsi="宋体" w:hint="eastAsia"/>
        <w:sz w:val="21"/>
        <w:szCs w:val="21"/>
      </w:rPr>
    </w:pPr>
    <w:r>
      <w:rPr>
        <w:rFonts w:ascii="宋体" w:eastAsia="宋体" w:hAnsi="宋体"/>
        <w:sz w:val="21"/>
        <w:szCs w:val="21"/>
      </w:rPr>
      <w:fldChar w:fldCharType="begin"/>
    </w:r>
    <w:r>
      <w:rPr>
        <w:rFonts w:ascii="宋体" w:eastAsia="宋体" w:hAnsi="宋体"/>
        <w:sz w:val="21"/>
        <w:szCs w:val="21"/>
      </w:rPr>
      <w:instrText>PAGE   \* MERGEFORMAT</w:instrText>
    </w:r>
    <w:r>
      <w:rPr>
        <w:rFonts w:ascii="宋体" w:eastAsia="宋体" w:hAnsi="宋体"/>
        <w:sz w:val="21"/>
        <w:szCs w:val="21"/>
      </w:rPr>
      <w:fldChar w:fldCharType="separate"/>
    </w:r>
    <w:r w:rsidR="00460F9A" w:rsidRPr="00460F9A">
      <w:rPr>
        <w:noProof/>
        <w:szCs w:val="20"/>
      </w:rPr>
      <w:t>36</w:t>
    </w:r>
    <w:r>
      <w:rPr>
        <w:rFonts w:ascii="宋体" w:eastAsia="宋体" w:hAnsi="宋体"/>
        <w:sz w:val="21"/>
        <w:szCs w:val="21"/>
      </w:rPr>
      <w:fldChar w:fldCharType="end"/>
    </w:r>
  </w:p>
  <w:p w:rsidR="000F1A83" w:rsidRDefault="000F1A83">
    <w:pPr>
      <w:pStyle w:val="a4"/>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A83" w:rsidRDefault="000F1A83">
    <w:pPr>
      <w:pStyle w:val="a4"/>
    </w:pPr>
    <w:r>
      <w:rPr>
        <w:noProof/>
      </w:rPr>
      <mc:AlternateContent>
        <mc:Choice Requires="wps">
          <w:drawing>
            <wp:anchor distT="0" distB="0" distL="114300" distR="114300" simplePos="0" relativeHeight="251659264" behindDoc="0" locked="0" layoutInCell="1" allowOverlap="1" wp14:anchorId="7D2DEB3A" wp14:editId="65A6137E">
              <wp:simplePos x="0" y="0"/>
              <wp:positionH relativeFrom="margin">
                <wp:align>center</wp:align>
              </wp:positionH>
              <wp:positionV relativeFrom="paragraph">
                <wp:posOffset>0</wp:posOffset>
              </wp:positionV>
              <wp:extent cx="1828800" cy="1828800"/>
              <wp:effectExtent l="0" t="0" r="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A83" w:rsidRDefault="000F1A83">
                          <w:pPr>
                            <w:snapToGrid w:val="0"/>
                            <w:rPr>
                              <w:sz w:val="28"/>
                              <w:szCs w:val="28"/>
                            </w:rPr>
                          </w:pPr>
                          <w:r>
                            <w:rPr>
                              <w:sz w:val="28"/>
                              <w:szCs w:val="28"/>
                            </w:rPr>
                            <w:fldChar w:fldCharType="begin"/>
                          </w:r>
                          <w:r>
                            <w:rPr>
                              <w:sz w:val="28"/>
                              <w:szCs w:val="28"/>
                            </w:rPr>
                            <w:instrText xml:space="preserve"> PAGE  \* MERGEFORMAT </w:instrText>
                          </w:r>
                          <w:r>
                            <w:rPr>
                              <w:sz w:val="28"/>
                              <w:szCs w:val="28"/>
                            </w:rPr>
                            <w:fldChar w:fldCharType="separate"/>
                          </w:r>
                          <w:r>
                            <w:t>I</w:t>
                          </w:r>
                          <w:r>
                            <w:rPr>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D2DEB3A" id="矩形 1" o:spid="_x0000_s1026" style="position:absolute;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" filled="f" stroked="f">
              <v:textbox style="mso-fit-shape-to-text:t" inset="0,0,0,0">
                <w:txbxContent>
                  <w:p w:rsidR="000F1A83" w:rsidRDefault="000F1A83">
                    <w:pPr>
                      <w:snapToGrid w:val="0"/>
                      <w:rPr>
                        <w:sz w:val="28"/>
                        <w:szCs w:val="28"/>
                      </w:rPr>
                    </w:pPr>
                    <w:r>
                      <w:rPr>
                        <w:sz w:val="28"/>
                        <w:szCs w:val="28"/>
                      </w:rPr>
                      <w:fldChar w:fldCharType="begin"/>
                    </w:r>
                    <w:r>
                      <w:rPr>
                        <w:sz w:val="28"/>
                        <w:szCs w:val="28"/>
                      </w:rPr>
                      <w:instrText xml:space="preserve"> PAGE  \* MERGEFORMAT </w:instrText>
                    </w:r>
                    <w:r>
                      <w:rPr>
                        <w:sz w:val="28"/>
                        <w:szCs w:val="28"/>
                      </w:rPr>
                      <w:fldChar w:fldCharType="separate"/>
                    </w:r>
                    <w:r>
                      <w:t>I</w:t>
                    </w:r>
                    <w:r>
                      <w:rPr>
                        <w:sz w:val="28"/>
                        <w:szCs w:val="28"/>
                      </w:rPr>
                      <w:fldChar w:fldCharType="end"/>
                    </w:r>
                  </w:p>
                </w:txbxContent>
              </v:textbox>
              <w10:wrap anchorx="margin"/>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A83" w:rsidRDefault="000F1A83">
    <w:pPr>
      <w:pStyle w:val="a4"/>
      <w:jc w:val="center"/>
      <w:rPr>
        <w:rFonts w:ascii="宋体" w:eastAsia="宋体" w:hAnsi="宋体"/>
        <w:sz w:val="21"/>
        <w:szCs w:val="21"/>
      </w:rPr>
    </w:pPr>
    <w:r>
      <w:rPr>
        <w:rFonts w:ascii="宋体" w:eastAsia="宋体" w:hAnsi="宋体"/>
        <w:sz w:val="21"/>
        <w:szCs w:val="21"/>
      </w:rPr>
      <w:fldChar w:fldCharType="begin"/>
    </w:r>
    <w:r>
      <w:rPr>
        <w:rFonts w:ascii="宋体" w:eastAsia="宋体" w:hAnsi="宋体"/>
        <w:sz w:val="21"/>
        <w:szCs w:val="21"/>
      </w:rPr>
      <w:instrText>PAGE   \* MERGEFORMAT</w:instrText>
    </w:r>
    <w:r>
      <w:rPr>
        <w:rFonts w:ascii="宋体" w:eastAsia="宋体" w:hAnsi="宋体"/>
        <w:sz w:val="21"/>
        <w:szCs w:val="21"/>
      </w:rPr>
      <w:fldChar w:fldCharType="separate"/>
    </w:r>
    <w:r w:rsidR="00460F9A" w:rsidRPr="00460F9A">
      <w:rPr>
        <w:noProof/>
        <w:szCs w:val="20"/>
      </w:rPr>
      <w:t>37</w:t>
    </w:r>
    <w:r>
      <w:rPr>
        <w:rFonts w:ascii="宋体" w:eastAsia="宋体" w:hAnsi="宋体"/>
        <w:sz w:val="21"/>
        <w:szCs w:val="21"/>
      </w:rPr>
      <w:fldChar w:fldCharType="end"/>
    </w:r>
  </w:p>
  <w:p w:rsidR="000F1A83" w:rsidRDefault="000F1A83">
    <w:pPr>
      <w:pStyle w:val="a4"/>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A83" w:rsidRDefault="000F1A83">
    <w:pPr>
      <w:pStyle w:val="a4"/>
      <w:jc w:val="center"/>
      <w:rPr>
        <w:rFonts w:ascii="宋体" w:eastAsia="宋体" w:hAnsi="宋体"/>
        <w:sz w:val="21"/>
        <w:szCs w:val="21"/>
      </w:rPr>
    </w:pPr>
    <w:r>
      <w:rPr>
        <w:rFonts w:ascii="宋体" w:eastAsia="宋体" w:hAnsi="宋体"/>
        <w:sz w:val="21"/>
        <w:szCs w:val="21"/>
      </w:rPr>
      <w:fldChar w:fldCharType="begin"/>
    </w:r>
    <w:r>
      <w:rPr>
        <w:rFonts w:ascii="宋体" w:eastAsia="宋体" w:hAnsi="宋体"/>
        <w:sz w:val="21"/>
        <w:szCs w:val="21"/>
      </w:rPr>
      <w:instrText>PAGE   \* MERGEFORMAT</w:instrText>
    </w:r>
    <w:r>
      <w:rPr>
        <w:rFonts w:ascii="宋体" w:eastAsia="宋体" w:hAnsi="宋体"/>
        <w:sz w:val="21"/>
        <w:szCs w:val="21"/>
      </w:rPr>
      <w:fldChar w:fldCharType="separate"/>
    </w:r>
    <w:r w:rsidR="00460F9A" w:rsidRPr="00460F9A">
      <w:rPr>
        <w:noProof/>
        <w:szCs w:val="20"/>
      </w:rPr>
      <w:t>38</w:t>
    </w:r>
    <w:r>
      <w:rPr>
        <w:rFonts w:ascii="宋体" w:eastAsia="宋体" w:hAnsi="宋体"/>
        <w:sz w:val="21"/>
        <w:szCs w:val="21"/>
      </w:rPr>
      <w:fldChar w:fldCharType="end"/>
    </w:r>
  </w:p>
  <w:p w:rsidR="000F1A83" w:rsidRDefault="000F1A83">
    <w:pPr>
      <w:pStyle w:val="a4"/>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A83" w:rsidRDefault="000F1A83">
    <w:pPr>
      <w:pStyle w:val="a4"/>
      <w:jc w:val="center"/>
      <w:rPr>
        <w:rFonts w:ascii="宋体" w:eastAsia="宋体" w:hAnsi="宋体"/>
        <w:sz w:val="21"/>
        <w:szCs w:val="21"/>
      </w:rPr>
    </w:pPr>
    <w:r>
      <w:rPr>
        <w:rFonts w:ascii="宋体" w:eastAsia="宋体" w:hAnsi="宋体"/>
        <w:sz w:val="21"/>
        <w:szCs w:val="21"/>
      </w:rPr>
      <w:fldChar w:fldCharType="begin"/>
    </w:r>
    <w:r>
      <w:rPr>
        <w:rFonts w:ascii="宋体" w:eastAsia="宋体" w:hAnsi="宋体"/>
        <w:sz w:val="21"/>
        <w:szCs w:val="21"/>
      </w:rPr>
      <w:instrText>PAGE   \* MERGEFORMAT</w:instrText>
    </w:r>
    <w:r>
      <w:rPr>
        <w:rFonts w:ascii="宋体" w:eastAsia="宋体" w:hAnsi="宋体"/>
        <w:sz w:val="21"/>
        <w:szCs w:val="21"/>
      </w:rPr>
      <w:fldChar w:fldCharType="separate"/>
    </w:r>
    <w:r w:rsidR="00460F9A" w:rsidRPr="00460F9A">
      <w:rPr>
        <w:noProof/>
        <w:szCs w:val="20"/>
      </w:rPr>
      <w:t>39</w:t>
    </w:r>
    <w:r>
      <w:rPr>
        <w:rFonts w:ascii="宋体" w:eastAsia="宋体" w:hAnsi="宋体"/>
        <w:sz w:val="21"/>
        <w:szCs w:val="21"/>
      </w:rPr>
      <w:fldChar w:fldCharType="end"/>
    </w:r>
  </w:p>
  <w:p w:rsidR="000F1A83" w:rsidRDefault="000F1A83">
    <w:pPr>
      <w:pStyle w:val="a4"/>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A83" w:rsidRDefault="000F1A83">
    <w:pPr>
      <w:pStyle w:val="a4"/>
      <w:jc w:val="center"/>
      <w:rPr>
        <w:rFonts w:ascii="宋体" w:eastAsia="宋体" w:hAnsi="宋体"/>
        <w:sz w:val="21"/>
        <w:szCs w:val="21"/>
      </w:rPr>
    </w:pPr>
    <w:r>
      <w:rPr>
        <w:rFonts w:ascii="宋体" w:eastAsia="宋体" w:hAnsi="宋体"/>
        <w:sz w:val="21"/>
        <w:szCs w:val="21"/>
      </w:rPr>
      <w:fldChar w:fldCharType="begin"/>
    </w:r>
    <w:r>
      <w:rPr>
        <w:rFonts w:ascii="宋体" w:eastAsia="宋体" w:hAnsi="宋体"/>
        <w:sz w:val="21"/>
        <w:szCs w:val="21"/>
      </w:rPr>
      <w:instrText>PAGE   \* MERGEFORMAT</w:instrText>
    </w:r>
    <w:r>
      <w:rPr>
        <w:rFonts w:ascii="宋体" w:eastAsia="宋体" w:hAnsi="宋体"/>
        <w:sz w:val="21"/>
        <w:szCs w:val="21"/>
      </w:rPr>
      <w:fldChar w:fldCharType="separate"/>
    </w:r>
    <w:r w:rsidR="00460F9A" w:rsidRPr="00460F9A">
      <w:rPr>
        <w:noProof/>
        <w:szCs w:val="20"/>
      </w:rPr>
      <w:t>40</w:t>
    </w:r>
    <w:r>
      <w:rPr>
        <w:rFonts w:ascii="宋体" w:eastAsia="宋体" w:hAnsi="宋体"/>
        <w:sz w:val="21"/>
        <w:szCs w:val="21"/>
      </w:rPr>
      <w:fldChar w:fldCharType="end"/>
    </w:r>
  </w:p>
  <w:p w:rsidR="000F1A83" w:rsidRDefault="000F1A83">
    <w:pPr>
      <w:pStyle w:val="a4"/>
      <w:ind w:left="1920"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B86" w:rsidRDefault="00431B86" w:rsidP="000F1A83">
      <w:r>
        <w:separator/>
      </w:r>
    </w:p>
  </w:footnote>
  <w:footnote w:type="continuationSeparator" w:id="0">
    <w:p w:rsidR="00431B86" w:rsidRDefault="00431B86" w:rsidP="000F1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9CD" w:rsidRDefault="00431B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A4E"/>
    <w:rsid w:val="000A3661"/>
    <w:rsid w:val="000F1A83"/>
    <w:rsid w:val="00113A4E"/>
    <w:rsid w:val="00431B86"/>
    <w:rsid w:val="00460F9A"/>
    <w:rsid w:val="00754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2D625B-EC02-4A05-B065-F0D69FB14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A83"/>
    <w:pPr>
      <w:widowControl w:val="0"/>
      <w:jc w:val="both"/>
    </w:pPr>
    <w:rPr>
      <w:rFonts w:ascii="Times New Roman" w:eastAsia="仿宋_GB2312" w:hAnsi="Times New Roman" w:cs="Times New Roman"/>
      <w:sz w:val="32"/>
      <w:szCs w:val="20"/>
    </w:rPr>
  </w:style>
  <w:style w:type="paragraph" w:styleId="1">
    <w:name w:val="heading 1"/>
    <w:basedOn w:val="a"/>
    <w:next w:val="a"/>
    <w:link w:val="1Char1"/>
    <w:qFormat/>
    <w:rsid w:val="000F1A83"/>
    <w:pPr>
      <w:keepNext/>
      <w:keepLines/>
      <w:spacing w:before="340" w:after="330" w:line="578" w:lineRule="auto"/>
      <w:outlineLvl w:val="0"/>
    </w:pPr>
    <w:rPr>
      <w:b/>
      <w:bCs/>
      <w:kern w:val="44"/>
      <w:sz w:val="44"/>
      <w:szCs w:val="44"/>
    </w:rPr>
  </w:style>
  <w:style w:type="paragraph" w:styleId="2">
    <w:name w:val="heading 2"/>
    <w:next w:val="a"/>
    <w:link w:val="2Char1"/>
    <w:qFormat/>
    <w:rsid w:val="000F1A83"/>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1"/>
    <w:qFormat/>
    <w:rsid w:val="000F1A83"/>
    <w:pPr>
      <w:keepNext/>
      <w:keepLines/>
      <w:spacing w:before="260" w:after="260" w:line="413" w:lineRule="auto"/>
      <w:outlineLvl w:val="2"/>
    </w:pPr>
    <w:rPr>
      <w:b/>
      <w:bCs/>
      <w:szCs w:val="32"/>
    </w:rPr>
  </w:style>
  <w:style w:type="paragraph" w:styleId="4">
    <w:name w:val="heading 4"/>
    <w:basedOn w:val="a"/>
    <w:next w:val="a"/>
    <w:link w:val="4Char1"/>
    <w:qFormat/>
    <w:rsid w:val="000F1A83"/>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1A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F1A83"/>
    <w:rPr>
      <w:sz w:val="18"/>
      <w:szCs w:val="18"/>
    </w:rPr>
  </w:style>
  <w:style w:type="paragraph" w:styleId="a4">
    <w:name w:val="footer"/>
    <w:basedOn w:val="a"/>
    <w:link w:val="Char0"/>
    <w:uiPriority w:val="99"/>
    <w:unhideWhenUsed/>
    <w:rsid w:val="000F1A83"/>
    <w:pPr>
      <w:tabs>
        <w:tab w:val="center" w:pos="4153"/>
        <w:tab w:val="right" w:pos="8306"/>
      </w:tabs>
      <w:snapToGrid w:val="0"/>
      <w:jc w:val="left"/>
    </w:pPr>
    <w:rPr>
      <w:sz w:val="18"/>
      <w:szCs w:val="18"/>
    </w:rPr>
  </w:style>
  <w:style w:type="character" w:customStyle="1" w:styleId="Char0">
    <w:name w:val="页脚 Char"/>
    <w:basedOn w:val="a0"/>
    <w:link w:val="a4"/>
    <w:rsid w:val="000F1A83"/>
    <w:rPr>
      <w:sz w:val="18"/>
      <w:szCs w:val="18"/>
    </w:rPr>
  </w:style>
  <w:style w:type="character" w:customStyle="1" w:styleId="1Char">
    <w:name w:val="标题 1 Char"/>
    <w:basedOn w:val="a0"/>
    <w:rsid w:val="000F1A83"/>
    <w:rPr>
      <w:rFonts w:ascii="Times New Roman" w:eastAsia="仿宋_GB2312" w:hAnsi="Times New Roman" w:cs="Times New Roman"/>
      <w:b/>
      <w:bCs/>
      <w:kern w:val="44"/>
      <w:sz w:val="44"/>
      <w:szCs w:val="44"/>
    </w:rPr>
  </w:style>
  <w:style w:type="character" w:customStyle="1" w:styleId="2Char">
    <w:name w:val="标题 2 Char"/>
    <w:basedOn w:val="a0"/>
    <w:rsid w:val="000F1A83"/>
    <w:rPr>
      <w:rFonts w:asciiTheme="majorHAnsi" w:eastAsiaTheme="majorEastAsia" w:hAnsiTheme="majorHAnsi" w:cstheme="majorBidi"/>
      <w:b/>
      <w:bCs/>
      <w:sz w:val="32"/>
      <w:szCs w:val="32"/>
    </w:rPr>
  </w:style>
  <w:style w:type="character" w:customStyle="1" w:styleId="3Char">
    <w:name w:val="标题 3 Char"/>
    <w:basedOn w:val="a0"/>
    <w:semiHidden/>
    <w:rsid w:val="000F1A83"/>
    <w:rPr>
      <w:rFonts w:ascii="Times New Roman" w:eastAsia="仿宋_GB2312" w:hAnsi="Times New Roman" w:cs="Times New Roman"/>
      <w:b/>
      <w:bCs/>
      <w:sz w:val="32"/>
      <w:szCs w:val="32"/>
    </w:rPr>
  </w:style>
  <w:style w:type="character" w:customStyle="1" w:styleId="4Char">
    <w:name w:val="标题 4 Char"/>
    <w:basedOn w:val="a0"/>
    <w:semiHidden/>
    <w:rsid w:val="000F1A83"/>
    <w:rPr>
      <w:rFonts w:asciiTheme="majorHAnsi" w:eastAsiaTheme="majorEastAsia" w:hAnsiTheme="majorHAnsi" w:cstheme="majorBidi"/>
      <w:b/>
      <w:bCs/>
      <w:sz w:val="28"/>
      <w:szCs w:val="28"/>
    </w:rPr>
  </w:style>
  <w:style w:type="character" w:styleId="a5">
    <w:name w:val="endnote reference"/>
    <w:uiPriority w:val="99"/>
    <w:unhideWhenUsed/>
    <w:rsid w:val="000F1A83"/>
    <w:rPr>
      <w:vertAlign w:val="superscript"/>
    </w:rPr>
  </w:style>
  <w:style w:type="character" w:styleId="a6">
    <w:name w:val="FollowedHyperlink"/>
    <w:uiPriority w:val="99"/>
    <w:unhideWhenUsed/>
    <w:rsid w:val="000F1A83"/>
    <w:rPr>
      <w:color w:val="800080"/>
      <w:u w:val="single"/>
    </w:rPr>
  </w:style>
  <w:style w:type="character" w:styleId="a7">
    <w:name w:val="Hyperlink"/>
    <w:uiPriority w:val="99"/>
    <w:rsid w:val="000F1A83"/>
    <w:rPr>
      <w:color w:val="0000FF"/>
      <w:u w:val="single"/>
    </w:rPr>
  </w:style>
  <w:style w:type="character" w:styleId="a8">
    <w:name w:val="page number"/>
    <w:basedOn w:val="a0"/>
    <w:rsid w:val="000F1A83"/>
  </w:style>
  <w:style w:type="character" w:customStyle="1" w:styleId="Char2">
    <w:name w:val="页脚 Char2"/>
    <w:uiPriority w:val="99"/>
    <w:rsid w:val="000F1A83"/>
    <w:rPr>
      <w:rFonts w:eastAsia="仿宋_GB2312"/>
      <w:kern w:val="2"/>
      <w:sz w:val="18"/>
    </w:rPr>
  </w:style>
  <w:style w:type="character" w:styleId="a9">
    <w:name w:val="Strong"/>
    <w:qFormat/>
    <w:rsid w:val="000F1A83"/>
    <w:rPr>
      <w:b/>
      <w:bCs/>
    </w:rPr>
  </w:style>
  <w:style w:type="character" w:customStyle="1" w:styleId="Char1">
    <w:name w:val="批注文字 Char1"/>
    <w:uiPriority w:val="99"/>
    <w:semiHidden/>
    <w:rsid w:val="000F1A83"/>
    <w:rPr>
      <w:rFonts w:eastAsia="仿宋_GB2312"/>
      <w:kern w:val="2"/>
      <w:sz w:val="32"/>
    </w:rPr>
  </w:style>
  <w:style w:type="character" w:customStyle="1" w:styleId="title">
    <w:name w:val="title"/>
    <w:rsid w:val="000F1A83"/>
  </w:style>
  <w:style w:type="character" w:styleId="aa">
    <w:name w:val="annotation reference"/>
    <w:rsid w:val="000F1A83"/>
    <w:rPr>
      <w:sz w:val="21"/>
      <w:szCs w:val="21"/>
    </w:rPr>
  </w:style>
  <w:style w:type="character" w:customStyle="1" w:styleId="Char10">
    <w:name w:val="文档结构图 Char1"/>
    <w:rsid w:val="000F1A83"/>
    <w:rPr>
      <w:rFonts w:ascii="宋体"/>
      <w:kern w:val="2"/>
      <w:sz w:val="18"/>
      <w:szCs w:val="18"/>
    </w:rPr>
  </w:style>
  <w:style w:type="character" w:customStyle="1" w:styleId="Char20">
    <w:name w:val="批注文字 Char2"/>
    <w:link w:val="ab"/>
    <w:rsid w:val="000F1A83"/>
    <w:rPr>
      <w:rFonts w:eastAsia="仿宋_GB2312"/>
      <w:sz w:val="32"/>
      <w:szCs w:val="24"/>
    </w:rPr>
  </w:style>
  <w:style w:type="character" w:customStyle="1" w:styleId="Char21">
    <w:name w:val="批注框文本 Char2"/>
    <w:uiPriority w:val="99"/>
    <w:semiHidden/>
    <w:rsid w:val="000F1A83"/>
    <w:rPr>
      <w:rFonts w:eastAsia="仿宋_GB2312"/>
      <w:kern w:val="2"/>
      <w:sz w:val="18"/>
      <w:szCs w:val="18"/>
    </w:rPr>
  </w:style>
  <w:style w:type="character" w:customStyle="1" w:styleId="CharChar4">
    <w:name w:val=" Char Char4"/>
    <w:rsid w:val="000F1A83"/>
    <w:rPr>
      <w:rFonts w:ascii="Times New Roman" w:eastAsia="仿宋_GB2312" w:hAnsi="Times New Roman"/>
      <w:b/>
      <w:bCs/>
      <w:kern w:val="44"/>
      <w:sz w:val="44"/>
      <w:szCs w:val="44"/>
    </w:rPr>
  </w:style>
  <w:style w:type="character" w:customStyle="1" w:styleId="CharChar">
    <w:name w:val="标准文字 Char Char"/>
    <w:link w:val="ac"/>
    <w:rsid w:val="000F1A83"/>
    <w:rPr>
      <w:rFonts w:eastAsia="仿宋_GB2312"/>
      <w:sz w:val="30"/>
      <w:szCs w:val="30"/>
    </w:rPr>
  </w:style>
  <w:style w:type="character" w:customStyle="1" w:styleId="Char11">
    <w:name w:val="正文文本缩进 Char1"/>
    <w:uiPriority w:val="99"/>
    <w:semiHidden/>
    <w:rsid w:val="000F1A83"/>
    <w:rPr>
      <w:rFonts w:eastAsia="仿宋_GB2312"/>
      <w:kern w:val="2"/>
      <w:sz w:val="32"/>
    </w:rPr>
  </w:style>
  <w:style w:type="character" w:customStyle="1" w:styleId="2Char3">
    <w:name w:val="正文首行缩进 2 Char3"/>
    <w:basedOn w:val="Char3"/>
    <w:link w:val="20"/>
    <w:rsid w:val="000F1A83"/>
    <w:rPr>
      <w:kern w:val="2"/>
      <w:sz w:val="21"/>
      <w:szCs w:val="22"/>
    </w:rPr>
  </w:style>
  <w:style w:type="character" w:customStyle="1" w:styleId="Char22">
    <w:name w:val="尾注文本 Char2"/>
    <w:link w:val="ad"/>
    <w:uiPriority w:val="99"/>
    <w:rsid w:val="000F1A83"/>
    <w:rPr>
      <w:rFonts w:eastAsia="仿宋_GB2312"/>
      <w:sz w:val="32"/>
    </w:rPr>
  </w:style>
  <w:style w:type="character" w:customStyle="1" w:styleId="Char12">
    <w:name w:val="页脚 Char1"/>
    <w:uiPriority w:val="99"/>
    <w:semiHidden/>
    <w:rsid w:val="000F1A83"/>
    <w:rPr>
      <w:rFonts w:eastAsia="仿宋_GB2312"/>
      <w:kern w:val="2"/>
      <w:sz w:val="18"/>
      <w:szCs w:val="18"/>
    </w:rPr>
  </w:style>
  <w:style w:type="character" w:customStyle="1" w:styleId="4Char1">
    <w:name w:val="标题 4 Char1"/>
    <w:link w:val="4"/>
    <w:rsid w:val="000F1A83"/>
    <w:rPr>
      <w:rFonts w:ascii="Cambria" w:eastAsia="仿宋_GB2312" w:hAnsi="Cambria" w:cs="Times New Roman"/>
      <w:b/>
      <w:bCs/>
      <w:sz w:val="28"/>
      <w:szCs w:val="28"/>
    </w:rPr>
  </w:style>
  <w:style w:type="character" w:customStyle="1" w:styleId="CharChar0">
    <w:name w:val="正文文本 Char Char"/>
    <w:rsid w:val="000F1A83"/>
    <w:rPr>
      <w:rFonts w:ascii="Calibri" w:hAnsi="Calibri" w:cs="Calibri" w:hint="default"/>
      <w:kern w:val="2"/>
      <w:sz w:val="21"/>
      <w:szCs w:val="21"/>
    </w:rPr>
  </w:style>
  <w:style w:type="character" w:customStyle="1" w:styleId="font131">
    <w:name w:val="font131"/>
    <w:rsid w:val="000F1A83"/>
    <w:rPr>
      <w:rFonts w:ascii="楷体_GB2312" w:eastAsia="楷体_GB2312" w:cs="楷体_GB2312" w:hint="eastAsia"/>
      <w:i w:val="0"/>
      <w:color w:val="000000"/>
      <w:sz w:val="18"/>
      <w:szCs w:val="18"/>
      <w:u w:val="none"/>
    </w:rPr>
  </w:style>
  <w:style w:type="character" w:customStyle="1" w:styleId="Char23">
    <w:name w:val="文档结构图 Char2"/>
    <w:uiPriority w:val="99"/>
    <w:semiHidden/>
    <w:rsid w:val="000F1A83"/>
    <w:rPr>
      <w:rFonts w:ascii="Microsoft YaHei UI" w:eastAsia="Microsoft YaHei UI"/>
      <w:kern w:val="2"/>
      <w:sz w:val="18"/>
      <w:szCs w:val="18"/>
    </w:rPr>
  </w:style>
  <w:style w:type="character" w:customStyle="1" w:styleId="15">
    <w:name w:val="15"/>
    <w:rsid w:val="000F1A83"/>
    <w:rPr>
      <w:rFonts w:ascii="宋体" w:eastAsia="宋体" w:hAnsi="宋体" w:cs="宋体" w:hint="eastAsia"/>
      <w:i w:val="0"/>
      <w:color w:val="000000"/>
      <w:sz w:val="22"/>
      <w:szCs w:val="22"/>
    </w:rPr>
  </w:style>
  <w:style w:type="character" w:customStyle="1" w:styleId="Char13">
    <w:name w:val="尾注文本 Char1"/>
    <w:uiPriority w:val="99"/>
    <w:semiHidden/>
    <w:rsid w:val="000F1A83"/>
    <w:rPr>
      <w:rFonts w:eastAsia="仿宋_GB2312"/>
      <w:kern w:val="2"/>
      <w:sz w:val="32"/>
    </w:rPr>
  </w:style>
  <w:style w:type="character" w:customStyle="1" w:styleId="Char24">
    <w:name w:val="正文文本缩进 Char2"/>
    <w:uiPriority w:val="99"/>
    <w:semiHidden/>
    <w:rsid w:val="000F1A83"/>
    <w:rPr>
      <w:rFonts w:eastAsia="仿宋_GB2312"/>
      <w:kern w:val="2"/>
      <w:sz w:val="32"/>
    </w:rPr>
  </w:style>
  <w:style w:type="character" w:customStyle="1" w:styleId="Char4">
    <w:name w:val="批注主题 Char"/>
    <w:semiHidden/>
    <w:rsid w:val="000F1A83"/>
    <w:rPr>
      <w:rFonts w:eastAsia="仿宋_GB2312"/>
      <w:b/>
      <w:bCs/>
      <w:kern w:val="2"/>
      <w:sz w:val="32"/>
    </w:rPr>
  </w:style>
  <w:style w:type="character" w:customStyle="1" w:styleId="pagenumber">
    <w:name w:val="page number"/>
    <w:basedOn w:val="a0"/>
    <w:rsid w:val="000F1A83"/>
  </w:style>
  <w:style w:type="character" w:customStyle="1" w:styleId="Char14">
    <w:name w:val="纯文本 Char1"/>
    <w:uiPriority w:val="99"/>
    <w:semiHidden/>
    <w:rsid w:val="000F1A83"/>
    <w:rPr>
      <w:rFonts w:ascii="宋体" w:hAnsi="Courier New" w:cs="Courier New"/>
      <w:kern w:val="2"/>
      <w:sz w:val="21"/>
      <w:szCs w:val="21"/>
    </w:rPr>
  </w:style>
  <w:style w:type="character" w:customStyle="1" w:styleId="Char3">
    <w:name w:val="正文文本缩进 Char"/>
    <w:rsid w:val="000F1A83"/>
    <w:rPr>
      <w:kern w:val="2"/>
      <w:sz w:val="21"/>
      <w:szCs w:val="22"/>
    </w:rPr>
  </w:style>
  <w:style w:type="character" w:customStyle="1" w:styleId="Char15">
    <w:name w:val="页眉 Char1"/>
    <w:uiPriority w:val="99"/>
    <w:semiHidden/>
    <w:rsid w:val="000F1A83"/>
    <w:rPr>
      <w:rFonts w:eastAsia="仿宋_GB2312"/>
      <w:kern w:val="2"/>
      <w:sz w:val="18"/>
      <w:szCs w:val="18"/>
    </w:rPr>
  </w:style>
  <w:style w:type="character" w:customStyle="1" w:styleId="Char16">
    <w:name w:val="副标题 Char1"/>
    <w:uiPriority w:val="11"/>
    <w:rsid w:val="000F1A83"/>
    <w:rPr>
      <w:rFonts w:ascii="Calibri Light" w:hAnsi="Calibri Light" w:cs="Times New Roman"/>
      <w:b/>
      <w:bCs/>
      <w:kern w:val="28"/>
      <w:sz w:val="32"/>
      <w:szCs w:val="32"/>
    </w:rPr>
  </w:style>
  <w:style w:type="character" w:customStyle="1" w:styleId="Char25">
    <w:name w:val="副标题 Char2"/>
    <w:link w:val="ae"/>
    <w:rsid w:val="000F1A83"/>
    <w:rPr>
      <w:rFonts w:eastAsia="仿宋_GB2312"/>
      <w:b/>
      <w:bCs/>
      <w:kern w:val="28"/>
      <w:sz w:val="32"/>
      <w:szCs w:val="32"/>
    </w:rPr>
  </w:style>
  <w:style w:type="character" w:customStyle="1" w:styleId="Char5">
    <w:name w:val="纯文本 Char"/>
    <w:semiHidden/>
    <w:rsid w:val="000F1A83"/>
    <w:rPr>
      <w:rFonts w:ascii="宋体" w:hAnsi="Courier New" w:cs="Courier New"/>
      <w:kern w:val="2"/>
      <w:sz w:val="21"/>
      <w:szCs w:val="21"/>
    </w:rPr>
  </w:style>
  <w:style w:type="character" w:customStyle="1" w:styleId="Char30">
    <w:name w:val="正文文本 Char3"/>
    <w:uiPriority w:val="99"/>
    <w:semiHidden/>
    <w:rsid w:val="000F1A83"/>
    <w:rPr>
      <w:rFonts w:eastAsia="仿宋_GB2312"/>
      <w:kern w:val="2"/>
      <w:sz w:val="32"/>
    </w:rPr>
  </w:style>
  <w:style w:type="character" w:customStyle="1" w:styleId="Char26">
    <w:name w:val="正文文本 Char2"/>
    <w:rsid w:val="000F1A83"/>
    <w:rPr>
      <w:rFonts w:ascii="Times New Roman" w:eastAsia="仿宋_GB2312" w:hAnsi="Times New Roman"/>
      <w:kern w:val="2"/>
      <w:sz w:val="32"/>
      <w:szCs w:val="22"/>
    </w:rPr>
  </w:style>
  <w:style w:type="character" w:customStyle="1" w:styleId="Char31">
    <w:name w:val="批注框文本 Char3"/>
    <w:link w:val="af"/>
    <w:rsid w:val="000F1A83"/>
    <w:rPr>
      <w:rFonts w:eastAsia="仿宋_GB2312"/>
      <w:sz w:val="18"/>
      <w:szCs w:val="18"/>
    </w:rPr>
  </w:style>
  <w:style w:type="character" w:customStyle="1" w:styleId="1Char1">
    <w:name w:val="标题 1 Char1"/>
    <w:link w:val="1"/>
    <w:rsid w:val="000F1A83"/>
    <w:rPr>
      <w:rFonts w:ascii="Times New Roman" w:eastAsia="仿宋_GB2312" w:hAnsi="Times New Roman" w:cs="Times New Roman"/>
      <w:b/>
      <w:bCs/>
      <w:kern w:val="44"/>
      <w:sz w:val="44"/>
      <w:szCs w:val="44"/>
    </w:rPr>
  </w:style>
  <w:style w:type="character" w:customStyle="1" w:styleId="2Char1">
    <w:name w:val="标题 2 Char1"/>
    <w:link w:val="2"/>
    <w:rsid w:val="000F1A83"/>
    <w:rPr>
      <w:rFonts w:ascii="Arial" w:eastAsia="黑体" w:hAnsi="Arial" w:cs="Times New Roman"/>
      <w:b/>
      <w:bCs/>
      <w:sz w:val="32"/>
      <w:szCs w:val="32"/>
    </w:rPr>
  </w:style>
  <w:style w:type="character" w:customStyle="1" w:styleId="Char32">
    <w:name w:val="正文文本缩进 Char3"/>
    <w:uiPriority w:val="99"/>
    <w:rsid w:val="000F1A83"/>
    <w:rPr>
      <w:rFonts w:eastAsia="仿宋_GB2312"/>
      <w:kern w:val="2"/>
      <w:sz w:val="32"/>
    </w:rPr>
  </w:style>
  <w:style w:type="character" w:customStyle="1" w:styleId="Char6">
    <w:name w:val="尾注文本 Char"/>
    <w:uiPriority w:val="99"/>
    <w:semiHidden/>
    <w:rsid w:val="000F1A83"/>
    <w:rPr>
      <w:rFonts w:eastAsia="仿宋_GB2312"/>
      <w:kern w:val="2"/>
      <w:sz w:val="32"/>
    </w:rPr>
  </w:style>
  <w:style w:type="character" w:customStyle="1" w:styleId="Char7">
    <w:name w:val="批注框文本 Char"/>
    <w:semiHidden/>
    <w:rsid w:val="000F1A83"/>
    <w:rPr>
      <w:rFonts w:eastAsia="仿宋_GB2312"/>
      <w:kern w:val="2"/>
      <w:sz w:val="18"/>
      <w:szCs w:val="18"/>
    </w:rPr>
  </w:style>
  <w:style w:type="character" w:customStyle="1" w:styleId="font01">
    <w:name w:val="font01"/>
    <w:rsid w:val="000F1A83"/>
    <w:rPr>
      <w:rFonts w:ascii="楷体_GB2312" w:eastAsia="楷体_GB2312" w:cs="楷体_GB2312" w:hint="eastAsia"/>
      <w:b/>
      <w:i w:val="0"/>
      <w:color w:val="FF0000"/>
      <w:sz w:val="22"/>
      <w:szCs w:val="22"/>
      <w:u w:val="none"/>
    </w:rPr>
  </w:style>
  <w:style w:type="character" w:customStyle="1" w:styleId="Char17">
    <w:name w:val="批注主题 Char1"/>
    <w:rsid w:val="000F1A83"/>
    <w:rPr>
      <w:rFonts w:eastAsia="仿宋_GB2312"/>
      <w:b/>
      <w:bCs/>
      <w:kern w:val="2"/>
      <w:sz w:val="21"/>
      <w:szCs w:val="24"/>
    </w:rPr>
  </w:style>
  <w:style w:type="character" w:customStyle="1" w:styleId="Char8">
    <w:name w:val="批注文字 Char"/>
    <w:semiHidden/>
    <w:rsid w:val="000F1A83"/>
    <w:rPr>
      <w:rFonts w:eastAsia="仿宋_GB2312"/>
      <w:kern w:val="2"/>
      <w:sz w:val="32"/>
    </w:rPr>
  </w:style>
  <w:style w:type="character" w:customStyle="1" w:styleId="Char27">
    <w:name w:val="页眉 Char2"/>
    <w:uiPriority w:val="99"/>
    <w:rsid w:val="000F1A83"/>
    <w:rPr>
      <w:rFonts w:eastAsia="仿宋_GB2312"/>
      <w:kern w:val="2"/>
      <w:sz w:val="18"/>
    </w:rPr>
  </w:style>
  <w:style w:type="character" w:customStyle="1" w:styleId="2Char0">
    <w:name w:val="正文首行缩进 2 Char"/>
    <w:semiHidden/>
    <w:rsid w:val="000F1A83"/>
  </w:style>
  <w:style w:type="character" w:customStyle="1" w:styleId="Char28">
    <w:name w:val="批注主题 Char2"/>
    <w:uiPriority w:val="99"/>
    <w:semiHidden/>
    <w:rsid w:val="000F1A83"/>
    <w:rPr>
      <w:rFonts w:eastAsia="仿宋_GB2312"/>
      <w:b/>
      <w:bCs/>
      <w:kern w:val="2"/>
      <w:sz w:val="32"/>
    </w:rPr>
  </w:style>
  <w:style w:type="character" w:customStyle="1" w:styleId="Char18">
    <w:name w:val="批注框文本 Char1"/>
    <w:rsid w:val="000F1A83"/>
    <w:rPr>
      <w:rFonts w:ascii="仿宋_GB2312" w:eastAsia="仿宋_GB2312" w:cs="仿宋_GB2312" w:hint="eastAsia"/>
      <w:kern w:val="2"/>
      <w:sz w:val="18"/>
      <w:szCs w:val="18"/>
    </w:rPr>
  </w:style>
  <w:style w:type="character" w:customStyle="1" w:styleId="Char9">
    <w:name w:val="副标题 Char"/>
    <w:rsid w:val="000F1A83"/>
    <w:rPr>
      <w:rFonts w:ascii="Calibri Light" w:hAnsi="Calibri Light" w:cs="Times New Roman"/>
      <w:b/>
      <w:bCs/>
      <w:kern w:val="28"/>
      <w:sz w:val="32"/>
      <w:szCs w:val="32"/>
    </w:rPr>
  </w:style>
  <w:style w:type="character" w:customStyle="1" w:styleId="Char33">
    <w:name w:val="批注主题 Char3"/>
    <w:link w:val="af0"/>
    <w:rsid w:val="000F1A83"/>
    <w:rPr>
      <w:rFonts w:eastAsia="仿宋_GB2312"/>
      <w:b/>
      <w:bCs/>
      <w:sz w:val="32"/>
      <w:szCs w:val="24"/>
    </w:rPr>
  </w:style>
  <w:style w:type="character" w:customStyle="1" w:styleId="Chara">
    <w:name w:val="正文文本 Char"/>
    <w:semiHidden/>
    <w:rsid w:val="000F1A83"/>
    <w:rPr>
      <w:rFonts w:eastAsia="仿宋_GB2312"/>
      <w:kern w:val="2"/>
      <w:sz w:val="32"/>
    </w:rPr>
  </w:style>
  <w:style w:type="character" w:customStyle="1" w:styleId="2Char2">
    <w:name w:val="正文首行缩进 2 Char2"/>
    <w:uiPriority w:val="99"/>
    <w:semiHidden/>
    <w:rsid w:val="000F1A83"/>
  </w:style>
  <w:style w:type="character" w:customStyle="1" w:styleId="10">
    <w:name w:val="注释文本字符1"/>
    <w:rsid w:val="000F1A83"/>
    <w:rPr>
      <w:rFonts w:eastAsia="仿宋_GB2312"/>
      <w:kern w:val="2"/>
      <w:sz w:val="32"/>
      <w:szCs w:val="24"/>
    </w:rPr>
  </w:style>
  <w:style w:type="character" w:customStyle="1" w:styleId="Char29">
    <w:name w:val="纯文本 Char2"/>
    <w:link w:val="af1"/>
    <w:rsid w:val="000F1A83"/>
    <w:rPr>
      <w:rFonts w:ascii="宋体" w:hAnsi="Courier New"/>
    </w:rPr>
  </w:style>
  <w:style w:type="character" w:customStyle="1" w:styleId="Char40">
    <w:name w:val="正文文本 Char4"/>
    <w:link w:val="af2"/>
    <w:rsid w:val="000F1A83"/>
    <w:rPr>
      <w:rFonts w:ascii="仿宋_GB2312" w:eastAsia="仿宋_GB2312" w:cs="仿宋_GB2312"/>
      <w:sz w:val="32"/>
      <w:szCs w:val="24"/>
    </w:rPr>
  </w:style>
  <w:style w:type="character" w:customStyle="1" w:styleId="Char19">
    <w:name w:val="正文文本 Char1"/>
    <w:uiPriority w:val="99"/>
    <w:semiHidden/>
    <w:rsid w:val="000F1A83"/>
    <w:rPr>
      <w:rFonts w:eastAsia="仿宋_GB2312"/>
      <w:kern w:val="2"/>
      <w:sz w:val="32"/>
    </w:rPr>
  </w:style>
  <w:style w:type="character" w:customStyle="1" w:styleId="3Char1">
    <w:name w:val="标题 3 Char1"/>
    <w:link w:val="3"/>
    <w:rsid w:val="000F1A83"/>
    <w:rPr>
      <w:rFonts w:ascii="Times New Roman" w:eastAsia="仿宋_GB2312" w:hAnsi="Times New Roman" w:cs="Times New Roman"/>
      <w:b/>
      <w:bCs/>
      <w:sz w:val="32"/>
      <w:szCs w:val="32"/>
    </w:rPr>
  </w:style>
  <w:style w:type="character" w:customStyle="1" w:styleId="Char34">
    <w:name w:val="文档结构图 Char3"/>
    <w:link w:val="af3"/>
    <w:rsid w:val="000F1A83"/>
    <w:rPr>
      <w:rFonts w:ascii="Lucida Grande" w:eastAsia="仿宋_GB2312" w:hAnsi="Lucida Grande" w:cs="Lucida Grande"/>
      <w:sz w:val="24"/>
      <w:szCs w:val="24"/>
    </w:rPr>
  </w:style>
  <w:style w:type="character" w:customStyle="1" w:styleId="MCharChar">
    <w:name w:val="M表标题 Char Char"/>
    <w:link w:val="M"/>
    <w:rsid w:val="000F1A83"/>
    <w:rPr>
      <w:bCs/>
      <w:sz w:val="24"/>
      <w:szCs w:val="24"/>
    </w:rPr>
  </w:style>
  <w:style w:type="character" w:customStyle="1" w:styleId="2Char10">
    <w:name w:val="正文首行缩进 2 Char1"/>
    <w:basedOn w:val="Char32"/>
    <w:uiPriority w:val="99"/>
    <w:semiHidden/>
    <w:rsid w:val="000F1A83"/>
    <w:rPr>
      <w:rFonts w:eastAsia="仿宋_GB2312"/>
      <w:kern w:val="2"/>
      <w:sz w:val="32"/>
    </w:rPr>
  </w:style>
  <w:style w:type="character" w:customStyle="1" w:styleId="Charb">
    <w:name w:val="文档结构图 Char"/>
    <w:semiHidden/>
    <w:rsid w:val="000F1A83"/>
    <w:rPr>
      <w:rFonts w:ascii="Microsoft YaHei UI" w:eastAsia="Microsoft YaHei UI"/>
      <w:kern w:val="2"/>
      <w:sz w:val="18"/>
      <w:szCs w:val="18"/>
    </w:rPr>
  </w:style>
  <w:style w:type="character" w:customStyle="1" w:styleId="bsharecount">
    <w:name w:val="bshare_count"/>
    <w:rsid w:val="000F1A83"/>
  </w:style>
  <w:style w:type="paragraph" w:customStyle="1" w:styleId="font13">
    <w:name w:val="font13"/>
    <w:basedOn w:val="a"/>
    <w:rsid w:val="000F1A83"/>
    <w:pPr>
      <w:widowControl/>
      <w:spacing w:before="100" w:beforeAutospacing="1" w:after="100" w:afterAutospacing="1"/>
      <w:jc w:val="left"/>
    </w:pPr>
    <w:rPr>
      <w:rFonts w:ascii="仿宋_GB2312" w:hAnsi="宋体" w:cs="宋体"/>
      <w:color w:val="000000"/>
      <w:kern w:val="0"/>
      <w:sz w:val="22"/>
      <w:szCs w:val="22"/>
    </w:rPr>
  </w:style>
  <w:style w:type="paragraph" w:customStyle="1" w:styleId="xl94">
    <w:name w:val="xl94"/>
    <w:basedOn w:val="a"/>
    <w:rsid w:val="000F1A83"/>
    <w:pPr>
      <w:widowControl/>
      <w:pBdr>
        <w:bottom w:val="single" w:sz="8" w:space="0" w:color="auto"/>
        <w:right w:val="single" w:sz="8" w:space="0" w:color="auto"/>
      </w:pBdr>
      <w:spacing w:before="100" w:beforeAutospacing="1" w:after="100" w:afterAutospacing="1"/>
      <w:jc w:val="center"/>
      <w:textAlignment w:val="center"/>
    </w:pPr>
    <w:rPr>
      <w:rFonts w:eastAsia="宋体"/>
      <w:color w:val="000000"/>
      <w:kern w:val="0"/>
      <w:sz w:val="18"/>
      <w:szCs w:val="18"/>
    </w:rPr>
  </w:style>
  <w:style w:type="paragraph" w:customStyle="1" w:styleId="xl67">
    <w:name w:val="xl67"/>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8">
    <w:name w:val="xl88"/>
    <w:basedOn w:val="a"/>
    <w:rsid w:val="000F1A83"/>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177">
    <w:name w:val="xl177"/>
    <w:basedOn w:val="a"/>
    <w:rsid w:val="000F1A83"/>
    <w:pPr>
      <w:widowControl/>
      <w:pBdr>
        <w:bottom w:val="single" w:sz="8" w:space="0" w:color="auto"/>
        <w:right w:val="single" w:sz="8" w:space="0" w:color="auto"/>
      </w:pBdr>
      <w:spacing w:before="100" w:beforeAutospacing="1" w:after="100" w:afterAutospacing="1"/>
      <w:jc w:val="left"/>
      <w:textAlignment w:val="center"/>
    </w:pPr>
    <w:rPr>
      <w:rFonts w:ascii="宋体" w:hAnsi="宋体" w:cs="宋体"/>
      <w:kern w:val="0"/>
      <w:szCs w:val="21"/>
    </w:rPr>
  </w:style>
  <w:style w:type="paragraph" w:customStyle="1" w:styleId="xl271">
    <w:name w:val="xl271"/>
    <w:basedOn w:val="a"/>
    <w:rsid w:val="000F1A83"/>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styleId="af4">
    <w:name w:val="Normal (Web)"/>
    <w:basedOn w:val="a"/>
    <w:rsid w:val="000F1A83"/>
    <w:pPr>
      <w:widowControl/>
      <w:spacing w:before="100" w:beforeAutospacing="1" w:after="100" w:afterAutospacing="1"/>
      <w:jc w:val="left"/>
    </w:pPr>
    <w:rPr>
      <w:rFonts w:ascii="宋体" w:eastAsia="宋体" w:hAnsi="宋体" w:cs="宋体"/>
      <w:kern w:val="0"/>
      <w:sz w:val="24"/>
    </w:rPr>
  </w:style>
  <w:style w:type="paragraph" w:customStyle="1" w:styleId="xl141">
    <w:name w:val="xl141"/>
    <w:basedOn w:val="a"/>
    <w:rsid w:val="000F1A83"/>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kern w:val="0"/>
      <w:sz w:val="24"/>
      <w:szCs w:val="24"/>
    </w:rPr>
  </w:style>
  <w:style w:type="paragraph" w:customStyle="1" w:styleId="xl222">
    <w:name w:val="xl222"/>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4"/>
      <w:szCs w:val="24"/>
    </w:rPr>
  </w:style>
  <w:style w:type="paragraph" w:styleId="af5">
    <w:name w:val="Body Text Indent"/>
    <w:basedOn w:val="a"/>
    <w:link w:val="Char41"/>
    <w:uiPriority w:val="99"/>
    <w:unhideWhenUsed/>
    <w:rsid w:val="000F1A83"/>
    <w:pPr>
      <w:spacing w:after="120"/>
      <w:ind w:leftChars="200" w:left="420"/>
    </w:pPr>
  </w:style>
  <w:style w:type="character" w:customStyle="1" w:styleId="Char41">
    <w:name w:val="正文文本缩进 Char4"/>
    <w:basedOn w:val="a0"/>
    <w:link w:val="af5"/>
    <w:uiPriority w:val="99"/>
    <w:semiHidden/>
    <w:rsid w:val="000F1A83"/>
    <w:rPr>
      <w:rFonts w:ascii="Times New Roman" w:eastAsia="仿宋_GB2312" w:hAnsi="Times New Roman" w:cs="Times New Roman"/>
      <w:sz w:val="32"/>
      <w:szCs w:val="20"/>
    </w:rPr>
  </w:style>
  <w:style w:type="paragraph" w:styleId="20">
    <w:name w:val="Body Text First Indent 2"/>
    <w:basedOn w:val="af5"/>
    <w:link w:val="2Char3"/>
    <w:rsid w:val="000F1A83"/>
    <w:pPr>
      <w:ind w:firstLineChars="200" w:firstLine="420"/>
    </w:pPr>
    <w:rPr>
      <w:rFonts w:asciiTheme="minorHAnsi" w:eastAsiaTheme="minorEastAsia" w:hAnsiTheme="minorHAnsi" w:cstheme="minorBidi"/>
      <w:sz w:val="21"/>
      <w:szCs w:val="22"/>
    </w:rPr>
  </w:style>
  <w:style w:type="character" w:customStyle="1" w:styleId="2Char4">
    <w:name w:val="正文首行缩进 2 Char4"/>
    <w:basedOn w:val="Char41"/>
    <w:uiPriority w:val="99"/>
    <w:semiHidden/>
    <w:rsid w:val="000F1A83"/>
    <w:rPr>
      <w:rFonts w:ascii="Times New Roman" w:eastAsia="仿宋_GB2312" w:hAnsi="Times New Roman" w:cs="Times New Roman"/>
      <w:sz w:val="32"/>
      <w:szCs w:val="20"/>
    </w:rPr>
  </w:style>
  <w:style w:type="paragraph" w:customStyle="1" w:styleId="xl205">
    <w:name w:val="xl205"/>
    <w:basedOn w:val="a"/>
    <w:rsid w:val="000F1A83"/>
    <w:pPr>
      <w:widowControl/>
      <w:pBdr>
        <w:bottom w:val="single" w:sz="8" w:space="0" w:color="auto"/>
        <w:right w:val="single" w:sz="8" w:space="0" w:color="auto"/>
      </w:pBdr>
      <w:spacing w:before="100" w:beforeAutospacing="1" w:after="100" w:afterAutospacing="1"/>
      <w:jc w:val="center"/>
      <w:textAlignment w:val="center"/>
    </w:pPr>
    <w:rPr>
      <w:color w:val="000000"/>
      <w:kern w:val="0"/>
      <w:sz w:val="18"/>
      <w:szCs w:val="18"/>
    </w:rPr>
  </w:style>
  <w:style w:type="paragraph" w:customStyle="1" w:styleId="xl111">
    <w:name w:val="xl111"/>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a"/>
    <w:rsid w:val="000F1A83"/>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楷体_GB2312" w:eastAsia="楷体_GB2312" w:hAnsi="宋体" w:cs="宋体"/>
      <w:b/>
      <w:bCs/>
      <w:color w:val="000000"/>
      <w:kern w:val="0"/>
      <w:sz w:val="21"/>
      <w:szCs w:val="21"/>
    </w:rPr>
  </w:style>
  <w:style w:type="paragraph" w:customStyle="1" w:styleId="xl274">
    <w:name w:val="xl274"/>
    <w:basedOn w:val="a"/>
    <w:rsid w:val="000F1A83"/>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ascii="宋体" w:hAnsi="宋体" w:cs="宋体"/>
      <w:kern w:val="0"/>
      <w:sz w:val="18"/>
      <w:szCs w:val="18"/>
    </w:rPr>
  </w:style>
  <w:style w:type="paragraph" w:styleId="af1">
    <w:name w:val="Plain Text"/>
    <w:basedOn w:val="a"/>
    <w:link w:val="Char29"/>
    <w:rsid w:val="000F1A83"/>
    <w:rPr>
      <w:rFonts w:ascii="宋体" w:eastAsiaTheme="minorEastAsia" w:hAnsi="Courier New" w:cstheme="minorBidi"/>
      <w:sz w:val="21"/>
      <w:szCs w:val="22"/>
    </w:rPr>
  </w:style>
  <w:style w:type="character" w:customStyle="1" w:styleId="Char35">
    <w:name w:val="纯文本 Char3"/>
    <w:basedOn w:val="a0"/>
    <w:uiPriority w:val="99"/>
    <w:semiHidden/>
    <w:rsid w:val="000F1A83"/>
    <w:rPr>
      <w:rFonts w:ascii="宋体" w:eastAsia="宋体" w:hAnsi="Courier New" w:cs="Courier New"/>
      <w:szCs w:val="21"/>
    </w:rPr>
  </w:style>
  <w:style w:type="paragraph" w:customStyle="1" w:styleId="xl198">
    <w:name w:val="xl198"/>
    <w:basedOn w:val="a"/>
    <w:rsid w:val="000F1A83"/>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15">
    <w:name w:val="xl115"/>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FF"/>
      <w:kern w:val="0"/>
      <w:sz w:val="24"/>
      <w:szCs w:val="24"/>
    </w:rPr>
  </w:style>
  <w:style w:type="paragraph" w:customStyle="1" w:styleId="xl321">
    <w:name w:val="xl321"/>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font46">
    <w:name w:val="font46"/>
    <w:basedOn w:val="a"/>
    <w:rsid w:val="000F1A83"/>
    <w:pPr>
      <w:widowControl/>
      <w:spacing w:before="100" w:beforeAutospacing="1" w:after="100" w:afterAutospacing="1"/>
      <w:jc w:val="left"/>
    </w:pPr>
    <w:rPr>
      <w:rFonts w:ascii="Arial" w:hAnsi="Arial" w:cs="Arial"/>
      <w:color w:val="000000"/>
      <w:kern w:val="0"/>
      <w:sz w:val="18"/>
      <w:szCs w:val="18"/>
    </w:rPr>
  </w:style>
  <w:style w:type="paragraph" w:customStyle="1" w:styleId="xl249">
    <w:name w:val="xl249"/>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07">
    <w:name w:val="xl107"/>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4"/>
      <w:szCs w:val="24"/>
    </w:rPr>
  </w:style>
  <w:style w:type="paragraph" w:customStyle="1" w:styleId="CharChar1">
    <w:name w:val=" 字元 字元 Char Char 字元 字元1"/>
    <w:basedOn w:val="a"/>
    <w:rsid w:val="000F1A83"/>
    <w:rPr>
      <w:rFonts w:eastAsia="宋体"/>
      <w:sz w:val="21"/>
      <w:szCs w:val="24"/>
    </w:rPr>
  </w:style>
  <w:style w:type="paragraph" w:styleId="af6">
    <w:name w:val="Normal Indent"/>
    <w:basedOn w:val="a"/>
    <w:rsid w:val="000F1A83"/>
    <w:pPr>
      <w:ind w:firstLineChars="200" w:firstLine="420"/>
    </w:pPr>
    <w:rPr>
      <w:rFonts w:eastAsia="宋体"/>
      <w:sz w:val="21"/>
    </w:rPr>
  </w:style>
  <w:style w:type="paragraph" w:customStyle="1" w:styleId="xl119">
    <w:name w:val="xl119"/>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21">
    <w:name w:val="xl121"/>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font17">
    <w:name w:val="font17"/>
    <w:basedOn w:val="a"/>
    <w:rsid w:val="000F1A83"/>
    <w:pPr>
      <w:widowControl/>
      <w:spacing w:before="100" w:beforeAutospacing="1" w:after="100" w:afterAutospacing="1"/>
      <w:jc w:val="left"/>
    </w:pPr>
    <w:rPr>
      <w:color w:val="000000"/>
      <w:kern w:val="0"/>
      <w:sz w:val="22"/>
      <w:szCs w:val="22"/>
    </w:rPr>
  </w:style>
  <w:style w:type="paragraph" w:customStyle="1" w:styleId="xl293">
    <w:name w:val="xl293"/>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24"/>
      <w:szCs w:val="24"/>
    </w:rPr>
  </w:style>
  <w:style w:type="paragraph" w:customStyle="1" w:styleId="xl254">
    <w:name w:val="xl254"/>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9">
    <w:name w:val="xl199"/>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270">
    <w:name w:val="xl270"/>
    <w:basedOn w:val="a"/>
    <w:rsid w:val="000F1A83"/>
    <w:pPr>
      <w:widowControl/>
      <w:pBdr>
        <w:left w:val="single" w:sz="8" w:space="0" w:color="auto"/>
        <w:bottom w:val="single" w:sz="8" w:space="0" w:color="auto"/>
        <w:right w:val="single" w:sz="8" w:space="0" w:color="auto"/>
      </w:pBdr>
      <w:spacing w:before="100" w:beforeAutospacing="1" w:after="100" w:afterAutospacing="1"/>
      <w:textAlignment w:val="center"/>
    </w:pPr>
    <w:rPr>
      <w:rFonts w:ascii="宋体" w:hAnsi="宋体" w:cs="宋体"/>
      <w:kern w:val="0"/>
      <w:szCs w:val="21"/>
    </w:rPr>
  </w:style>
  <w:style w:type="paragraph" w:customStyle="1" w:styleId="xl100">
    <w:name w:val="xl100"/>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styleId="5">
    <w:name w:val="toc 5"/>
    <w:basedOn w:val="a"/>
    <w:next w:val="a"/>
    <w:uiPriority w:val="39"/>
    <w:rsid w:val="000F1A83"/>
    <w:pPr>
      <w:ind w:leftChars="800" w:left="1680"/>
    </w:pPr>
  </w:style>
  <w:style w:type="paragraph" w:styleId="9">
    <w:name w:val="toc 9"/>
    <w:basedOn w:val="a"/>
    <w:next w:val="a"/>
    <w:uiPriority w:val="39"/>
    <w:rsid w:val="000F1A83"/>
    <w:pPr>
      <w:ind w:leftChars="1600" w:left="3360"/>
    </w:pPr>
  </w:style>
  <w:style w:type="paragraph" w:customStyle="1" w:styleId="af7">
    <w:name w:val="表中文字"/>
    <w:rsid w:val="000F1A83"/>
    <w:pPr>
      <w:snapToGrid w:val="0"/>
      <w:spacing w:beforeLines="25" w:before="78" w:afterLines="25" w:after="78"/>
      <w:jc w:val="center"/>
    </w:pPr>
    <w:rPr>
      <w:rFonts w:ascii="Times New Roman" w:eastAsia="宋体" w:hAnsi="Times New Roman" w:cs="Times New Roman"/>
      <w:szCs w:val="21"/>
    </w:rPr>
  </w:style>
  <w:style w:type="paragraph" w:customStyle="1" w:styleId="ParaCharCharCharCharCharCharChar">
    <w:name w:val="默认段落字体 Para Char Char Char Char Char Char Char"/>
    <w:basedOn w:val="a"/>
    <w:rsid w:val="000F1A83"/>
    <w:pPr>
      <w:numPr>
        <w:numId w:val="1"/>
      </w:numPr>
      <w:tabs>
        <w:tab w:val="left" w:pos="432"/>
      </w:tabs>
    </w:pPr>
    <w:rPr>
      <w:rFonts w:ascii="Tahoma" w:eastAsia="宋体" w:hAnsi="Tahoma"/>
      <w:sz w:val="24"/>
    </w:rPr>
  </w:style>
  <w:style w:type="paragraph" w:customStyle="1" w:styleId="xl152">
    <w:name w:val="xl152"/>
    <w:basedOn w:val="a"/>
    <w:rsid w:val="000F1A83"/>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cs="宋体"/>
      <w:color w:val="333333"/>
      <w:kern w:val="0"/>
      <w:sz w:val="20"/>
    </w:rPr>
  </w:style>
  <w:style w:type="paragraph" w:customStyle="1" w:styleId="xl251">
    <w:name w:val="xl251"/>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4"/>
      <w:szCs w:val="24"/>
    </w:rPr>
  </w:style>
  <w:style w:type="paragraph" w:customStyle="1" w:styleId="xl138">
    <w:name w:val="xl138"/>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204">
    <w:name w:val="xl204"/>
    <w:basedOn w:val="a"/>
    <w:rsid w:val="000F1A83"/>
    <w:pPr>
      <w:widowControl/>
      <w:pBdr>
        <w:left w:val="single" w:sz="8" w:space="0" w:color="auto"/>
        <w:bottom w:val="single" w:sz="8" w:space="0" w:color="auto"/>
        <w:right w:val="single" w:sz="8" w:space="0" w:color="auto"/>
      </w:pBdr>
      <w:spacing w:before="100" w:beforeAutospacing="1" w:after="100" w:afterAutospacing="1"/>
      <w:jc w:val="center"/>
      <w:textAlignment w:val="center"/>
    </w:pPr>
    <w:rPr>
      <w:color w:val="000000"/>
      <w:kern w:val="0"/>
      <w:sz w:val="18"/>
      <w:szCs w:val="18"/>
    </w:rPr>
  </w:style>
  <w:style w:type="paragraph" w:customStyle="1" w:styleId="xl179">
    <w:name w:val="xl179"/>
    <w:basedOn w:val="a"/>
    <w:rsid w:val="000F1A83"/>
    <w:pPr>
      <w:widowControl/>
      <w:pBdr>
        <w:bottom w:val="single" w:sz="8" w:space="0" w:color="auto"/>
        <w:right w:val="single" w:sz="8"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74">
    <w:name w:val="xl174"/>
    <w:basedOn w:val="a"/>
    <w:rsid w:val="000F1A83"/>
    <w:pPr>
      <w:widowControl/>
      <w:pBdr>
        <w:bottom w:val="single" w:sz="4" w:space="0" w:color="000000"/>
      </w:pBdr>
      <w:spacing w:before="100" w:beforeAutospacing="1" w:after="100" w:afterAutospacing="1"/>
      <w:jc w:val="left"/>
      <w:textAlignment w:val="top"/>
    </w:pPr>
    <w:rPr>
      <w:color w:val="000000"/>
      <w:kern w:val="0"/>
      <w:sz w:val="20"/>
    </w:rPr>
  </w:style>
  <w:style w:type="paragraph" w:styleId="7">
    <w:name w:val="toc 7"/>
    <w:basedOn w:val="a"/>
    <w:next w:val="a"/>
    <w:uiPriority w:val="39"/>
    <w:rsid w:val="000F1A83"/>
    <w:pPr>
      <w:ind w:leftChars="1200" w:left="2520"/>
    </w:pPr>
  </w:style>
  <w:style w:type="paragraph" w:customStyle="1" w:styleId="xl106">
    <w:name w:val="xl106"/>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Charc">
    <w:name w:val="Char"/>
    <w:basedOn w:val="1"/>
    <w:rsid w:val="000F1A83"/>
    <w:pPr>
      <w:snapToGrid w:val="0"/>
      <w:spacing w:before="240" w:after="240" w:line="348" w:lineRule="auto"/>
    </w:pPr>
  </w:style>
  <w:style w:type="paragraph" w:customStyle="1" w:styleId="font48">
    <w:name w:val="font48"/>
    <w:basedOn w:val="a"/>
    <w:rsid w:val="000F1A83"/>
    <w:pPr>
      <w:widowControl/>
      <w:spacing w:before="100" w:beforeAutospacing="1" w:after="100" w:afterAutospacing="1"/>
      <w:jc w:val="left"/>
    </w:pPr>
    <w:rPr>
      <w:kern w:val="0"/>
      <w:sz w:val="22"/>
      <w:szCs w:val="22"/>
    </w:rPr>
  </w:style>
  <w:style w:type="paragraph" w:styleId="ab">
    <w:name w:val="annotation text"/>
    <w:basedOn w:val="a"/>
    <w:link w:val="Char20"/>
    <w:rsid w:val="000F1A83"/>
    <w:pPr>
      <w:jc w:val="left"/>
    </w:pPr>
    <w:rPr>
      <w:rFonts w:asciiTheme="minorHAnsi" w:hAnsiTheme="minorHAnsi" w:cstheme="minorBidi"/>
      <w:szCs w:val="24"/>
    </w:rPr>
  </w:style>
  <w:style w:type="character" w:customStyle="1" w:styleId="Char36">
    <w:name w:val="批注文字 Char3"/>
    <w:basedOn w:val="a0"/>
    <w:uiPriority w:val="99"/>
    <w:semiHidden/>
    <w:rsid w:val="000F1A83"/>
    <w:rPr>
      <w:rFonts w:ascii="Times New Roman" w:eastAsia="仿宋_GB2312" w:hAnsi="Times New Roman" w:cs="Times New Roman"/>
      <w:sz w:val="32"/>
      <w:szCs w:val="20"/>
    </w:rPr>
  </w:style>
  <w:style w:type="paragraph" w:styleId="11">
    <w:name w:val="toc 1"/>
    <w:next w:val="a"/>
    <w:uiPriority w:val="39"/>
    <w:rsid w:val="000F1A83"/>
    <w:rPr>
      <w:rFonts w:ascii="Times New Roman" w:eastAsia="宋体" w:hAnsi="Times New Roman" w:cs="Times New Roman"/>
      <w:kern w:val="0"/>
      <w:sz w:val="20"/>
      <w:szCs w:val="20"/>
    </w:rPr>
  </w:style>
  <w:style w:type="paragraph" w:customStyle="1" w:styleId="xl208">
    <w:name w:val="xl208"/>
    <w:basedOn w:val="a"/>
    <w:rsid w:val="000F1A83"/>
    <w:pPr>
      <w:widowControl/>
      <w:pBdr>
        <w:bottom w:val="single" w:sz="8" w:space="0" w:color="auto"/>
        <w:right w:val="single" w:sz="8" w:space="0" w:color="auto"/>
      </w:pBdr>
      <w:spacing w:before="100" w:beforeAutospacing="1" w:after="100" w:afterAutospacing="1"/>
      <w:jc w:val="center"/>
      <w:textAlignment w:val="center"/>
    </w:pPr>
    <w:rPr>
      <w:rFonts w:cs="Calibri"/>
      <w:color w:val="000000"/>
      <w:kern w:val="0"/>
      <w:sz w:val="18"/>
      <w:szCs w:val="18"/>
    </w:rPr>
  </w:style>
  <w:style w:type="paragraph" w:customStyle="1" w:styleId="xl311">
    <w:name w:val="xl311"/>
    <w:basedOn w:val="a"/>
    <w:rsid w:val="000F1A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24"/>
      <w:szCs w:val="24"/>
    </w:rPr>
  </w:style>
  <w:style w:type="paragraph" w:customStyle="1" w:styleId="xl124">
    <w:name w:val="xl124"/>
    <w:basedOn w:val="a"/>
    <w:rsid w:val="000F1A83"/>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kern w:val="0"/>
      <w:sz w:val="24"/>
      <w:szCs w:val="24"/>
    </w:rPr>
  </w:style>
  <w:style w:type="paragraph" w:customStyle="1" w:styleId="xl89">
    <w:name w:val="xl89"/>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2">
    <w:name w:val="xl72"/>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72">
    <w:name w:val="xl172"/>
    <w:basedOn w:val="a"/>
    <w:rsid w:val="000F1A83"/>
    <w:pPr>
      <w:widowControl/>
      <w:pBdr>
        <w:bottom w:val="single" w:sz="4" w:space="0" w:color="000000"/>
        <w:right w:val="single" w:sz="4" w:space="0" w:color="000000"/>
      </w:pBdr>
      <w:spacing w:before="100" w:beforeAutospacing="1" w:after="100" w:afterAutospacing="1"/>
      <w:jc w:val="left"/>
      <w:textAlignment w:val="top"/>
    </w:pPr>
    <w:rPr>
      <w:rFonts w:ascii="宋体" w:hAnsi="宋体" w:cs="宋体"/>
      <w:color w:val="000000"/>
      <w:kern w:val="0"/>
      <w:sz w:val="20"/>
    </w:rPr>
  </w:style>
  <w:style w:type="paragraph" w:customStyle="1" w:styleId="xl304">
    <w:name w:val="xl304"/>
    <w:basedOn w:val="a"/>
    <w:rsid w:val="000F1A83"/>
    <w:pPr>
      <w:widowControl/>
      <w:pBdr>
        <w:left w:val="single" w:sz="8" w:space="0" w:color="auto"/>
        <w:bottom w:val="single" w:sz="8" w:space="0" w:color="auto"/>
        <w:right w:val="single" w:sz="8" w:space="0" w:color="auto"/>
      </w:pBdr>
      <w:spacing w:before="100" w:beforeAutospacing="1" w:after="100" w:afterAutospacing="1"/>
      <w:jc w:val="center"/>
      <w:textAlignment w:val="center"/>
    </w:pPr>
    <w:rPr>
      <w:kern w:val="0"/>
      <w:sz w:val="24"/>
      <w:szCs w:val="24"/>
    </w:rPr>
  </w:style>
  <w:style w:type="paragraph" w:customStyle="1" w:styleId="xl181">
    <w:name w:val="xl181"/>
    <w:basedOn w:val="a"/>
    <w:rsid w:val="000F1A83"/>
    <w:pPr>
      <w:widowControl/>
      <w:pBdr>
        <w:bottom w:val="single" w:sz="8" w:space="0" w:color="auto"/>
        <w:right w:val="single" w:sz="8" w:space="0" w:color="auto"/>
      </w:pBdr>
      <w:spacing w:before="100" w:beforeAutospacing="1" w:after="100" w:afterAutospacing="1"/>
      <w:jc w:val="left"/>
      <w:textAlignment w:val="center"/>
    </w:pPr>
    <w:rPr>
      <w:color w:val="000000"/>
      <w:kern w:val="0"/>
      <w:sz w:val="18"/>
      <w:szCs w:val="18"/>
    </w:rPr>
  </w:style>
  <w:style w:type="paragraph" w:styleId="6">
    <w:name w:val="toc 6"/>
    <w:basedOn w:val="a"/>
    <w:next w:val="a"/>
    <w:uiPriority w:val="39"/>
    <w:rsid w:val="000F1A83"/>
    <w:pPr>
      <w:ind w:leftChars="1000" w:left="2100"/>
    </w:pPr>
  </w:style>
  <w:style w:type="paragraph" w:customStyle="1" w:styleId="xl65">
    <w:name w:val="xl65"/>
    <w:basedOn w:val="a"/>
    <w:rsid w:val="000F1A83"/>
    <w:pPr>
      <w:widowControl/>
      <w:pBdr>
        <w:bottom w:val="single" w:sz="8" w:space="0" w:color="auto"/>
        <w:right w:val="single" w:sz="8" w:space="0" w:color="auto"/>
      </w:pBdr>
      <w:spacing w:before="100" w:beforeAutospacing="1" w:after="100" w:afterAutospacing="1"/>
      <w:jc w:val="center"/>
      <w:textAlignment w:val="center"/>
    </w:pPr>
    <w:rPr>
      <w:rFonts w:ascii="楷体_GB2312" w:eastAsia="楷体_GB2312" w:hAnsi="宋体" w:cs="宋体"/>
      <w:b/>
      <w:bCs/>
      <w:color w:val="000000"/>
      <w:kern w:val="0"/>
      <w:sz w:val="21"/>
      <w:szCs w:val="21"/>
    </w:rPr>
  </w:style>
  <w:style w:type="paragraph" w:customStyle="1" w:styleId="xl102">
    <w:name w:val="xl102"/>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color w:val="000000"/>
      <w:kern w:val="0"/>
      <w:sz w:val="24"/>
      <w:szCs w:val="24"/>
    </w:rPr>
  </w:style>
  <w:style w:type="paragraph" w:customStyle="1" w:styleId="xl93">
    <w:name w:val="xl93"/>
    <w:basedOn w:val="a"/>
    <w:rsid w:val="000F1A83"/>
    <w:pPr>
      <w:widowControl/>
      <w:pBdr>
        <w:left w:val="single" w:sz="4" w:space="0" w:color="000000"/>
        <w:bottom w:val="single" w:sz="4" w:space="0" w:color="000000"/>
        <w:right w:val="single" w:sz="4" w:space="0" w:color="000000"/>
      </w:pBdr>
      <w:spacing w:before="100" w:beforeAutospacing="1" w:after="100" w:afterAutospacing="1"/>
      <w:jc w:val="left"/>
      <w:textAlignment w:val="center"/>
    </w:pPr>
    <w:rPr>
      <w:rFonts w:eastAsia="宋体"/>
      <w:color w:val="000000"/>
      <w:kern w:val="0"/>
      <w:sz w:val="20"/>
    </w:rPr>
  </w:style>
  <w:style w:type="paragraph" w:styleId="ae">
    <w:name w:val="Subtitle"/>
    <w:basedOn w:val="a"/>
    <w:next w:val="a"/>
    <w:link w:val="Char25"/>
    <w:qFormat/>
    <w:rsid w:val="000F1A83"/>
    <w:pPr>
      <w:spacing w:before="240" w:after="60" w:line="312" w:lineRule="auto"/>
      <w:jc w:val="center"/>
      <w:outlineLvl w:val="1"/>
    </w:pPr>
    <w:rPr>
      <w:rFonts w:asciiTheme="minorHAnsi" w:hAnsiTheme="minorHAnsi" w:cstheme="minorBidi"/>
      <w:b/>
      <w:bCs/>
      <w:kern w:val="28"/>
      <w:szCs w:val="32"/>
    </w:rPr>
  </w:style>
  <w:style w:type="character" w:customStyle="1" w:styleId="Char37">
    <w:name w:val="副标题 Char3"/>
    <w:basedOn w:val="a0"/>
    <w:uiPriority w:val="11"/>
    <w:rsid w:val="000F1A83"/>
    <w:rPr>
      <w:rFonts w:asciiTheme="majorHAnsi" w:eastAsia="宋体" w:hAnsiTheme="majorHAnsi" w:cstheme="majorBidi"/>
      <w:b/>
      <w:bCs/>
      <w:kern w:val="28"/>
      <w:sz w:val="32"/>
      <w:szCs w:val="32"/>
    </w:rPr>
  </w:style>
  <w:style w:type="paragraph" w:customStyle="1" w:styleId="xl255">
    <w:name w:val="xl255"/>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230">
    <w:name w:val="xl230"/>
    <w:basedOn w:val="a"/>
    <w:rsid w:val="000F1A83"/>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kern w:val="0"/>
      <w:sz w:val="24"/>
      <w:szCs w:val="24"/>
    </w:rPr>
  </w:style>
  <w:style w:type="paragraph" w:customStyle="1" w:styleId="xl295">
    <w:name w:val="xl295"/>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styleId="ad">
    <w:name w:val="endnote text"/>
    <w:basedOn w:val="a"/>
    <w:link w:val="Char22"/>
    <w:uiPriority w:val="99"/>
    <w:unhideWhenUsed/>
    <w:rsid w:val="000F1A83"/>
    <w:pPr>
      <w:snapToGrid w:val="0"/>
      <w:jc w:val="left"/>
    </w:pPr>
    <w:rPr>
      <w:rFonts w:asciiTheme="minorHAnsi" w:hAnsiTheme="minorHAnsi" w:cstheme="minorBidi"/>
      <w:szCs w:val="22"/>
    </w:rPr>
  </w:style>
  <w:style w:type="character" w:customStyle="1" w:styleId="Char38">
    <w:name w:val="尾注文本 Char3"/>
    <w:basedOn w:val="a0"/>
    <w:uiPriority w:val="99"/>
    <w:semiHidden/>
    <w:rsid w:val="000F1A83"/>
    <w:rPr>
      <w:rFonts w:ascii="Times New Roman" w:eastAsia="仿宋_GB2312" w:hAnsi="Times New Roman" w:cs="Times New Roman"/>
      <w:sz w:val="32"/>
      <w:szCs w:val="20"/>
    </w:rPr>
  </w:style>
  <w:style w:type="paragraph" w:customStyle="1" w:styleId="xl136">
    <w:name w:val="xl136"/>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font5">
    <w:name w:val="font5"/>
    <w:basedOn w:val="a"/>
    <w:rsid w:val="000F1A83"/>
    <w:pPr>
      <w:widowControl/>
      <w:spacing w:before="100" w:beforeAutospacing="1" w:after="100" w:afterAutospacing="1"/>
      <w:jc w:val="left"/>
    </w:pPr>
    <w:rPr>
      <w:rFonts w:ascii="宋体" w:eastAsia="宋体" w:hAnsi="宋体" w:cs="宋体"/>
      <w:kern w:val="0"/>
      <w:sz w:val="18"/>
      <w:szCs w:val="18"/>
    </w:rPr>
  </w:style>
  <w:style w:type="paragraph" w:styleId="8">
    <w:name w:val="toc 8"/>
    <w:basedOn w:val="a"/>
    <w:next w:val="a"/>
    <w:uiPriority w:val="39"/>
    <w:rsid w:val="000F1A83"/>
    <w:pPr>
      <w:ind w:leftChars="1400" w:left="2940"/>
    </w:pPr>
  </w:style>
  <w:style w:type="paragraph" w:customStyle="1" w:styleId="xl259">
    <w:name w:val="xl259"/>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70">
    <w:name w:val="xl70"/>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238">
    <w:name w:val="xl238"/>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2">
    <w:name w:val="xl82"/>
    <w:basedOn w:val="a"/>
    <w:rsid w:val="000F1A8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styleId="30">
    <w:name w:val="toc 3"/>
    <w:basedOn w:val="a"/>
    <w:next w:val="a"/>
    <w:uiPriority w:val="39"/>
    <w:rsid w:val="000F1A83"/>
    <w:pPr>
      <w:ind w:leftChars="400" w:left="840"/>
    </w:pPr>
  </w:style>
  <w:style w:type="paragraph" w:customStyle="1" w:styleId="xl221">
    <w:name w:val="xl221"/>
    <w:basedOn w:val="a"/>
    <w:rsid w:val="000F1A83"/>
    <w:pPr>
      <w:widowControl/>
      <w:pBdr>
        <w:bottom w:val="single" w:sz="8" w:space="0" w:color="auto"/>
        <w:right w:val="single" w:sz="8" w:space="0" w:color="auto"/>
      </w:pBdr>
      <w:spacing w:before="100" w:beforeAutospacing="1" w:after="100" w:afterAutospacing="1"/>
      <w:jc w:val="center"/>
      <w:textAlignment w:val="center"/>
    </w:pPr>
    <w:rPr>
      <w:kern w:val="0"/>
      <w:sz w:val="24"/>
      <w:szCs w:val="24"/>
    </w:rPr>
  </w:style>
  <w:style w:type="paragraph" w:customStyle="1" w:styleId="xl277">
    <w:name w:val="xl277"/>
    <w:basedOn w:val="a"/>
    <w:rsid w:val="000F1A83"/>
    <w:pPr>
      <w:widowControl/>
      <w:pBdr>
        <w:left w:val="single" w:sz="8" w:space="0" w:color="auto"/>
        <w:bottom w:val="single" w:sz="8" w:space="0" w:color="auto"/>
        <w:right w:val="single" w:sz="8" w:space="0" w:color="auto"/>
      </w:pBdr>
      <w:spacing w:before="100" w:beforeAutospacing="1" w:after="100" w:afterAutospacing="1"/>
      <w:textAlignment w:val="center"/>
    </w:pPr>
    <w:rPr>
      <w:rFonts w:ascii="宋体" w:hAnsi="宋体" w:cs="宋体"/>
      <w:kern w:val="0"/>
      <w:sz w:val="18"/>
      <w:szCs w:val="18"/>
    </w:rPr>
  </w:style>
  <w:style w:type="paragraph" w:customStyle="1" w:styleId="xl163">
    <w:name w:val="xl163"/>
    <w:basedOn w:val="a"/>
    <w:rsid w:val="000F1A8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xl147">
    <w:name w:val="xl147"/>
    <w:basedOn w:val="a"/>
    <w:rsid w:val="000F1A83"/>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312">
    <w:name w:val="xl312"/>
    <w:basedOn w:val="a"/>
    <w:rsid w:val="000F1A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24"/>
      <w:szCs w:val="24"/>
    </w:rPr>
  </w:style>
  <w:style w:type="paragraph" w:customStyle="1" w:styleId="xl257">
    <w:name w:val="xl257"/>
    <w:basedOn w:val="a"/>
    <w:rsid w:val="000F1A83"/>
    <w:pPr>
      <w:widowControl/>
      <w:pBdr>
        <w:top w:val="single" w:sz="4" w:space="0" w:color="000000"/>
        <w:right w:val="single" w:sz="4" w:space="0" w:color="000000"/>
      </w:pBdr>
      <w:spacing w:before="100" w:beforeAutospacing="1" w:after="100" w:afterAutospacing="1"/>
      <w:jc w:val="center"/>
      <w:textAlignment w:val="center"/>
    </w:pPr>
    <w:rPr>
      <w:color w:val="000000"/>
      <w:kern w:val="0"/>
      <w:sz w:val="24"/>
      <w:szCs w:val="24"/>
    </w:rPr>
  </w:style>
  <w:style w:type="paragraph" w:customStyle="1" w:styleId="xl63">
    <w:name w:val="xl63"/>
    <w:basedOn w:val="a"/>
    <w:rsid w:val="000F1A83"/>
    <w:pPr>
      <w:widowControl/>
      <w:pBdr>
        <w:bottom w:val="single" w:sz="8" w:space="0" w:color="auto"/>
        <w:right w:val="single" w:sz="8" w:space="0" w:color="auto"/>
      </w:pBdr>
      <w:spacing w:before="100" w:beforeAutospacing="1" w:after="100" w:afterAutospacing="1"/>
      <w:jc w:val="left"/>
      <w:textAlignment w:val="center"/>
    </w:pPr>
    <w:rPr>
      <w:rFonts w:ascii="楷体_GB2312" w:eastAsia="楷体_GB2312" w:hAnsi="宋体" w:cs="宋体"/>
      <w:kern w:val="0"/>
      <w:sz w:val="24"/>
      <w:szCs w:val="24"/>
    </w:rPr>
  </w:style>
  <w:style w:type="paragraph" w:customStyle="1" w:styleId="xl105">
    <w:name w:val="xl105"/>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Calibri"/>
      <w:kern w:val="0"/>
      <w:sz w:val="24"/>
      <w:szCs w:val="24"/>
    </w:rPr>
  </w:style>
  <w:style w:type="paragraph" w:customStyle="1" w:styleId="xl250">
    <w:name w:val="xl250"/>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98">
    <w:name w:val="xl98"/>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87">
    <w:name w:val="xl187"/>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219">
    <w:name w:val="xl219"/>
    <w:basedOn w:val="a"/>
    <w:rsid w:val="000F1A83"/>
    <w:pPr>
      <w:widowControl/>
      <w:pBdr>
        <w:top w:val="single" w:sz="8" w:space="0" w:color="auto"/>
        <w:bottom w:val="single" w:sz="8" w:space="0" w:color="auto"/>
        <w:right w:val="single" w:sz="8" w:space="0" w:color="auto"/>
      </w:pBdr>
      <w:spacing w:before="100" w:beforeAutospacing="1" w:after="100" w:afterAutospacing="1"/>
      <w:textAlignment w:val="center"/>
    </w:pPr>
    <w:rPr>
      <w:color w:val="000000"/>
      <w:kern w:val="0"/>
      <w:sz w:val="24"/>
      <w:szCs w:val="24"/>
    </w:rPr>
  </w:style>
  <w:style w:type="paragraph" w:customStyle="1" w:styleId="xl95">
    <w:name w:val="xl95"/>
    <w:basedOn w:val="a"/>
    <w:rsid w:val="000F1A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Style9">
    <w:name w:val="_Style 9"/>
    <w:basedOn w:val="1"/>
    <w:rsid w:val="000F1A83"/>
    <w:pPr>
      <w:snapToGrid w:val="0"/>
      <w:spacing w:before="240" w:after="240" w:line="348" w:lineRule="auto"/>
    </w:pPr>
  </w:style>
  <w:style w:type="paragraph" w:customStyle="1" w:styleId="font34">
    <w:name w:val="font34"/>
    <w:basedOn w:val="a"/>
    <w:rsid w:val="000F1A83"/>
    <w:pPr>
      <w:widowControl/>
      <w:spacing w:before="100" w:beforeAutospacing="1" w:after="100" w:afterAutospacing="1"/>
      <w:jc w:val="left"/>
    </w:pPr>
    <w:rPr>
      <w:rFonts w:ascii="宋体" w:hAnsi="宋体" w:cs="宋体"/>
      <w:color w:val="000000"/>
      <w:kern w:val="0"/>
      <w:sz w:val="18"/>
      <w:szCs w:val="18"/>
    </w:rPr>
  </w:style>
  <w:style w:type="paragraph" w:customStyle="1" w:styleId="font18">
    <w:name w:val="font18"/>
    <w:basedOn w:val="a"/>
    <w:rsid w:val="000F1A83"/>
    <w:pPr>
      <w:widowControl/>
      <w:spacing w:before="100" w:beforeAutospacing="1" w:after="100" w:afterAutospacing="1"/>
      <w:jc w:val="left"/>
    </w:pPr>
    <w:rPr>
      <w:rFonts w:ascii="仿宋_GB2312" w:hAnsi="宋体" w:cs="宋体"/>
      <w:kern w:val="0"/>
      <w:sz w:val="22"/>
      <w:szCs w:val="22"/>
    </w:rPr>
  </w:style>
  <w:style w:type="paragraph" w:styleId="af0">
    <w:name w:val="annotation subject"/>
    <w:basedOn w:val="ab"/>
    <w:next w:val="ab"/>
    <w:link w:val="Char33"/>
    <w:rsid w:val="000F1A83"/>
    <w:rPr>
      <w:b/>
      <w:bCs/>
    </w:rPr>
  </w:style>
  <w:style w:type="character" w:customStyle="1" w:styleId="Char42">
    <w:name w:val="批注主题 Char4"/>
    <w:basedOn w:val="Char36"/>
    <w:uiPriority w:val="99"/>
    <w:semiHidden/>
    <w:rsid w:val="000F1A83"/>
    <w:rPr>
      <w:rFonts w:ascii="Times New Roman" w:eastAsia="仿宋_GB2312" w:hAnsi="Times New Roman" w:cs="Times New Roman"/>
      <w:b/>
      <w:bCs/>
      <w:sz w:val="32"/>
      <w:szCs w:val="20"/>
    </w:rPr>
  </w:style>
  <w:style w:type="paragraph" w:customStyle="1" w:styleId="xl246">
    <w:name w:val="xl246"/>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font41">
    <w:name w:val="font41"/>
    <w:basedOn w:val="a"/>
    <w:rsid w:val="000F1A83"/>
    <w:pPr>
      <w:widowControl/>
      <w:spacing w:before="100" w:beforeAutospacing="1" w:after="100" w:afterAutospacing="1"/>
      <w:jc w:val="left"/>
    </w:pPr>
    <w:rPr>
      <w:rFonts w:ascii="宋体" w:hAnsi="宋体" w:cs="宋体"/>
      <w:color w:val="000000"/>
      <w:kern w:val="0"/>
      <w:sz w:val="24"/>
      <w:szCs w:val="24"/>
    </w:rPr>
  </w:style>
  <w:style w:type="paragraph" w:styleId="af8">
    <w:name w:val="List Paragraph"/>
    <w:basedOn w:val="a"/>
    <w:qFormat/>
    <w:rsid w:val="000F1A83"/>
    <w:pPr>
      <w:ind w:firstLineChars="200" w:firstLine="420"/>
    </w:pPr>
  </w:style>
  <w:style w:type="paragraph" w:customStyle="1" w:styleId="xl225">
    <w:name w:val="xl225"/>
    <w:basedOn w:val="a"/>
    <w:rsid w:val="000F1A83"/>
    <w:pPr>
      <w:widowControl/>
      <w:pBdr>
        <w:bottom w:val="single" w:sz="4" w:space="0" w:color="000000"/>
        <w:right w:val="single" w:sz="4" w:space="0" w:color="000000"/>
      </w:pBdr>
      <w:spacing w:before="100" w:beforeAutospacing="1" w:after="100" w:afterAutospacing="1"/>
      <w:jc w:val="center"/>
      <w:textAlignment w:val="center"/>
    </w:pPr>
    <w:rPr>
      <w:color w:val="000000"/>
      <w:kern w:val="0"/>
      <w:sz w:val="24"/>
      <w:szCs w:val="24"/>
    </w:rPr>
  </w:style>
  <w:style w:type="paragraph" w:customStyle="1" w:styleId="font9">
    <w:name w:val="font9"/>
    <w:basedOn w:val="a"/>
    <w:rsid w:val="000F1A83"/>
    <w:pPr>
      <w:widowControl/>
      <w:spacing w:before="100" w:beforeAutospacing="1" w:after="100" w:afterAutospacing="1"/>
      <w:jc w:val="left"/>
    </w:pPr>
    <w:rPr>
      <w:rFonts w:ascii="宋体" w:hAnsi="宋体" w:cs="宋体"/>
      <w:color w:val="000000"/>
      <w:kern w:val="0"/>
      <w:sz w:val="22"/>
      <w:szCs w:val="22"/>
    </w:rPr>
  </w:style>
  <w:style w:type="paragraph" w:styleId="TOC">
    <w:name w:val="TOC Heading"/>
    <w:basedOn w:val="1"/>
    <w:next w:val="a"/>
    <w:qFormat/>
    <w:rsid w:val="000F1A83"/>
    <w:pPr>
      <w:widowControl/>
      <w:spacing w:before="480" w:after="0" w:line="276" w:lineRule="auto"/>
      <w:jc w:val="left"/>
      <w:outlineLvl w:val="9"/>
    </w:pPr>
    <w:rPr>
      <w:rFonts w:ascii="Cambria" w:eastAsia="宋体" w:hAnsi="Cambria"/>
      <w:b w:val="0"/>
      <w:color w:val="365F91"/>
      <w:kern w:val="0"/>
      <w:sz w:val="28"/>
      <w:szCs w:val="28"/>
    </w:rPr>
  </w:style>
  <w:style w:type="paragraph" w:customStyle="1" w:styleId="xl263">
    <w:name w:val="xl263"/>
    <w:basedOn w:val="a"/>
    <w:rsid w:val="000F1A83"/>
    <w:pPr>
      <w:widowControl/>
      <w:pBdr>
        <w:top w:val="single" w:sz="8" w:space="0" w:color="auto"/>
        <w:left w:val="single" w:sz="8" w:space="0" w:color="auto"/>
        <w:right w:val="single" w:sz="8" w:space="0" w:color="auto"/>
      </w:pBdr>
      <w:spacing w:before="100" w:beforeAutospacing="1" w:after="100" w:afterAutospacing="1"/>
      <w:jc w:val="left"/>
      <w:textAlignment w:val="center"/>
    </w:pPr>
    <w:rPr>
      <w:color w:val="000000"/>
      <w:kern w:val="0"/>
      <w:sz w:val="24"/>
      <w:szCs w:val="24"/>
    </w:rPr>
  </w:style>
  <w:style w:type="paragraph" w:customStyle="1" w:styleId="xl315">
    <w:name w:val="xl315"/>
    <w:basedOn w:val="a"/>
    <w:rsid w:val="000F1A83"/>
    <w:pPr>
      <w:widowControl/>
      <w:pBdr>
        <w:top w:val="single" w:sz="4" w:space="0" w:color="auto"/>
        <w:left w:val="single" w:sz="4" w:space="0" w:color="auto"/>
        <w:right w:val="single" w:sz="4" w:space="0" w:color="auto"/>
      </w:pBdr>
      <w:spacing w:before="100" w:beforeAutospacing="1" w:after="100" w:afterAutospacing="1"/>
      <w:jc w:val="left"/>
      <w:textAlignment w:val="center"/>
    </w:pPr>
    <w:rPr>
      <w:color w:val="000000"/>
      <w:kern w:val="0"/>
      <w:sz w:val="24"/>
      <w:szCs w:val="24"/>
    </w:rPr>
  </w:style>
  <w:style w:type="paragraph" w:customStyle="1" w:styleId="xl281">
    <w:name w:val="xl281"/>
    <w:basedOn w:val="a"/>
    <w:rsid w:val="000F1A83"/>
    <w:pPr>
      <w:widowControl/>
      <w:pBdr>
        <w:left w:val="single" w:sz="8" w:space="0" w:color="auto"/>
        <w:right w:val="single" w:sz="8" w:space="0" w:color="auto"/>
      </w:pBdr>
      <w:spacing w:before="100" w:beforeAutospacing="1" w:after="100" w:afterAutospacing="1"/>
      <w:jc w:val="center"/>
      <w:textAlignment w:val="center"/>
    </w:pPr>
    <w:rPr>
      <w:color w:val="000000"/>
      <w:kern w:val="0"/>
      <w:sz w:val="24"/>
      <w:szCs w:val="24"/>
    </w:rPr>
  </w:style>
  <w:style w:type="paragraph" w:customStyle="1" w:styleId="xl125">
    <w:name w:val="xl125"/>
    <w:basedOn w:val="a"/>
    <w:rsid w:val="000F1A8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4"/>
      <w:szCs w:val="24"/>
    </w:rPr>
  </w:style>
  <w:style w:type="paragraph" w:customStyle="1" w:styleId="xl201">
    <w:name w:val="xl201"/>
    <w:basedOn w:val="a"/>
    <w:rsid w:val="000F1A83"/>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3">
    <w:name w:val="xl193"/>
    <w:basedOn w:val="a"/>
    <w:rsid w:val="000F1A83"/>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color w:val="0000FF"/>
      <w:kern w:val="0"/>
      <w:sz w:val="24"/>
      <w:szCs w:val="24"/>
      <w:u w:val="single"/>
    </w:rPr>
  </w:style>
  <w:style w:type="paragraph" w:customStyle="1" w:styleId="font16">
    <w:name w:val="font16"/>
    <w:basedOn w:val="a"/>
    <w:rsid w:val="000F1A83"/>
    <w:pPr>
      <w:widowControl/>
      <w:spacing w:before="100" w:beforeAutospacing="1" w:after="100" w:afterAutospacing="1"/>
      <w:jc w:val="left"/>
    </w:pPr>
    <w:rPr>
      <w:color w:val="000000"/>
      <w:kern w:val="0"/>
      <w:sz w:val="22"/>
      <w:szCs w:val="22"/>
    </w:rPr>
  </w:style>
  <w:style w:type="paragraph" w:customStyle="1" w:styleId="font45">
    <w:name w:val="font45"/>
    <w:basedOn w:val="a"/>
    <w:rsid w:val="000F1A83"/>
    <w:pPr>
      <w:widowControl/>
      <w:spacing w:before="100" w:beforeAutospacing="1" w:after="100" w:afterAutospacing="1"/>
      <w:jc w:val="left"/>
    </w:pPr>
    <w:rPr>
      <w:rFonts w:cs="Calibri"/>
      <w:color w:val="000000"/>
      <w:kern w:val="0"/>
      <w:sz w:val="18"/>
      <w:szCs w:val="18"/>
    </w:rPr>
  </w:style>
  <w:style w:type="paragraph" w:customStyle="1" w:styleId="xl182">
    <w:name w:val="xl182"/>
    <w:basedOn w:val="a"/>
    <w:rsid w:val="000F1A83"/>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0"/>
    </w:rPr>
  </w:style>
  <w:style w:type="paragraph" w:customStyle="1" w:styleId="font28">
    <w:name w:val="font28"/>
    <w:basedOn w:val="a"/>
    <w:rsid w:val="000F1A83"/>
    <w:pPr>
      <w:widowControl/>
      <w:spacing w:before="100" w:beforeAutospacing="1" w:after="100" w:afterAutospacing="1"/>
      <w:jc w:val="left"/>
    </w:pPr>
    <w:rPr>
      <w:color w:val="333333"/>
      <w:kern w:val="0"/>
      <w:sz w:val="22"/>
      <w:szCs w:val="22"/>
    </w:rPr>
  </w:style>
  <w:style w:type="paragraph" w:customStyle="1" w:styleId="xl231">
    <w:name w:val="xl231"/>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03">
    <w:name w:val="xl103"/>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18">
    <w:name w:val="xl118"/>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35">
    <w:name w:val="xl135"/>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148">
    <w:name w:val="xl148"/>
    <w:basedOn w:val="a"/>
    <w:rsid w:val="000F1A8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279">
    <w:name w:val="xl279"/>
    <w:basedOn w:val="a"/>
    <w:rsid w:val="000F1A83"/>
    <w:pPr>
      <w:widowControl/>
      <w:pBdr>
        <w:left w:val="single" w:sz="8" w:space="0" w:color="auto"/>
        <w:bottom w:val="single" w:sz="8" w:space="0" w:color="auto"/>
        <w:right w:val="single" w:sz="8" w:space="0" w:color="auto"/>
      </w:pBdr>
      <w:spacing w:before="100" w:beforeAutospacing="1" w:after="100" w:afterAutospacing="1"/>
      <w:textAlignment w:val="center"/>
    </w:pPr>
    <w:rPr>
      <w:kern w:val="0"/>
      <w:sz w:val="24"/>
      <w:szCs w:val="24"/>
    </w:rPr>
  </w:style>
  <w:style w:type="paragraph" w:customStyle="1" w:styleId="xl308">
    <w:name w:val="xl308"/>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szCs w:val="24"/>
    </w:rPr>
  </w:style>
  <w:style w:type="paragraph" w:customStyle="1" w:styleId="font52">
    <w:name w:val="font52"/>
    <w:basedOn w:val="a"/>
    <w:rsid w:val="000F1A83"/>
    <w:pPr>
      <w:widowControl/>
      <w:spacing w:before="100" w:beforeAutospacing="1" w:after="100" w:afterAutospacing="1"/>
      <w:jc w:val="left"/>
    </w:pPr>
    <w:rPr>
      <w:rFonts w:ascii="宋体" w:hAnsi="宋体" w:cs="宋体"/>
      <w:color w:val="000000"/>
      <w:kern w:val="0"/>
      <w:sz w:val="22"/>
      <w:szCs w:val="22"/>
    </w:rPr>
  </w:style>
  <w:style w:type="paragraph" w:customStyle="1" w:styleId="xl237">
    <w:name w:val="xl237"/>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139">
    <w:name w:val="xl139"/>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195">
    <w:name w:val="xl195"/>
    <w:basedOn w:val="a"/>
    <w:rsid w:val="000F1A83"/>
    <w:pPr>
      <w:widowControl/>
      <w:pBdr>
        <w:top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rFonts w:ascii="宋体" w:hAnsi="宋体" w:cs="宋体"/>
      <w:color w:val="000000"/>
      <w:kern w:val="0"/>
      <w:sz w:val="24"/>
      <w:szCs w:val="24"/>
    </w:rPr>
  </w:style>
  <w:style w:type="paragraph" w:customStyle="1" w:styleId="xl87">
    <w:name w:val="xl87"/>
    <w:basedOn w:val="a"/>
    <w:rsid w:val="000F1A83"/>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CharChar2CharChar">
    <w:name w:val=" Char Char2 Char Char"/>
    <w:basedOn w:val="a"/>
    <w:rsid w:val="000F1A83"/>
    <w:rPr>
      <w:rFonts w:eastAsia="宋体"/>
      <w:szCs w:val="24"/>
    </w:rPr>
  </w:style>
  <w:style w:type="paragraph" w:customStyle="1" w:styleId="-11">
    <w:name w:val="彩色列表 - 强调文字颜色 11"/>
    <w:basedOn w:val="a"/>
    <w:rsid w:val="000F1A83"/>
    <w:pPr>
      <w:ind w:firstLineChars="200" w:firstLine="420"/>
    </w:pPr>
  </w:style>
  <w:style w:type="paragraph" w:customStyle="1" w:styleId="xl140">
    <w:name w:val="xl140"/>
    <w:basedOn w:val="a"/>
    <w:rsid w:val="000F1A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kern w:val="0"/>
      <w:sz w:val="24"/>
      <w:szCs w:val="24"/>
    </w:rPr>
  </w:style>
  <w:style w:type="paragraph" w:customStyle="1" w:styleId="xl244">
    <w:name w:val="xl244"/>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176">
    <w:name w:val="xl176"/>
    <w:basedOn w:val="a"/>
    <w:rsid w:val="000F1A8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hAnsi="宋体" w:cs="宋体"/>
      <w:color w:val="000000"/>
      <w:kern w:val="0"/>
      <w:sz w:val="20"/>
    </w:rPr>
  </w:style>
  <w:style w:type="paragraph" w:customStyle="1" w:styleId="M">
    <w:name w:val="M表标题"/>
    <w:next w:val="20"/>
    <w:link w:val="MCharChar"/>
    <w:rsid w:val="000F1A83"/>
    <w:pPr>
      <w:keepNext/>
      <w:spacing w:beforeLines="100" w:before="312" w:afterLines="50" w:after="156" w:line="360" w:lineRule="auto"/>
      <w:jc w:val="center"/>
    </w:pPr>
    <w:rPr>
      <w:bCs/>
      <w:sz w:val="24"/>
      <w:szCs w:val="24"/>
    </w:rPr>
  </w:style>
  <w:style w:type="paragraph" w:customStyle="1" w:styleId="xl151">
    <w:name w:val="xl151"/>
    <w:basedOn w:val="a"/>
    <w:rsid w:val="000F1A83"/>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xl226">
    <w:name w:val="xl226"/>
    <w:basedOn w:val="a"/>
    <w:rsid w:val="000F1A83"/>
    <w:pPr>
      <w:widowControl/>
      <w:spacing w:before="100" w:beforeAutospacing="1" w:after="100" w:afterAutospacing="1"/>
      <w:jc w:val="center"/>
      <w:textAlignment w:val="center"/>
    </w:pPr>
    <w:rPr>
      <w:kern w:val="0"/>
      <w:sz w:val="24"/>
      <w:szCs w:val="24"/>
    </w:rPr>
  </w:style>
  <w:style w:type="paragraph" w:customStyle="1" w:styleId="CharChar2CharCharCharCharCharChar">
    <w:name w:val=" Char Char2 Char Char Char Char Char Char"/>
    <w:basedOn w:val="a"/>
    <w:rsid w:val="000F1A83"/>
    <w:rPr>
      <w:rFonts w:eastAsia="宋体"/>
    </w:rPr>
  </w:style>
  <w:style w:type="paragraph" w:customStyle="1" w:styleId="xl112">
    <w:name w:val="xl112"/>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Chard">
    <w:name w:val=" Char"/>
    <w:basedOn w:val="a"/>
    <w:rsid w:val="000F1A83"/>
    <w:rPr>
      <w:rFonts w:eastAsia="宋体"/>
    </w:rPr>
  </w:style>
  <w:style w:type="paragraph" w:customStyle="1" w:styleId="xl128">
    <w:name w:val="xl128"/>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116">
    <w:name w:val="xl116"/>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256">
    <w:name w:val="xl256"/>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4"/>
      <w:szCs w:val="24"/>
    </w:rPr>
  </w:style>
  <w:style w:type="paragraph" w:customStyle="1" w:styleId="xl209">
    <w:name w:val="xl209"/>
    <w:basedOn w:val="a"/>
    <w:rsid w:val="000F1A83"/>
    <w:pPr>
      <w:widowControl/>
      <w:pBdr>
        <w:left w:val="single" w:sz="8" w:space="0" w:color="auto"/>
        <w:bottom w:val="single" w:sz="8" w:space="0" w:color="auto"/>
        <w:right w:val="single" w:sz="8" w:space="0" w:color="auto"/>
      </w:pBdr>
      <w:spacing w:before="100" w:beforeAutospacing="1" w:after="100" w:afterAutospacing="1"/>
      <w:jc w:val="center"/>
      <w:textAlignment w:val="center"/>
    </w:pPr>
    <w:rPr>
      <w:kern w:val="0"/>
      <w:sz w:val="20"/>
    </w:rPr>
  </w:style>
  <w:style w:type="paragraph" w:customStyle="1" w:styleId="xl126">
    <w:name w:val="xl126"/>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kern w:val="0"/>
      <w:sz w:val="24"/>
      <w:szCs w:val="24"/>
      <w:u w:val="single"/>
    </w:rPr>
  </w:style>
  <w:style w:type="paragraph" w:customStyle="1" w:styleId="xl142">
    <w:name w:val="xl142"/>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265">
    <w:name w:val="xl265"/>
    <w:basedOn w:val="a"/>
    <w:rsid w:val="000F1A83"/>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178">
    <w:name w:val="xl178"/>
    <w:basedOn w:val="a"/>
    <w:rsid w:val="000F1A83"/>
    <w:pPr>
      <w:widowControl/>
      <w:pBdr>
        <w:bottom w:val="single" w:sz="8" w:space="0" w:color="auto"/>
        <w:right w:val="single" w:sz="8"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font12">
    <w:name w:val="font12"/>
    <w:basedOn w:val="a"/>
    <w:rsid w:val="000F1A83"/>
    <w:pPr>
      <w:widowControl/>
      <w:spacing w:before="100" w:beforeAutospacing="1" w:after="100" w:afterAutospacing="1"/>
      <w:jc w:val="left"/>
    </w:pPr>
    <w:rPr>
      <w:rFonts w:ascii="仿宋_GB2312" w:hAnsi="宋体" w:cs="宋体"/>
      <w:color w:val="000000"/>
      <w:kern w:val="0"/>
      <w:sz w:val="22"/>
      <w:szCs w:val="22"/>
    </w:rPr>
  </w:style>
  <w:style w:type="paragraph" w:styleId="af">
    <w:name w:val="Balloon Text"/>
    <w:basedOn w:val="a"/>
    <w:link w:val="Char31"/>
    <w:rsid w:val="000F1A83"/>
    <w:rPr>
      <w:rFonts w:asciiTheme="minorHAnsi" w:hAnsiTheme="minorHAnsi" w:cstheme="minorBidi"/>
      <w:sz w:val="18"/>
      <w:szCs w:val="18"/>
    </w:rPr>
  </w:style>
  <w:style w:type="character" w:customStyle="1" w:styleId="Char43">
    <w:name w:val="批注框文本 Char4"/>
    <w:basedOn w:val="a0"/>
    <w:uiPriority w:val="99"/>
    <w:semiHidden/>
    <w:rsid w:val="000F1A83"/>
    <w:rPr>
      <w:rFonts w:ascii="Times New Roman" w:eastAsia="仿宋_GB2312" w:hAnsi="Times New Roman" w:cs="Times New Roman"/>
      <w:sz w:val="18"/>
      <w:szCs w:val="18"/>
    </w:rPr>
  </w:style>
  <w:style w:type="paragraph" w:customStyle="1" w:styleId="font26">
    <w:name w:val="font26"/>
    <w:basedOn w:val="a"/>
    <w:rsid w:val="000F1A83"/>
    <w:pPr>
      <w:widowControl/>
      <w:spacing w:before="100" w:beforeAutospacing="1" w:after="100" w:afterAutospacing="1"/>
      <w:jc w:val="left"/>
    </w:pPr>
    <w:rPr>
      <w:rFonts w:ascii="宋体" w:hAnsi="宋体" w:cs="宋体"/>
      <w:color w:val="000000"/>
      <w:kern w:val="0"/>
      <w:sz w:val="22"/>
      <w:szCs w:val="22"/>
    </w:rPr>
  </w:style>
  <w:style w:type="paragraph" w:customStyle="1" w:styleId="xl81">
    <w:name w:val="xl81"/>
    <w:basedOn w:val="a"/>
    <w:rsid w:val="000F1A83"/>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xl129">
    <w:name w:val="xl129"/>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91">
    <w:name w:val="xl91"/>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203">
    <w:name w:val="xl203"/>
    <w:basedOn w:val="a"/>
    <w:rsid w:val="000F1A83"/>
    <w:pPr>
      <w:widowControl/>
      <w:pBdr>
        <w:bottom w:val="single" w:sz="8" w:space="0" w:color="auto"/>
        <w:right w:val="single" w:sz="8" w:space="0" w:color="auto"/>
      </w:pBdr>
      <w:spacing w:before="100" w:beforeAutospacing="1" w:after="100" w:afterAutospacing="1"/>
      <w:jc w:val="center"/>
      <w:textAlignment w:val="center"/>
    </w:pPr>
    <w:rPr>
      <w:kern w:val="0"/>
      <w:sz w:val="18"/>
      <w:szCs w:val="18"/>
    </w:rPr>
  </w:style>
  <w:style w:type="paragraph" w:customStyle="1" w:styleId="xl307">
    <w:name w:val="xl307"/>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styleId="21">
    <w:name w:val="toc 2"/>
    <w:next w:val="a"/>
    <w:uiPriority w:val="39"/>
    <w:rsid w:val="000F1A83"/>
    <w:pPr>
      <w:ind w:leftChars="200" w:left="420"/>
    </w:pPr>
    <w:rPr>
      <w:rFonts w:ascii="Times New Roman" w:eastAsia="仿宋_GB2312" w:hAnsi="Times New Roman" w:cs="Times New Roman"/>
      <w:kern w:val="0"/>
      <w:sz w:val="20"/>
      <w:szCs w:val="20"/>
    </w:rPr>
  </w:style>
  <w:style w:type="paragraph" w:customStyle="1" w:styleId="xl189">
    <w:name w:val="xl189"/>
    <w:basedOn w:val="a"/>
    <w:rsid w:val="000F1A83"/>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211">
    <w:name w:val="xl211"/>
    <w:basedOn w:val="a"/>
    <w:rsid w:val="000F1A83"/>
    <w:pPr>
      <w:widowControl/>
      <w:pBdr>
        <w:left w:val="single" w:sz="8" w:space="0" w:color="auto"/>
        <w:bottom w:val="single" w:sz="8" w:space="0" w:color="auto"/>
        <w:right w:val="single" w:sz="8" w:space="0" w:color="auto"/>
      </w:pBdr>
      <w:spacing w:before="100" w:beforeAutospacing="1" w:after="100" w:afterAutospacing="1"/>
      <w:jc w:val="center"/>
      <w:textAlignment w:val="center"/>
    </w:pPr>
    <w:rPr>
      <w:color w:val="000000"/>
      <w:kern w:val="0"/>
      <w:sz w:val="24"/>
      <w:szCs w:val="24"/>
    </w:rPr>
  </w:style>
  <w:style w:type="paragraph" w:customStyle="1" w:styleId="font10">
    <w:name w:val="font10"/>
    <w:basedOn w:val="a"/>
    <w:rsid w:val="000F1A83"/>
    <w:pPr>
      <w:widowControl/>
      <w:spacing w:before="100" w:beforeAutospacing="1" w:after="100" w:afterAutospacing="1"/>
      <w:jc w:val="left"/>
    </w:pPr>
    <w:rPr>
      <w:color w:val="000000"/>
      <w:kern w:val="0"/>
      <w:sz w:val="22"/>
      <w:szCs w:val="22"/>
    </w:rPr>
  </w:style>
  <w:style w:type="paragraph" w:customStyle="1" w:styleId="xl262">
    <w:name w:val="xl262"/>
    <w:basedOn w:val="a"/>
    <w:rsid w:val="000F1A83"/>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4"/>
      <w:szCs w:val="24"/>
    </w:rPr>
  </w:style>
  <w:style w:type="paragraph" w:styleId="40">
    <w:name w:val="toc 4"/>
    <w:basedOn w:val="a"/>
    <w:next w:val="a"/>
    <w:uiPriority w:val="39"/>
    <w:rsid w:val="000F1A83"/>
    <w:pPr>
      <w:ind w:leftChars="600" w:left="1260"/>
    </w:pPr>
  </w:style>
  <w:style w:type="paragraph" w:customStyle="1" w:styleId="xl200">
    <w:name w:val="xl200"/>
    <w:basedOn w:val="a"/>
    <w:rsid w:val="000F1A83"/>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宋体" w:hAnsi="宋体" w:cs="宋体"/>
      <w:color w:val="000000"/>
      <w:kern w:val="0"/>
      <w:sz w:val="24"/>
      <w:szCs w:val="24"/>
    </w:rPr>
  </w:style>
  <w:style w:type="paragraph" w:customStyle="1" w:styleId="xl291">
    <w:name w:val="xl291"/>
    <w:basedOn w:val="a"/>
    <w:rsid w:val="000F1A83"/>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ascii="宋体" w:hAnsi="宋体" w:cs="宋体"/>
      <w:kern w:val="0"/>
      <w:szCs w:val="21"/>
    </w:rPr>
  </w:style>
  <w:style w:type="paragraph" w:customStyle="1" w:styleId="xl90">
    <w:name w:val="xl90"/>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styleId="af3">
    <w:name w:val="Document Map"/>
    <w:basedOn w:val="a"/>
    <w:link w:val="Char34"/>
    <w:rsid w:val="000F1A83"/>
    <w:rPr>
      <w:rFonts w:ascii="Lucida Grande" w:hAnsi="Lucida Grande" w:cs="Lucida Grande"/>
      <w:sz w:val="24"/>
      <w:szCs w:val="24"/>
    </w:rPr>
  </w:style>
  <w:style w:type="character" w:customStyle="1" w:styleId="Char44">
    <w:name w:val="文档结构图 Char4"/>
    <w:basedOn w:val="a0"/>
    <w:uiPriority w:val="99"/>
    <w:semiHidden/>
    <w:rsid w:val="000F1A83"/>
    <w:rPr>
      <w:rFonts w:ascii="Microsoft YaHei UI" w:eastAsia="Microsoft YaHei UI" w:hAnsi="Times New Roman" w:cs="Times New Roman"/>
      <w:sz w:val="18"/>
      <w:szCs w:val="18"/>
    </w:rPr>
  </w:style>
  <w:style w:type="paragraph" w:customStyle="1" w:styleId="xl78">
    <w:name w:val="xl78"/>
    <w:basedOn w:val="a"/>
    <w:rsid w:val="000F1A83"/>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楷体_GB2312" w:eastAsia="楷体_GB2312" w:hAnsi="宋体" w:cs="宋体"/>
      <w:b/>
      <w:bCs/>
      <w:color w:val="000000"/>
      <w:kern w:val="0"/>
      <w:sz w:val="21"/>
      <w:szCs w:val="21"/>
    </w:rPr>
  </w:style>
  <w:style w:type="paragraph" w:customStyle="1" w:styleId="xl264">
    <w:name w:val="xl264"/>
    <w:basedOn w:val="a"/>
    <w:rsid w:val="000F1A83"/>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font19">
    <w:name w:val="font19"/>
    <w:basedOn w:val="a"/>
    <w:rsid w:val="000F1A83"/>
    <w:pPr>
      <w:widowControl/>
      <w:spacing w:before="100" w:beforeAutospacing="1" w:after="100" w:afterAutospacing="1"/>
      <w:jc w:val="left"/>
    </w:pPr>
    <w:rPr>
      <w:rFonts w:ascii="宋体" w:hAnsi="宋体" w:cs="宋体"/>
      <w:b/>
      <w:bCs/>
      <w:color w:val="000000"/>
      <w:kern w:val="0"/>
      <w:sz w:val="22"/>
      <w:szCs w:val="22"/>
    </w:rPr>
  </w:style>
  <w:style w:type="paragraph" w:customStyle="1" w:styleId="-111">
    <w:name w:val="彩色底纹 - 强调文字颜色 111"/>
    <w:rsid w:val="000F1A83"/>
    <w:rPr>
      <w:rFonts w:ascii="Times New Roman" w:eastAsia="仿宋_GB2312" w:hAnsi="Times New Roman" w:cs="Times New Roman"/>
      <w:szCs w:val="20"/>
    </w:rPr>
  </w:style>
  <w:style w:type="paragraph" w:styleId="af2">
    <w:name w:val="Body Text"/>
    <w:basedOn w:val="a"/>
    <w:link w:val="Char40"/>
    <w:rsid w:val="000F1A83"/>
    <w:pPr>
      <w:spacing w:after="120"/>
    </w:pPr>
    <w:rPr>
      <w:rFonts w:ascii="仿宋_GB2312" w:hAnsiTheme="minorHAnsi" w:cs="仿宋_GB2312"/>
      <w:szCs w:val="24"/>
    </w:rPr>
  </w:style>
  <w:style w:type="character" w:customStyle="1" w:styleId="Char50">
    <w:name w:val="正文文本 Char5"/>
    <w:basedOn w:val="a0"/>
    <w:uiPriority w:val="99"/>
    <w:semiHidden/>
    <w:rsid w:val="000F1A83"/>
    <w:rPr>
      <w:rFonts w:ascii="Times New Roman" w:eastAsia="仿宋_GB2312" w:hAnsi="Times New Roman" w:cs="Times New Roman"/>
      <w:sz w:val="32"/>
      <w:szCs w:val="20"/>
    </w:rPr>
  </w:style>
  <w:style w:type="paragraph" w:customStyle="1" w:styleId="New">
    <w:name w:val="正文 New"/>
    <w:rsid w:val="000F1A83"/>
    <w:pPr>
      <w:widowControl w:val="0"/>
      <w:jc w:val="both"/>
    </w:pPr>
    <w:rPr>
      <w:rFonts w:ascii="Times New Roman" w:eastAsia="仿宋_GB2312" w:hAnsi="Times New Roman" w:cs="Times New Roman"/>
      <w:sz w:val="32"/>
      <w:szCs w:val="20"/>
    </w:rPr>
  </w:style>
  <w:style w:type="paragraph" w:customStyle="1" w:styleId="xl202">
    <w:name w:val="xl202"/>
    <w:basedOn w:val="a"/>
    <w:rsid w:val="000F1A83"/>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宋体" w:hAnsi="宋体" w:cs="宋体"/>
      <w:color w:val="000000"/>
      <w:kern w:val="0"/>
      <w:sz w:val="24"/>
      <w:szCs w:val="24"/>
    </w:rPr>
  </w:style>
  <w:style w:type="paragraph" w:customStyle="1" w:styleId="xl192">
    <w:name w:val="xl192"/>
    <w:basedOn w:val="a"/>
    <w:rsid w:val="000F1A83"/>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14">
    <w:name w:val="xl114"/>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CharCharCharCharCharChar1CharCharChar">
    <w:name w:val=" Char Char Char Char Char Char1 Char Char Char"/>
    <w:rsid w:val="000F1A83"/>
    <w:pPr>
      <w:widowControl w:val="0"/>
      <w:spacing w:line="300" w:lineRule="auto"/>
      <w:ind w:firstLineChars="200" w:firstLine="480"/>
      <w:jc w:val="both"/>
    </w:pPr>
    <w:rPr>
      <w:rFonts w:ascii="Times New Roman" w:eastAsia="仿宋_GB2312" w:hAnsi="Times New Roman" w:cs="Times New Roman"/>
      <w:sz w:val="24"/>
      <w:szCs w:val="24"/>
    </w:rPr>
  </w:style>
  <w:style w:type="paragraph" w:customStyle="1" w:styleId="xl68">
    <w:name w:val="xl68"/>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9">
    <w:name w:val="xl79"/>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xl319">
    <w:name w:val="xl319"/>
    <w:basedOn w:val="a"/>
    <w:rsid w:val="000F1A83"/>
    <w:pPr>
      <w:widowControl/>
      <w:pBdr>
        <w:left w:val="single" w:sz="4" w:space="0" w:color="auto"/>
        <w:right w:val="single" w:sz="4" w:space="0" w:color="auto"/>
      </w:pBdr>
      <w:spacing w:before="100" w:beforeAutospacing="1" w:after="100" w:afterAutospacing="1"/>
      <w:jc w:val="center"/>
      <w:textAlignment w:val="center"/>
    </w:pPr>
    <w:rPr>
      <w:color w:val="000000"/>
      <w:kern w:val="0"/>
      <w:sz w:val="24"/>
      <w:szCs w:val="24"/>
    </w:rPr>
  </w:style>
  <w:style w:type="paragraph" w:customStyle="1" w:styleId="font22">
    <w:name w:val="font22"/>
    <w:basedOn w:val="a"/>
    <w:rsid w:val="000F1A83"/>
    <w:pPr>
      <w:widowControl/>
      <w:spacing w:before="100" w:beforeAutospacing="1" w:after="100" w:afterAutospacing="1"/>
      <w:jc w:val="left"/>
    </w:pPr>
    <w:rPr>
      <w:kern w:val="0"/>
      <w:sz w:val="22"/>
      <w:szCs w:val="22"/>
    </w:rPr>
  </w:style>
  <w:style w:type="paragraph" w:customStyle="1" w:styleId="xl143">
    <w:name w:val="xl143"/>
    <w:basedOn w:val="a"/>
    <w:rsid w:val="000F1A83"/>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69">
    <w:name w:val="xl69"/>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60">
    <w:name w:val="xl160"/>
    <w:basedOn w:val="a"/>
    <w:rsid w:val="000F1A8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font40">
    <w:name w:val="font40"/>
    <w:basedOn w:val="a"/>
    <w:rsid w:val="000F1A83"/>
    <w:pPr>
      <w:widowControl/>
      <w:spacing w:before="100" w:beforeAutospacing="1" w:after="100" w:afterAutospacing="1"/>
      <w:jc w:val="left"/>
    </w:pPr>
    <w:rPr>
      <w:rFonts w:ascii="宋体" w:hAnsi="宋体" w:cs="宋体"/>
      <w:color w:val="000000"/>
      <w:kern w:val="0"/>
      <w:szCs w:val="21"/>
    </w:rPr>
  </w:style>
  <w:style w:type="paragraph" w:customStyle="1" w:styleId="xl206">
    <w:name w:val="xl206"/>
    <w:basedOn w:val="a"/>
    <w:rsid w:val="000F1A83"/>
    <w:pPr>
      <w:widowControl/>
      <w:pBdr>
        <w:bottom w:val="single" w:sz="8" w:space="0" w:color="auto"/>
        <w:right w:val="single" w:sz="8" w:space="0" w:color="auto"/>
      </w:pBdr>
      <w:spacing w:before="100" w:beforeAutospacing="1" w:after="100" w:afterAutospacing="1"/>
      <w:textAlignment w:val="center"/>
    </w:pPr>
    <w:rPr>
      <w:rFonts w:ascii="宋体" w:hAnsi="宋体" w:cs="宋体"/>
      <w:color w:val="000000"/>
      <w:kern w:val="0"/>
      <w:sz w:val="18"/>
      <w:szCs w:val="18"/>
    </w:rPr>
  </w:style>
  <w:style w:type="paragraph" w:customStyle="1" w:styleId="xl191">
    <w:name w:val="xl191"/>
    <w:basedOn w:val="a"/>
    <w:rsid w:val="000F1A83"/>
    <w:pPr>
      <w:widowControl/>
      <w:pBdr>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53">
    <w:name w:val="xl153"/>
    <w:basedOn w:val="a"/>
    <w:rsid w:val="000F1A83"/>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xl233">
    <w:name w:val="xl233"/>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4"/>
      <w:szCs w:val="24"/>
    </w:rPr>
  </w:style>
  <w:style w:type="paragraph" w:styleId="af9">
    <w:name w:val="Revision"/>
    <w:rsid w:val="000F1A83"/>
    <w:rPr>
      <w:rFonts w:ascii="Calibri" w:eastAsia="宋体" w:hAnsi="Calibri" w:cs="Times New Roman"/>
    </w:rPr>
  </w:style>
  <w:style w:type="paragraph" w:customStyle="1" w:styleId="xl212">
    <w:name w:val="xl212"/>
    <w:basedOn w:val="a"/>
    <w:rsid w:val="000F1A83"/>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12">
    <w:name w:val="彩色列表 - 强调文字颜色 12"/>
    <w:basedOn w:val="a"/>
    <w:rsid w:val="000F1A83"/>
    <w:pPr>
      <w:ind w:firstLineChars="200" w:firstLine="420"/>
    </w:pPr>
  </w:style>
  <w:style w:type="paragraph" w:customStyle="1" w:styleId="xl224">
    <w:name w:val="xl224"/>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120">
    <w:name w:val="xl120"/>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4"/>
      <w:szCs w:val="24"/>
    </w:rPr>
  </w:style>
  <w:style w:type="paragraph" w:customStyle="1" w:styleId="xl314">
    <w:name w:val="xl314"/>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szCs w:val="24"/>
    </w:rPr>
  </w:style>
  <w:style w:type="paragraph" w:customStyle="1" w:styleId="xl76">
    <w:name w:val="xl76"/>
    <w:basedOn w:val="a"/>
    <w:rsid w:val="000F1A83"/>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楷体_GB2312" w:eastAsia="楷体_GB2312" w:hAnsi="宋体" w:cs="宋体"/>
      <w:b/>
      <w:bCs/>
      <w:color w:val="000000"/>
      <w:kern w:val="0"/>
      <w:sz w:val="21"/>
      <w:szCs w:val="21"/>
    </w:rPr>
  </w:style>
  <w:style w:type="paragraph" w:customStyle="1" w:styleId="xl223">
    <w:name w:val="xl223"/>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54">
    <w:name w:val="xl154"/>
    <w:basedOn w:val="a"/>
    <w:rsid w:val="000F1A83"/>
    <w:pPr>
      <w:widowControl/>
      <w:pBdr>
        <w:top w:val="single" w:sz="4" w:space="0" w:color="000000"/>
        <w:lef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font38">
    <w:name w:val="font38"/>
    <w:basedOn w:val="a"/>
    <w:rsid w:val="000F1A83"/>
    <w:pPr>
      <w:widowControl/>
      <w:spacing w:before="100" w:beforeAutospacing="1" w:after="100" w:afterAutospacing="1"/>
      <w:jc w:val="left"/>
    </w:pPr>
    <w:rPr>
      <w:color w:val="000000"/>
      <w:kern w:val="0"/>
      <w:sz w:val="22"/>
      <w:szCs w:val="22"/>
    </w:rPr>
  </w:style>
  <w:style w:type="paragraph" w:customStyle="1" w:styleId="xl133">
    <w:name w:val="xl133"/>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ListParagraph">
    <w:name w:val="List Paragraph"/>
    <w:basedOn w:val="a"/>
    <w:rsid w:val="000F1A83"/>
    <w:pPr>
      <w:ind w:firstLineChars="200" w:firstLine="420"/>
    </w:pPr>
    <w:rPr>
      <w:rFonts w:ascii="Calibri" w:eastAsia="宋体" w:hAnsi="Calibri"/>
      <w:sz w:val="21"/>
      <w:szCs w:val="22"/>
    </w:rPr>
  </w:style>
  <w:style w:type="paragraph" w:customStyle="1" w:styleId="font35">
    <w:name w:val="font35"/>
    <w:basedOn w:val="a"/>
    <w:rsid w:val="000F1A83"/>
    <w:pPr>
      <w:widowControl/>
      <w:spacing w:before="100" w:beforeAutospacing="1" w:after="100" w:afterAutospacing="1"/>
      <w:jc w:val="left"/>
    </w:pPr>
    <w:rPr>
      <w:color w:val="000000"/>
      <w:kern w:val="0"/>
      <w:sz w:val="18"/>
      <w:szCs w:val="18"/>
    </w:rPr>
  </w:style>
  <w:style w:type="paragraph" w:customStyle="1" w:styleId="xl288">
    <w:name w:val="xl288"/>
    <w:basedOn w:val="a"/>
    <w:rsid w:val="000F1A83"/>
    <w:pPr>
      <w:widowControl/>
      <w:pBdr>
        <w:top w:val="single" w:sz="8" w:space="0" w:color="auto"/>
        <w:left w:val="single" w:sz="8" w:space="0" w:color="auto"/>
        <w:right w:val="single" w:sz="8" w:space="0" w:color="auto"/>
      </w:pBdr>
      <w:spacing w:before="100" w:beforeAutospacing="1" w:after="100" w:afterAutospacing="1"/>
      <w:textAlignment w:val="center"/>
    </w:pPr>
    <w:rPr>
      <w:color w:val="000000"/>
      <w:kern w:val="0"/>
      <w:sz w:val="24"/>
      <w:szCs w:val="24"/>
    </w:rPr>
  </w:style>
  <w:style w:type="paragraph" w:customStyle="1" w:styleId="xl241">
    <w:name w:val="xl241"/>
    <w:basedOn w:val="a"/>
    <w:rsid w:val="000F1A83"/>
    <w:pPr>
      <w:widowControl/>
      <w:pBdr>
        <w:bottom w:val="single" w:sz="4" w:space="0" w:color="000000"/>
        <w:right w:val="single" w:sz="4" w:space="0" w:color="000000"/>
      </w:pBdr>
      <w:spacing w:before="100" w:beforeAutospacing="1" w:after="100" w:afterAutospacing="1"/>
      <w:jc w:val="center"/>
      <w:textAlignment w:val="center"/>
    </w:pPr>
    <w:rPr>
      <w:color w:val="000000"/>
      <w:kern w:val="0"/>
      <w:sz w:val="24"/>
      <w:szCs w:val="24"/>
    </w:rPr>
  </w:style>
  <w:style w:type="paragraph" w:customStyle="1" w:styleId="xl278">
    <w:name w:val="xl278"/>
    <w:basedOn w:val="a"/>
    <w:rsid w:val="000F1A83"/>
    <w:pPr>
      <w:widowControl/>
      <w:pBdr>
        <w:top w:val="single" w:sz="8" w:space="0" w:color="auto"/>
        <w:left w:val="single" w:sz="8" w:space="0" w:color="auto"/>
        <w:right w:val="single" w:sz="8" w:space="0" w:color="auto"/>
      </w:pBdr>
      <w:spacing w:before="100" w:beforeAutospacing="1" w:after="100" w:afterAutospacing="1"/>
      <w:textAlignment w:val="center"/>
    </w:pPr>
    <w:rPr>
      <w:kern w:val="0"/>
      <w:sz w:val="24"/>
      <w:szCs w:val="24"/>
    </w:rPr>
  </w:style>
  <w:style w:type="paragraph" w:customStyle="1" w:styleId="xl197">
    <w:name w:val="xl197"/>
    <w:basedOn w:val="a"/>
    <w:rsid w:val="000F1A83"/>
    <w:pPr>
      <w:widowControl/>
      <w:spacing w:before="100" w:beforeAutospacing="1" w:after="100" w:afterAutospacing="1"/>
      <w:jc w:val="center"/>
      <w:textAlignment w:val="center"/>
    </w:pPr>
    <w:rPr>
      <w:rFonts w:ascii="宋体" w:hAnsi="宋体" w:cs="宋体"/>
      <w:kern w:val="0"/>
      <w:sz w:val="24"/>
      <w:szCs w:val="24"/>
    </w:rPr>
  </w:style>
  <w:style w:type="paragraph" w:customStyle="1" w:styleId="xl300">
    <w:name w:val="xl300"/>
    <w:basedOn w:val="a"/>
    <w:rsid w:val="000F1A83"/>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kern w:val="0"/>
      <w:sz w:val="24"/>
      <w:szCs w:val="24"/>
    </w:rPr>
  </w:style>
  <w:style w:type="paragraph" w:customStyle="1" w:styleId="xl282">
    <w:name w:val="xl282"/>
    <w:basedOn w:val="a"/>
    <w:rsid w:val="000F1A83"/>
    <w:pPr>
      <w:widowControl/>
      <w:pBdr>
        <w:left w:val="single" w:sz="8" w:space="0" w:color="auto"/>
        <w:right w:val="single" w:sz="8"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97">
    <w:name w:val="xl97"/>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37">
    <w:name w:val="xl137"/>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17">
    <w:name w:val="xl317"/>
    <w:basedOn w:val="a"/>
    <w:rsid w:val="000F1A83"/>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szCs w:val="24"/>
    </w:rPr>
  </w:style>
  <w:style w:type="paragraph" w:customStyle="1" w:styleId="xl272">
    <w:name w:val="xl272"/>
    <w:basedOn w:val="a"/>
    <w:rsid w:val="000F1A83"/>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68">
    <w:name w:val="xl268"/>
    <w:basedOn w:val="a"/>
    <w:rsid w:val="000F1A83"/>
    <w:pPr>
      <w:widowControl/>
      <w:pBdr>
        <w:top w:val="single" w:sz="8" w:space="0" w:color="auto"/>
        <w:left w:val="single" w:sz="8" w:space="0" w:color="auto"/>
        <w:right w:val="single" w:sz="8" w:space="0" w:color="auto"/>
      </w:pBdr>
      <w:spacing w:before="100" w:beforeAutospacing="1" w:after="100" w:afterAutospacing="1"/>
      <w:jc w:val="center"/>
      <w:textAlignment w:val="center"/>
    </w:pPr>
    <w:rPr>
      <w:color w:val="000000"/>
      <w:kern w:val="0"/>
      <w:sz w:val="24"/>
      <w:szCs w:val="24"/>
    </w:rPr>
  </w:style>
  <w:style w:type="paragraph" w:customStyle="1" w:styleId="xl289">
    <w:name w:val="xl289"/>
    <w:basedOn w:val="a"/>
    <w:rsid w:val="000F1A83"/>
    <w:pPr>
      <w:widowControl/>
      <w:pBdr>
        <w:top w:val="single" w:sz="8" w:space="0" w:color="auto"/>
        <w:left w:val="single" w:sz="8" w:space="0" w:color="auto"/>
        <w:right w:val="single" w:sz="8" w:space="0" w:color="auto"/>
      </w:pBdr>
      <w:spacing w:before="100" w:beforeAutospacing="1" w:after="100" w:afterAutospacing="1"/>
      <w:textAlignment w:val="center"/>
    </w:pPr>
    <w:rPr>
      <w:rFonts w:ascii="宋体" w:hAnsi="宋体" w:cs="宋体"/>
      <w:color w:val="333333"/>
      <w:kern w:val="0"/>
      <w:sz w:val="18"/>
      <w:szCs w:val="18"/>
    </w:rPr>
  </w:style>
  <w:style w:type="paragraph" w:customStyle="1" w:styleId="font51">
    <w:name w:val="font51"/>
    <w:basedOn w:val="a"/>
    <w:rsid w:val="000F1A83"/>
    <w:pPr>
      <w:widowControl/>
      <w:spacing w:before="100" w:beforeAutospacing="1" w:after="100" w:afterAutospacing="1"/>
      <w:jc w:val="left"/>
    </w:pPr>
    <w:rPr>
      <w:rFonts w:ascii="宋体" w:hAnsi="宋体" w:cs="宋体"/>
      <w:color w:val="000000"/>
      <w:kern w:val="0"/>
      <w:sz w:val="22"/>
      <w:szCs w:val="22"/>
    </w:rPr>
  </w:style>
  <w:style w:type="paragraph" w:customStyle="1" w:styleId="xl145">
    <w:name w:val="xl145"/>
    <w:basedOn w:val="a"/>
    <w:rsid w:val="000F1A8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318">
    <w:name w:val="xl318"/>
    <w:basedOn w:val="a"/>
    <w:rsid w:val="000F1A83"/>
    <w:pPr>
      <w:widowControl/>
      <w:pBdr>
        <w:left w:val="single" w:sz="4" w:space="0" w:color="auto"/>
        <w:right w:val="single" w:sz="4" w:space="0" w:color="auto"/>
      </w:pBdr>
      <w:spacing w:before="100" w:beforeAutospacing="1" w:after="100" w:afterAutospacing="1"/>
      <w:jc w:val="left"/>
      <w:textAlignment w:val="center"/>
    </w:pPr>
    <w:rPr>
      <w:color w:val="000000"/>
      <w:kern w:val="0"/>
      <w:sz w:val="24"/>
      <w:szCs w:val="24"/>
    </w:rPr>
  </w:style>
  <w:style w:type="paragraph" w:customStyle="1" w:styleId="xl74">
    <w:name w:val="xl74"/>
    <w:basedOn w:val="a"/>
    <w:rsid w:val="000F1A83"/>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楷体_GB2312" w:eastAsia="楷体_GB2312" w:hAnsi="宋体" w:cs="宋体"/>
      <w:b/>
      <w:bCs/>
      <w:color w:val="000000"/>
      <w:kern w:val="0"/>
      <w:sz w:val="21"/>
      <w:szCs w:val="21"/>
    </w:rPr>
  </w:style>
  <w:style w:type="paragraph" w:customStyle="1" w:styleId="xl175">
    <w:name w:val="xl175"/>
    <w:basedOn w:val="a"/>
    <w:rsid w:val="000F1A8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color w:val="000000"/>
      <w:kern w:val="0"/>
      <w:sz w:val="20"/>
    </w:rPr>
  </w:style>
  <w:style w:type="paragraph" w:customStyle="1" w:styleId="xl144">
    <w:name w:val="xl144"/>
    <w:basedOn w:val="a"/>
    <w:rsid w:val="000F1A8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215">
    <w:name w:val="xl215"/>
    <w:basedOn w:val="a"/>
    <w:rsid w:val="000F1A83"/>
    <w:pPr>
      <w:widowControl/>
      <w:pBdr>
        <w:right w:val="single" w:sz="8"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83">
    <w:name w:val="xl83"/>
    <w:basedOn w:val="a"/>
    <w:rsid w:val="000F1A83"/>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font44">
    <w:name w:val="font44"/>
    <w:basedOn w:val="a"/>
    <w:rsid w:val="000F1A83"/>
    <w:pPr>
      <w:widowControl/>
      <w:spacing w:before="100" w:beforeAutospacing="1" w:after="100" w:afterAutospacing="1"/>
      <w:jc w:val="left"/>
    </w:pPr>
    <w:rPr>
      <w:color w:val="000000"/>
      <w:kern w:val="0"/>
      <w:sz w:val="18"/>
      <w:szCs w:val="18"/>
    </w:rPr>
  </w:style>
  <w:style w:type="paragraph" w:customStyle="1" w:styleId="xl127">
    <w:name w:val="xl127"/>
    <w:basedOn w:val="a"/>
    <w:rsid w:val="000F1A83"/>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kern w:val="0"/>
      <w:sz w:val="24"/>
      <w:szCs w:val="24"/>
    </w:rPr>
  </w:style>
  <w:style w:type="paragraph" w:customStyle="1" w:styleId="S-">
    <w:name w:val="S-正文"/>
    <w:basedOn w:val="a"/>
    <w:rsid w:val="000F1A83"/>
    <w:rPr>
      <w:rFonts w:ascii="Calibri" w:hAnsi="Calibri"/>
      <w:sz w:val="28"/>
    </w:rPr>
  </w:style>
  <w:style w:type="paragraph" w:customStyle="1" w:styleId="xl186">
    <w:name w:val="xl186"/>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22">
    <w:name w:val="xl122"/>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font6">
    <w:name w:val="font6"/>
    <w:basedOn w:val="a"/>
    <w:rsid w:val="000F1A83"/>
    <w:pPr>
      <w:widowControl/>
      <w:spacing w:before="100" w:beforeAutospacing="1" w:after="100" w:afterAutospacing="1"/>
      <w:jc w:val="left"/>
    </w:pPr>
    <w:rPr>
      <w:rFonts w:ascii="楷体_GB2312" w:eastAsia="楷体_GB2312" w:hAnsi="宋体" w:cs="宋体"/>
      <w:b/>
      <w:bCs/>
      <w:color w:val="000000"/>
      <w:kern w:val="0"/>
      <w:sz w:val="21"/>
      <w:szCs w:val="21"/>
    </w:rPr>
  </w:style>
  <w:style w:type="paragraph" w:customStyle="1" w:styleId="xl84">
    <w:name w:val="xl84"/>
    <w:basedOn w:val="a"/>
    <w:rsid w:val="000F1A83"/>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101">
    <w:name w:val="xl101"/>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CharChar2CharCharCharChar">
    <w:name w:val=" Char Char2 Char Char Char Char"/>
    <w:basedOn w:val="a"/>
    <w:rsid w:val="000F1A83"/>
    <w:rPr>
      <w:rFonts w:eastAsia="宋体"/>
    </w:rPr>
  </w:style>
  <w:style w:type="paragraph" w:customStyle="1" w:styleId="xl113">
    <w:name w:val="xl113"/>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218">
    <w:name w:val="xl218"/>
    <w:basedOn w:val="a"/>
    <w:rsid w:val="000F1A83"/>
    <w:pPr>
      <w:widowControl/>
      <w:pBdr>
        <w:right w:val="single" w:sz="8" w:space="0" w:color="auto"/>
      </w:pBdr>
      <w:spacing w:before="100" w:beforeAutospacing="1" w:after="100" w:afterAutospacing="1"/>
      <w:jc w:val="center"/>
      <w:textAlignment w:val="center"/>
    </w:pPr>
    <w:rPr>
      <w:color w:val="000000"/>
      <w:kern w:val="0"/>
      <w:sz w:val="24"/>
      <w:szCs w:val="24"/>
    </w:rPr>
  </w:style>
  <w:style w:type="paragraph" w:customStyle="1" w:styleId="font42">
    <w:name w:val="font42"/>
    <w:basedOn w:val="a"/>
    <w:rsid w:val="000F1A83"/>
    <w:pPr>
      <w:widowControl/>
      <w:spacing w:before="100" w:beforeAutospacing="1" w:after="100" w:afterAutospacing="1"/>
      <w:jc w:val="left"/>
    </w:pPr>
    <w:rPr>
      <w:rFonts w:ascii="仿宋_GB2312" w:hAnsi="宋体" w:cs="宋体"/>
      <w:kern w:val="0"/>
      <w:sz w:val="20"/>
    </w:rPr>
  </w:style>
  <w:style w:type="paragraph" w:customStyle="1" w:styleId="font8">
    <w:name w:val="font8"/>
    <w:basedOn w:val="a"/>
    <w:rsid w:val="000F1A83"/>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50">
    <w:name w:val="font50"/>
    <w:basedOn w:val="a"/>
    <w:rsid w:val="000F1A83"/>
    <w:pPr>
      <w:widowControl/>
      <w:spacing w:before="100" w:beforeAutospacing="1" w:after="100" w:afterAutospacing="1"/>
      <w:jc w:val="left"/>
    </w:pPr>
    <w:rPr>
      <w:rFonts w:ascii="宋体" w:hAnsi="宋体" w:cs="宋体"/>
      <w:color w:val="000000"/>
      <w:kern w:val="0"/>
      <w:sz w:val="22"/>
      <w:szCs w:val="22"/>
    </w:rPr>
  </w:style>
  <w:style w:type="paragraph" w:customStyle="1" w:styleId="xl252">
    <w:name w:val="xl252"/>
    <w:basedOn w:val="a"/>
    <w:rsid w:val="000F1A83"/>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kern w:val="0"/>
      <w:sz w:val="24"/>
      <w:szCs w:val="24"/>
    </w:rPr>
  </w:style>
  <w:style w:type="paragraph" w:customStyle="1" w:styleId="xl92">
    <w:name w:val="xl92"/>
    <w:basedOn w:val="a"/>
    <w:rsid w:val="000F1A8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宋体"/>
      <w:color w:val="000000"/>
      <w:kern w:val="0"/>
      <w:sz w:val="20"/>
    </w:rPr>
  </w:style>
  <w:style w:type="paragraph" w:customStyle="1" w:styleId="xl66">
    <w:name w:val="xl66"/>
    <w:basedOn w:val="a"/>
    <w:rsid w:val="000F1A83"/>
    <w:pPr>
      <w:widowControl/>
      <w:pBdr>
        <w:bottom w:val="single" w:sz="8" w:space="0" w:color="auto"/>
        <w:right w:val="single" w:sz="8" w:space="0" w:color="auto"/>
      </w:pBdr>
      <w:spacing w:before="100" w:beforeAutospacing="1" w:after="100" w:afterAutospacing="1"/>
      <w:textAlignment w:val="center"/>
    </w:pPr>
    <w:rPr>
      <w:rFonts w:eastAsia="宋体"/>
      <w:b/>
      <w:bCs/>
      <w:color w:val="000000"/>
      <w:kern w:val="0"/>
      <w:sz w:val="21"/>
      <w:szCs w:val="21"/>
    </w:rPr>
  </w:style>
  <w:style w:type="paragraph" w:customStyle="1" w:styleId="xl258">
    <w:name w:val="xl258"/>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301">
    <w:name w:val="xl301"/>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333333"/>
      <w:kern w:val="0"/>
      <w:sz w:val="24"/>
      <w:szCs w:val="24"/>
    </w:rPr>
  </w:style>
  <w:style w:type="paragraph" w:customStyle="1" w:styleId="xl216">
    <w:name w:val="xl216"/>
    <w:basedOn w:val="a"/>
    <w:rsid w:val="000F1A83"/>
    <w:pPr>
      <w:widowControl/>
      <w:pBdr>
        <w:right w:val="single" w:sz="8" w:space="0" w:color="auto"/>
      </w:pBdr>
      <w:spacing w:before="100" w:beforeAutospacing="1" w:after="100" w:afterAutospacing="1"/>
      <w:jc w:val="left"/>
      <w:textAlignment w:val="center"/>
    </w:pPr>
    <w:rPr>
      <w:color w:val="000000"/>
      <w:kern w:val="0"/>
      <w:sz w:val="24"/>
      <w:szCs w:val="24"/>
    </w:rPr>
  </w:style>
  <w:style w:type="paragraph" w:customStyle="1" w:styleId="xl85">
    <w:name w:val="xl85"/>
    <w:basedOn w:val="a"/>
    <w:rsid w:val="000F1A83"/>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290">
    <w:name w:val="xl290"/>
    <w:basedOn w:val="a"/>
    <w:rsid w:val="000F1A83"/>
    <w:pPr>
      <w:widowControl/>
      <w:pBdr>
        <w:left w:val="single" w:sz="8" w:space="0" w:color="auto"/>
        <w:bottom w:val="single" w:sz="8" w:space="0" w:color="auto"/>
        <w:right w:val="single" w:sz="8" w:space="0" w:color="auto"/>
      </w:pBdr>
      <w:spacing w:before="100" w:beforeAutospacing="1" w:after="100" w:afterAutospacing="1"/>
      <w:textAlignment w:val="center"/>
    </w:pPr>
    <w:rPr>
      <w:rFonts w:ascii="宋体" w:hAnsi="宋体" w:cs="宋体"/>
      <w:color w:val="333333"/>
      <w:kern w:val="0"/>
      <w:sz w:val="18"/>
      <w:szCs w:val="18"/>
    </w:rPr>
  </w:style>
  <w:style w:type="paragraph" w:customStyle="1" w:styleId="font25">
    <w:name w:val="font25"/>
    <w:basedOn w:val="a"/>
    <w:rsid w:val="000F1A83"/>
    <w:pPr>
      <w:widowControl/>
      <w:spacing w:before="100" w:beforeAutospacing="1" w:after="100" w:afterAutospacing="1"/>
      <w:jc w:val="left"/>
    </w:pPr>
    <w:rPr>
      <w:rFonts w:ascii="宋体" w:hAnsi="宋体" w:cs="宋体"/>
      <w:color w:val="000000"/>
      <w:kern w:val="0"/>
      <w:sz w:val="22"/>
      <w:szCs w:val="22"/>
    </w:rPr>
  </w:style>
  <w:style w:type="paragraph" w:customStyle="1" w:styleId="ac">
    <w:name w:val="标准文字"/>
    <w:basedOn w:val="a"/>
    <w:link w:val="CharChar"/>
    <w:rsid w:val="000F1A83"/>
    <w:pPr>
      <w:spacing w:line="360" w:lineRule="auto"/>
      <w:ind w:firstLineChars="200" w:firstLine="600"/>
    </w:pPr>
    <w:rPr>
      <w:rFonts w:asciiTheme="minorHAnsi" w:hAnsiTheme="minorHAnsi" w:cstheme="minorBidi"/>
      <w:sz w:val="30"/>
      <w:szCs w:val="30"/>
    </w:rPr>
  </w:style>
  <w:style w:type="paragraph" w:customStyle="1" w:styleId="-110">
    <w:name w:val="彩色底纹 - 强调文字颜色 11"/>
    <w:rsid w:val="000F1A83"/>
    <w:rPr>
      <w:rFonts w:ascii="Times New Roman" w:eastAsia="仿宋_GB2312" w:hAnsi="Times New Roman" w:cs="Times New Roman"/>
      <w:szCs w:val="20"/>
    </w:rPr>
  </w:style>
  <w:style w:type="paragraph" w:customStyle="1" w:styleId="xl280">
    <w:name w:val="xl280"/>
    <w:basedOn w:val="a"/>
    <w:rsid w:val="000F1A83"/>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font36">
    <w:name w:val="font36"/>
    <w:basedOn w:val="a"/>
    <w:rsid w:val="000F1A83"/>
    <w:pPr>
      <w:widowControl/>
      <w:spacing w:before="100" w:beforeAutospacing="1" w:after="100" w:afterAutospacing="1"/>
      <w:jc w:val="left"/>
    </w:pPr>
    <w:rPr>
      <w:kern w:val="0"/>
      <w:sz w:val="18"/>
      <w:szCs w:val="18"/>
    </w:rPr>
  </w:style>
  <w:style w:type="paragraph" w:customStyle="1" w:styleId="xl306">
    <w:name w:val="xl306"/>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szCs w:val="24"/>
    </w:rPr>
  </w:style>
  <w:style w:type="paragraph" w:customStyle="1" w:styleId="xl234">
    <w:name w:val="xl234"/>
    <w:basedOn w:val="a"/>
    <w:rsid w:val="000F1A83"/>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kern w:val="0"/>
      <w:sz w:val="24"/>
      <w:szCs w:val="24"/>
    </w:rPr>
  </w:style>
  <w:style w:type="paragraph" w:customStyle="1" w:styleId="xl171">
    <w:name w:val="xl171"/>
    <w:basedOn w:val="a"/>
    <w:rsid w:val="000F1A8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xl309">
    <w:name w:val="xl309"/>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149">
    <w:name w:val="xl149"/>
    <w:basedOn w:val="a"/>
    <w:rsid w:val="000F1A8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color w:val="000000"/>
      <w:kern w:val="0"/>
      <w:sz w:val="20"/>
    </w:rPr>
  </w:style>
  <w:style w:type="paragraph" w:customStyle="1" w:styleId="xl134">
    <w:name w:val="xl134"/>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146">
    <w:name w:val="xl146"/>
    <w:basedOn w:val="a"/>
    <w:rsid w:val="000F1A83"/>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font21">
    <w:name w:val="font21"/>
    <w:basedOn w:val="a"/>
    <w:rsid w:val="000F1A83"/>
    <w:pPr>
      <w:widowControl/>
      <w:spacing w:before="100" w:beforeAutospacing="1" w:after="100" w:afterAutospacing="1"/>
      <w:jc w:val="left"/>
    </w:pPr>
    <w:rPr>
      <w:color w:val="000000"/>
      <w:kern w:val="0"/>
      <w:sz w:val="22"/>
      <w:szCs w:val="22"/>
    </w:rPr>
  </w:style>
  <w:style w:type="paragraph" w:customStyle="1" w:styleId="xl157">
    <w:name w:val="xl157"/>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173">
    <w:name w:val="xl173"/>
    <w:basedOn w:val="a"/>
    <w:rsid w:val="000F1A83"/>
    <w:pPr>
      <w:widowControl/>
      <w:pBdr>
        <w:bottom w:val="single" w:sz="4" w:space="0" w:color="000000"/>
        <w:right w:val="single" w:sz="4" w:space="0" w:color="000000"/>
      </w:pBdr>
      <w:spacing w:before="100" w:beforeAutospacing="1" w:after="100" w:afterAutospacing="1"/>
      <w:jc w:val="left"/>
      <w:textAlignment w:val="top"/>
    </w:pPr>
    <w:rPr>
      <w:color w:val="000000"/>
      <w:kern w:val="0"/>
      <w:sz w:val="20"/>
    </w:rPr>
  </w:style>
  <w:style w:type="paragraph" w:customStyle="1" w:styleId="xl165">
    <w:name w:val="xl165"/>
    <w:basedOn w:val="a"/>
    <w:rsid w:val="000F1A83"/>
    <w:pPr>
      <w:widowControl/>
      <w:pBdr>
        <w:bottom w:val="single" w:sz="4" w:space="0" w:color="000000"/>
        <w:right w:val="single" w:sz="4" w:space="0" w:color="000000"/>
      </w:pBdr>
      <w:spacing w:before="100" w:beforeAutospacing="1" w:after="100" w:afterAutospacing="1"/>
      <w:jc w:val="center"/>
      <w:textAlignment w:val="center"/>
    </w:pPr>
    <w:rPr>
      <w:rFonts w:ascii="Arial" w:hAnsi="Arial" w:cs="Arial"/>
      <w:color w:val="333333"/>
      <w:kern w:val="0"/>
      <w:sz w:val="20"/>
    </w:rPr>
  </w:style>
  <w:style w:type="paragraph" w:customStyle="1" w:styleId="xl158">
    <w:name w:val="xl158"/>
    <w:basedOn w:val="a"/>
    <w:rsid w:val="000F1A8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rPr>
  </w:style>
  <w:style w:type="paragraph" w:customStyle="1" w:styleId="xl110">
    <w:name w:val="xl110"/>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213">
    <w:name w:val="xl213"/>
    <w:basedOn w:val="a"/>
    <w:rsid w:val="000F1A83"/>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83">
    <w:name w:val="xl183"/>
    <w:basedOn w:val="a"/>
    <w:rsid w:val="000F1A83"/>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kern w:val="0"/>
      <w:sz w:val="20"/>
    </w:rPr>
  </w:style>
  <w:style w:type="paragraph" w:customStyle="1" w:styleId="xl229">
    <w:name w:val="xl229"/>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104">
    <w:name w:val="xl104"/>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Calibri"/>
      <w:color w:val="000000"/>
      <w:kern w:val="0"/>
      <w:sz w:val="24"/>
      <w:szCs w:val="24"/>
    </w:rPr>
  </w:style>
  <w:style w:type="paragraph" w:customStyle="1" w:styleId="font7">
    <w:name w:val="font7"/>
    <w:basedOn w:val="a"/>
    <w:rsid w:val="000F1A83"/>
    <w:pPr>
      <w:widowControl/>
      <w:spacing w:before="100" w:beforeAutospacing="1" w:after="100" w:afterAutospacing="1"/>
      <w:jc w:val="left"/>
    </w:pPr>
    <w:rPr>
      <w:rFonts w:ascii="宋体" w:eastAsia="宋体" w:hAnsi="宋体" w:cs="宋体"/>
      <w:kern w:val="0"/>
      <w:sz w:val="18"/>
      <w:szCs w:val="18"/>
    </w:rPr>
  </w:style>
  <w:style w:type="paragraph" w:customStyle="1" w:styleId="xl245">
    <w:name w:val="xl245"/>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4"/>
      <w:szCs w:val="24"/>
    </w:rPr>
  </w:style>
  <w:style w:type="paragraph" w:customStyle="1" w:styleId="xl273">
    <w:name w:val="xl273"/>
    <w:basedOn w:val="a"/>
    <w:rsid w:val="000F1A83"/>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2">
    <w:name w:val="正文缩进1"/>
    <w:basedOn w:val="af6"/>
    <w:rsid w:val="000F1A83"/>
    <w:pPr>
      <w:adjustRightInd w:val="0"/>
      <w:snapToGrid w:val="0"/>
      <w:spacing w:before="100" w:beforeAutospacing="1" w:after="100" w:afterAutospacing="1" w:line="360" w:lineRule="auto"/>
      <w:ind w:left="960" w:hanging="478"/>
    </w:pPr>
    <w:rPr>
      <w:rFonts w:ascii="仿宋_GB2312" w:eastAsia="仿宋_GB2312" w:hint="eastAsia"/>
      <w:color w:val="000000"/>
      <w:spacing w:val="6"/>
      <w:kern w:val="0"/>
      <w:sz w:val="24"/>
      <w:szCs w:val="24"/>
    </w:rPr>
  </w:style>
  <w:style w:type="paragraph" w:customStyle="1" w:styleId="xl261">
    <w:name w:val="xl261"/>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168">
    <w:name w:val="xl168"/>
    <w:basedOn w:val="a"/>
    <w:rsid w:val="000F1A83"/>
    <w:pPr>
      <w:widowControl/>
      <w:pBdr>
        <w:bottom w:val="single" w:sz="4" w:space="0" w:color="000000"/>
      </w:pBdr>
      <w:spacing w:before="100" w:beforeAutospacing="1" w:after="100" w:afterAutospacing="1"/>
      <w:jc w:val="left"/>
      <w:textAlignment w:val="center"/>
    </w:pPr>
    <w:rPr>
      <w:color w:val="000000"/>
      <w:kern w:val="0"/>
      <w:sz w:val="20"/>
    </w:rPr>
  </w:style>
  <w:style w:type="paragraph" w:customStyle="1" w:styleId="xl266">
    <w:name w:val="xl266"/>
    <w:basedOn w:val="a"/>
    <w:rsid w:val="000F1A83"/>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31">
    <w:name w:val="xl131"/>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font14">
    <w:name w:val="font14"/>
    <w:basedOn w:val="a"/>
    <w:rsid w:val="000F1A83"/>
    <w:pPr>
      <w:widowControl/>
      <w:spacing w:before="100" w:beforeAutospacing="1" w:after="100" w:afterAutospacing="1"/>
      <w:jc w:val="left"/>
    </w:pPr>
    <w:rPr>
      <w:color w:val="000000"/>
      <w:kern w:val="0"/>
      <w:sz w:val="22"/>
      <w:szCs w:val="22"/>
    </w:rPr>
  </w:style>
  <w:style w:type="paragraph" w:customStyle="1" w:styleId="1-21">
    <w:name w:val="中等深浅网格 1 - 强调文字颜色 21"/>
    <w:basedOn w:val="a"/>
    <w:rsid w:val="000F1A83"/>
    <w:pPr>
      <w:ind w:firstLineChars="200" w:firstLine="420"/>
    </w:pPr>
  </w:style>
  <w:style w:type="paragraph" w:customStyle="1" w:styleId="xl313">
    <w:name w:val="xl313"/>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szCs w:val="24"/>
    </w:rPr>
  </w:style>
  <w:style w:type="paragraph" w:customStyle="1" w:styleId="font23">
    <w:name w:val="font23"/>
    <w:basedOn w:val="a"/>
    <w:rsid w:val="000F1A83"/>
    <w:pPr>
      <w:widowControl/>
      <w:spacing w:before="100" w:beforeAutospacing="1" w:after="100" w:afterAutospacing="1"/>
      <w:jc w:val="left"/>
    </w:pPr>
    <w:rPr>
      <w:color w:val="333333"/>
      <w:kern w:val="0"/>
      <w:sz w:val="22"/>
      <w:szCs w:val="22"/>
    </w:rPr>
  </w:style>
  <w:style w:type="paragraph" w:customStyle="1" w:styleId="xl248">
    <w:name w:val="xl248"/>
    <w:basedOn w:val="a"/>
    <w:rsid w:val="000F1A83"/>
    <w:pPr>
      <w:widowControl/>
      <w:pBdr>
        <w:bottom w:val="single" w:sz="4" w:space="0" w:color="000000"/>
        <w:right w:val="single" w:sz="4" w:space="0" w:color="000000"/>
      </w:pBdr>
      <w:spacing w:before="100" w:beforeAutospacing="1" w:after="100" w:afterAutospacing="1"/>
      <w:jc w:val="center"/>
      <w:textAlignment w:val="center"/>
    </w:pPr>
    <w:rPr>
      <w:color w:val="000000"/>
      <w:kern w:val="0"/>
      <w:sz w:val="24"/>
      <w:szCs w:val="24"/>
    </w:rPr>
  </w:style>
  <w:style w:type="paragraph" w:customStyle="1" w:styleId="font15">
    <w:name w:val="font15"/>
    <w:basedOn w:val="a"/>
    <w:rsid w:val="000F1A83"/>
    <w:pPr>
      <w:widowControl/>
      <w:spacing w:before="100" w:beforeAutospacing="1" w:after="100" w:afterAutospacing="1"/>
      <w:jc w:val="left"/>
    </w:pPr>
    <w:rPr>
      <w:rFonts w:ascii="仿宋_GB2312" w:hAnsi="宋体" w:cs="宋体"/>
      <w:color w:val="000000"/>
      <w:kern w:val="0"/>
      <w:sz w:val="22"/>
      <w:szCs w:val="22"/>
    </w:rPr>
  </w:style>
  <w:style w:type="paragraph" w:customStyle="1" w:styleId="xl159">
    <w:name w:val="xl159"/>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88">
    <w:name w:val="xl188"/>
    <w:basedOn w:val="a"/>
    <w:rsid w:val="000F1A83"/>
    <w:pPr>
      <w:widowControl/>
      <w:pBdr>
        <w:top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69">
    <w:name w:val="xl169"/>
    <w:basedOn w:val="a"/>
    <w:rsid w:val="000F1A8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color w:val="000000"/>
      <w:kern w:val="0"/>
      <w:sz w:val="20"/>
    </w:rPr>
  </w:style>
  <w:style w:type="paragraph" w:customStyle="1" w:styleId="xl236">
    <w:name w:val="xl236"/>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font24">
    <w:name w:val="font24"/>
    <w:basedOn w:val="a"/>
    <w:rsid w:val="000F1A83"/>
    <w:pPr>
      <w:widowControl/>
      <w:spacing w:before="100" w:beforeAutospacing="1" w:after="100" w:afterAutospacing="1"/>
      <w:jc w:val="left"/>
    </w:pPr>
    <w:rPr>
      <w:rFonts w:ascii="宋体" w:hAnsi="宋体" w:cs="宋体"/>
      <w:color w:val="000000"/>
      <w:kern w:val="0"/>
      <w:sz w:val="22"/>
      <w:szCs w:val="22"/>
    </w:rPr>
  </w:style>
  <w:style w:type="paragraph" w:customStyle="1" w:styleId="xl207">
    <w:name w:val="xl207"/>
    <w:basedOn w:val="a"/>
    <w:rsid w:val="000F1A83"/>
    <w:pPr>
      <w:widowControl/>
      <w:pBdr>
        <w:bottom w:val="single" w:sz="8" w:space="0" w:color="auto"/>
        <w:right w:val="single" w:sz="8" w:space="0" w:color="auto"/>
      </w:pBdr>
      <w:spacing w:before="100" w:beforeAutospacing="1" w:after="100" w:afterAutospacing="1"/>
      <w:textAlignment w:val="center"/>
    </w:pPr>
    <w:rPr>
      <w:color w:val="000000"/>
      <w:kern w:val="0"/>
      <w:sz w:val="18"/>
      <w:szCs w:val="18"/>
    </w:rPr>
  </w:style>
  <w:style w:type="paragraph" w:customStyle="1" w:styleId="xl228">
    <w:name w:val="xl228"/>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64">
    <w:name w:val="xl164"/>
    <w:basedOn w:val="a"/>
    <w:rsid w:val="000F1A83"/>
    <w:pPr>
      <w:widowControl/>
      <w:pBdr>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xl227">
    <w:name w:val="xl227"/>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4"/>
      <w:szCs w:val="24"/>
    </w:rPr>
  </w:style>
  <w:style w:type="paragraph" w:customStyle="1" w:styleId="xl299">
    <w:name w:val="xl299"/>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296">
    <w:name w:val="xl296"/>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4"/>
      <w:szCs w:val="24"/>
    </w:rPr>
  </w:style>
  <w:style w:type="paragraph" w:customStyle="1" w:styleId="xl253">
    <w:name w:val="xl253"/>
    <w:basedOn w:val="a"/>
    <w:rsid w:val="000F1A83"/>
    <w:pPr>
      <w:widowControl/>
      <w:pBdr>
        <w:bottom w:val="single" w:sz="4" w:space="0" w:color="000000"/>
        <w:right w:val="single" w:sz="4" w:space="0" w:color="000000"/>
      </w:pBdr>
      <w:spacing w:before="100" w:beforeAutospacing="1" w:after="100" w:afterAutospacing="1"/>
      <w:jc w:val="center"/>
      <w:textAlignment w:val="center"/>
    </w:pPr>
    <w:rPr>
      <w:color w:val="000000"/>
      <w:kern w:val="0"/>
      <w:sz w:val="24"/>
      <w:szCs w:val="24"/>
    </w:rPr>
  </w:style>
  <w:style w:type="paragraph" w:customStyle="1" w:styleId="font37">
    <w:name w:val="font37"/>
    <w:basedOn w:val="a"/>
    <w:rsid w:val="000F1A83"/>
    <w:pPr>
      <w:widowControl/>
      <w:spacing w:before="100" w:beforeAutospacing="1" w:after="100" w:afterAutospacing="1"/>
      <w:jc w:val="left"/>
    </w:pPr>
    <w:rPr>
      <w:color w:val="000000"/>
      <w:kern w:val="0"/>
      <w:sz w:val="18"/>
      <w:szCs w:val="18"/>
    </w:rPr>
  </w:style>
  <w:style w:type="paragraph" w:customStyle="1" w:styleId="xl243">
    <w:name w:val="xl243"/>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132">
    <w:name w:val="xl132"/>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240">
    <w:name w:val="xl240"/>
    <w:basedOn w:val="a"/>
    <w:rsid w:val="000F1A83"/>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kern w:val="0"/>
      <w:sz w:val="24"/>
      <w:szCs w:val="24"/>
    </w:rPr>
  </w:style>
  <w:style w:type="paragraph" w:customStyle="1" w:styleId="xl123">
    <w:name w:val="xl123"/>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267">
    <w:name w:val="xl267"/>
    <w:basedOn w:val="a"/>
    <w:rsid w:val="000F1A83"/>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294">
    <w:name w:val="xl294"/>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szCs w:val="24"/>
    </w:rPr>
  </w:style>
  <w:style w:type="paragraph" w:customStyle="1" w:styleId="xl316">
    <w:name w:val="xl316"/>
    <w:basedOn w:val="a"/>
    <w:rsid w:val="000F1A83"/>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232">
    <w:name w:val="xl232"/>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73">
    <w:name w:val="xl73"/>
    <w:basedOn w:val="a"/>
    <w:rsid w:val="000F1A83"/>
    <w:pPr>
      <w:widowControl/>
      <w:pBdr>
        <w:lef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font49">
    <w:name w:val="font49"/>
    <w:basedOn w:val="a"/>
    <w:rsid w:val="000F1A83"/>
    <w:pPr>
      <w:widowControl/>
      <w:spacing w:before="100" w:beforeAutospacing="1" w:after="100" w:afterAutospacing="1"/>
      <w:jc w:val="left"/>
    </w:pPr>
    <w:rPr>
      <w:color w:val="333333"/>
      <w:kern w:val="0"/>
      <w:sz w:val="22"/>
      <w:szCs w:val="22"/>
    </w:rPr>
  </w:style>
  <w:style w:type="paragraph" w:customStyle="1" w:styleId="font32">
    <w:name w:val="font32"/>
    <w:basedOn w:val="a"/>
    <w:rsid w:val="000F1A83"/>
    <w:pPr>
      <w:widowControl/>
      <w:spacing w:before="100" w:beforeAutospacing="1" w:after="100" w:afterAutospacing="1"/>
      <w:jc w:val="left"/>
    </w:pPr>
    <w:rPr>
      <w:rFonts w:ascii="宋体" w:hAnsi="宋体" w:cs="宋体"/>
      <w:color w:val="000000"/>
      <w:kern w:val="0"/>
      <w:sz w:val="22"/>
      <w:szCs w:val="22"/>
    </w:rPr>
  </w:style>
  <w:style w:type="paragraph" w:customStyle="1" w:styleId="xl196">
    <w:name w:val="xl196"/>
    <w:basedOn w:val="a"/>
    <w:rsid w:val="000F1A83"/>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宋体" w:hAnsi="宋体" w:cs="宋体"/>
      <w:color w:val="000000"/>
      <w:kern w:val="0"/>
      <w:sz w:val="24"/>
      <w:szCs w:val="24"/>
    </w:rPr>
  </w:style>
  <w:style w:type="paragraph" w:customStyle="1" w:styleId="13">
    <w:name w:val="彩色底纹1"/>
    <w:rsid w:val="000F1A83"/>
    <w:rPr>
      <w:rFonts w:ascii="Times New Roman" w:eastAsia="仿宋_GB2312" w:hAnsi="Times New Roman" w:cs="Times New Roman"/>
      <w:sz w:val="32"/>
      <w:szCs w:val="20"/>
    </w:rPr>
  </w:style>
  <w:style w:type="paragraph" w:customStyle="1" w:styleId="xl242">
    <w:name w:val="xl242"/>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CharChar4CharCharCharChar">
    <w:name w:val=" Char Char4 Char Char Char Char"/>
    <w:basedOn w:val="1"/>
    <w:rsid w:val="000F1A83"/>
    <w:pPr>
      <w:snapToGrid w:val="0"/>
      <w:spacing w:before="240" w:after="240" w:line="348" w:lineRule="auto"/>
    </w:pPr>
    <w:rPr>
      <w:rFonts w:ascii="Tahoma" w:eastAsia="黑体" w:hAnsi="Tahoma"/>
      <w:b w:val="0"/>
      <w:bCs w:val="0"/>
      <w:kern w:val="2"/>
      <w:sz w:val="36"/>
      <w:szCs w:val="20"/>
    </w:rPr>
  </w:style>
  <w:style w:type="paragraph" w:customStyle="1" w:styleId="xl180">
    <w:name w:val="xl180"/>
    <w:basedOn w:val="a"/>
    <w:rsid w:val="000F1A83"/>
    <w:pPr>
      <w:widowControl/>
      <w:pBdr>
        <w:bottom w:val="single" w:sz="8" w:space="0" w:color="auto"/>
        <w:right w:val="single" w:sz="8" w:space="0" w:color="auto"/>
      </w:pBdr>
      <w:spacing w:before="100" w:beforeAutospacing="1" w:after="100" w:afterAutospacing="1"/>
      <w:jc w:val="left"/>
      <w:textAlignment w:val="center"/>
    </w:pPr>
    <w:rPr>
      <w:color w:val="000000"/>
      <w:kern w:val="0"/>
      <w:sz w:val="18"/>
      <w:szCs w:val="18"/>
    </w:rPr>
  </w:style>
  <w:style w:type="paragraph" w:customStyle="1" w:styleId="CharChar2CharCharCharCharCharCharCharChar">
    <w:name w:val=" Char Char2 Char Char Char Char Char Char Char Char"/>
    <w:basedOn w:val="a"/>
    <w:rsid w:val="000F1A83"/>
    <w:rPr>
      <w:rFonts w:eastAsia="宋体"/>
    </w:rPr>
  </w:style>
  <w:style w:type="paragraph" w:customStyle="1" w:styleId="xl71">
    <w:name w:val="xl71"/>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6">
    <w:name w:val="xl96"/>
    <w:basedOn w:val="a"/>
    <w:rsid w:val="000F1A83"/>
    <w:pPr>
      <w:widowControl/>
      <w:spacing w:before="100" w:beforeAutospacing="1" w:after="100" w:afterAutospacing="1"/>
      <w:jc w:val="left"/>
      <w:textAlignment w:val="center"/>
    </w:pPr>
    <w:rPr>
      <w:rFonts w:ascii="宋体" w:hAnsi="宋体" w:cs="宋体"/>
      <w:kern w:val="0"/>
      <w:sz w:val="24"/>
      <w:szCs w:val="24"/>
    </w:rPr>
  </w:style>
  <w:style w:type="paragraph" w:customStyle="1" w:styleId="xl305">
    <w:name w:val="xl305"/>
    <w:basedOn w:val="a"/>
    <w:rsid w:val="000F1A83"/>
    <w:pPr>
      <w:widowControl/>
      <w:pBdr>
        <w:right w:val="single" w:sz="8" w:space="0" w:color="auto"/>
      </w:pBdr>
      <w:spacing w:before="100" w:beforeAutospacing="1" w:after="100" w:afterAutospacing="1"/>
      <w:jc w:val="center"/>
      <w:textAlignment w:val="center"/>
    </w:pPr>
    <w:rPr>
      <w:kern w:val="0"/>
      <w:sz w:val="24"/>
      <w:szCs w:val="24"/>
    </w:rPr>
  </w:style>
  <w:style w:type="paragraph" w:customStyle="1" w:styleId="xl285">
    <w:name w:val="xl285"/>
    <w:basedOn w:val="a"/>
    <w:rsid w:val="000F1A83"/>
    <w:pPr>
      <w:widowControl/>
      <w:pBdr>
        <w:left w:val="single" w:sz="8" w:space="0" w:color="auto"/>
        <w:bottom w:val="single" w:sz="8" w:space="0" w:color="auto"/>
        <w:right w:val="single" w:sz="8" w:space="0" w:color="auto"/>
      </w:pBdr>
      <w:spacing w:before="100" w:beforeAutospacing="1" w:after="100" w:afterAutospacing="1"/>
      <w:textAlignment w:val="center"/>
    </w:pPr>
    <w:rPr>
      <w:rFonts w:ascii="宋体" w:hAnsi="宋体" w:cs="宋体"/>
      <w:color w:val="333333"/>
      <w:kern w:val="0"/>
      <w:sz w:val="24"/>
      <w:szCs w:val="24"/>
    </w:rPr>
  </w:style>
  <w:style w:type="paragraph" w:customStyle="1" w:styleId="xl220">
    <w:name w:val="xl220"/>
    <w:basedOn w:val="a"/>
    <w:rsid w:val="000F1A83"/>
    <w:pPr>
      <w:widowControl/>
      <w:pBdr>
        <w:bottom w:val="single" w:sz="8" w:space="0" w:color="auto"/>
        <w:right w:val="single" w:sz="8" w:space="0" w:color="auto"/>
      </w:pBdr>
      <w:spacing w:before="100" w:beforeAutospacing="1" w:after="100" w:afterAutospacing="1"/>
      <w:textAlignment w:val="center"/>
    </w:pPr>
    <w:rPr>
      <w:kern w:val="0"/>
      <w:sz w:val="24"/>
      <w:szCs w:val="24"/>
    </w:rPr>
  </w:style>
  <w:style w:type="paragraph" w:customStyle="1" w:styleId="xl286">
    <w:name w:val="xl286"/>
    <w:basedOn w:val="a"/>
    <w:rsid w:val="000F1A83"/>
    <w:pPr>
      <w:widowControl/>
      <w:pBdr>
        <w:top w:val="single" w:sz="8" w:space="0" w:color="auto"/>
        <w:left w:val="single" w:sz="8" w:space="0" w:color="auto"/>
        <w:right w:val="single" w:sz="8" w:space="0" w:color="auto"/>
      </w:pBdr>
      <w:spacing w:before="100" w:beforeAutospacing="1" w:after="100" w:afterAutospacing="1"/>
      <w:textAlignment w:val="center"/>
    </w:pPr>
    <w:rPr>
      <w:rFonts w:cs="Calibri"/>
      <w:kern w:val="0"/>
      <w:sz w:val="18"/>
      <w:szCs w:val="18"/>
    </w:rPr>
  </w:style>
  <w:style w:type="paragraph" w:customStyle="1" w:styleId="xl235">
    <w:name w:val="xl235"/>
    <w:basedOn w:val="a"/>
    <w:rsid w:val="000F1A83"/>
    <w:pPr>
      <w:widowControl/>
      <w:pBdr>
        <w:bottom w:val="single" w:sz="4" w:space="0" w:color="000000"/>
        <w:right w:val="single" w:sz="4" w:space="0" w:color="000000"/>
      </w:pBdr>
      <w:spacing w:before="100" w:beforeAutospacing="1" w:after="100" w:afterAutospacing="1"/>
      <w:jc w:val="center"/>
      <w:textAlignment w:val="center"/>
    </w:pPr>
    <w:rPr>
      <w:color w:val="000000"/>
      <w:kern w:val="0"/>
      <w:sz w:val="24"/>
      <w:szCs w:val="24"/>
    </w:rPr>
  </w:style>
  <w:style w:type="paragraph" w:customStyle="1" w:styleId="xl284">
    <w:name w:val="xl284"/>
    <w:basedOn w:val="a"/>
    <w:rsid w:val="000F1A83"/>
    <w:pPr>
      <w:widowControl/>
      <w:pBdr>
        <w:top w:val="single" w:sz="8" w:space="0" w:color="auto"/>
        <w:left w:val="single" w:sz="8" w:space="0" w:color="auto"/>
        <w:right w:val="single" w:sz="8" w:space="0" w:color="auto"/>
      </w:pBdr>
      <w:spacing w:before="100" w:beforeAutospacing="1" w:after="100" w:afterAutospacing="1"/>
      <w:textAlignment w:val="center"/>
    </w:pPr>
    <w:rPr>
      <w:rFonts w:ascii="宋体" w:hAnsi="宋体" w:cs="宋体"/>
      <w:color w:val="333333"/>
      <w:kern w:val="0"/>
      <w:sz w:val="24"/>
      <w:szCs w:val="24"/>
    </w:rPr>
  </w:style>
  <w:style w:type="paragraph" w:customStyle="1" w:styleId="xl109">
    <w:name w:val="xl109"/>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hAnsi="宋体" w:cs="宋体"/>
      <w:kern w:val="0"/>
      <w:sz w:val="24"/>
      <w:szCs w:val="24"/>
    </w:rPr>
  </w:style>
  <w:style w:type="paragraph" w:customStyle="1" w:styleId="xl303">
    <w:name w:val="xl303"/>
    <w:basedOn w:val="a"/>
    <w:rsid w:val="000F1A83"/>
    <w:pPr>
      <w:widowControl/>
      <w:pBdr>
        <w:top w:val="single" w:sz="8" w:space="0" w:color="auto"/>
        <w:left w:val="single" w:sz="8" w:space="0" w:color="auto"/>
        <w:right w:val="single" w:sz="8" w:space="0" w:color="auto"/>
      </w:pBdr>
      <w:spacing w:before="100" w:beforeAutospacing="1" w:after="100" w:afterAutospacing="1"/>
      <w:jc w:val="center"/>
      <w:textAlignment w:val="center"/>
    </w:pPr>
    <w:rPr>
      <w:kern w:val="0"/>
      <w:sz w:val="24"/>
      <w:szCs w:val="24"/>
    </w:rPr>
  </w:style>
  <w:style w:type="paragraph" w:customStyle="1" w:styleId="xl276">
    <w:name w:val="xl276"/>
    <w:basedOn w:val="a"/>
    <w:rsid w:val="000F1A83"/>
    <w:pPr>
      <w:widowControl/>
      <w:pBdr>
        <w:top w:val="single" w:sz="8" w:space="0" w:color="auto"/>
        <w:left w:val="single" w:sz="8" w:space="0" w:color="auto"/>
        <w:right w:val="single" w:sz="8" w:space="0" w:color="auto"/>
      </w:pBdr>
      <w:spacing w:before="100" w:beforeAutospacing="1" w:after="100" w:afterAutospacing="1"/>
      <w:textAlignment w:val="center"/>
    </w:pPr>
    <w:rPr>
      <w:rFonts w:ascii="宋体" w:hAnsi="宋体" w:cs="宋体"/>
      <w:kern w:val="0"/>
      <w:sz w:val="18"/>
      <w:szCs w:val="18"/>
    </w:rPr>
  </w:style>
  <w:style w:type="paragraph" w:customStyle="1" w:styleId="font30">
    <w:name w:val="font30"/>
    <w:basedOn w:val="a"/>
    <w:rsid w:val="000F1A83"/>
    <w:pPr>
      <w:widowControl/>
      <w:spacing w:before="100" w:beforeAutospacing="1" w:after="100" w:afterAutospacing="1"/>
      <w:jc w:val="left"/>
    </w:pPr>
    <w:rPr>
      <w:color w:val="000000"/>
      <w:kern w:val="0"/>
      <w:sz w:val="22"/>
      <w:szCs w:val="22"/>
    </w:rPr>
  </w:style>
  <w:style w:type="paragraph" w:customStyle="1" w:styleId="xl161">
    <w:name w:val="xl161"/>
    <w:basedOn w:val="a"/>
    <w:rsid w:val="000F1A8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4"/>
      <w:szCs w:val="24"/>
    </w:rPr>
  </w:style>
  <w:style w:type="paragraph" w:customStyle="1" w:styleId="CharCharCharChar">
    <w:name w:val=" Char Char Char Char"/>
    <w:basedOn w:val="a"/>
    <w:rsid w:val="000F1A83"/>
    <w:pPr>
      <w:tabs>
        <w:tab w:val="left" w:pos="425"/>
      </w:tabs>
      <w:ind w:left="425" w:hanging="425"/>
    </w:pPr>
    <w:rPr>
      <w:kern w:val="24"/>
      <w:sz w:val="24"/>
      <w:szCs w:val="24"/>
    </w:rPr>
  </w:style>
  <w:style w:type="paragraph" w:customStyle="1" w:styleId="xl166">
    <w:name w:val="xl166"/>
    <w:basedOn w:val="a"/>
    <w:rsid w:val="000F1A83"/>
    <w:pPr>
      <w:widowControl/>
      <w:pBdr>
        <w:bottom w:val="single" w:sz="4" w:space="0" w:color="000000"/>
        <w:right w:val="single" w:sz="4" w:space="0" w:color="000000"/>
      </w:pBdr>
      <w:spacing w:before="100" w:beforeAutospacing="1" w:after="100" w:afterAutospacing="1"/>
      <w:jc w:val="left"/>
      <w:textAlignment w:val="center"/>
    </w:pPr>
    <w:rPr>
      <w:rFonts w:ascii="Arial" w:hAnsi="Arial" w:cs="Arial"/>
      <w:color w:val="000000"/>
      <w:kern w:val="0"/>
      <w:sz w:val="20"/>
    </w:rPr>
  </w:style>
  <w:style w:type="paragraph" w:customStyle="1" w:styleId="font39">
    <w:name w:val="font39"/>
    <w:basedOn w:val="a"/>
    <w:rsid w:val="000F1A83"/>
    <w:pPr>
      <w:widowControl/>
      <w:spacing w:before="100" w:beforeAutospacing="1" w:after="100" w:afterAutospacing="1"/>
      <w:jc w:val="left"/>
    </w:pPr>
    <w:rPr>
      <w:color w:val="000000"/>
      <w:kern w:val="0"/>
      <w:sz w:val="22"/>
      <w:szCs w:val="22"/>
    </w:rPr>
  </w:style>
  <w:style w:type="paragraph" w:customStyle="1" w:styleId="xl287">
    <w:name w:val="xl287"/>
    <w:basedOn w:val="a"/>
    <w:rsid w:val="000F1A83"/>
    <w:pPr>
      <w:widowControl/>
      <w:pBdr>
        <w:left w:val="single" w:sz="8" w:space="0" w:color="auto"/>
        <w:bottom w:val="single" w:sz="8" w:space="0" w:color="auto"/>
        <w:right w:val="single" w:sz="8" w:space="0" w:color="auto"/>
      </w:pBdr>
      <w:spacing w:before="100" w:beforeAutospacing="1" w:after="100" w:afterAutospacing="1"/>
      <w:textAlignment w:val="center"/>
    </w:pPr>
    <w:rPr>
      <w:rFonts w:cs="Calibri"/>
      <w:kern w:val="0"/>
      <w:sz w:val="18"/>
      <w:szCs w:val="18"/>
    </w:rPr>
  </w:style>
  <w:style w:type="paragraph" w:customStyle="1" w:styleId="xl239">
    <w:name w:val="xl239"/>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4"/>
      <w:szCs w:val="24"/>
    </w:rPr>
  </w:style>
  <w:style w:type="paragraph" w:customStyle="1" w:styleId="p0">
    <w:name w:val="p0"/>
    <w:basedOn w:val="a"/>
    <w:rsid w:val="000F1A83"/>
    <w:pPr>
      <w:widowControl/>
    </w:pPr>
    <w:rPr>
      <w:kern w:val="0"/>
      <w:szCs w:val="32"/>
    </w:rPr>
  </w:style>
  <w:style w:type="paragraph" w:customStyle="1" w:styleId="xl275">
    <w:name w:val="xl275"/>
    <w:basedOn w:val="a"/>
    <w:rsid w:val="000F1A83"/>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98">
    <w:name w:val="xl298"/>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szCs w:val="24"/>
    </w:rPr>
  </w:style>
  <w:style w:type="paragraph" w:customStyle="1" w:styleId="xl269">
    <w:name w:val="xl269"/>
    <w:basedOn w:val="a"/>
    <w:rsid w:val="000F1A83"/>
    <w:pPr>
      <w:widowControl/>
      <w:pBdr>
        <w:top w:val="single" w:sz="8" w:space="0" w:color="auto"/>
        <w:left w:val="single" w:sz="8" w:space="0" w:color="auto"/>
        <w:right w:val="single" w:sz="8" w:space="0" w:color="auto"/>
      </w:pBdr>
      <w:spacing w:before="100" w:beforeAutospacing="1" w:after="100" w:afterAutospacing="1"/>
      <w:textAlignment w:val="center"/>
    </w:pPr>
    <w:rPr>
      <w:rFonts w:ascii="宋体" w:hAnsi="宋体" w:cs="宋体"/>
      <w:kern w:val="0"/>
      <w:szCs w:val="21"/>
    </w:rPr>
  </w:style>
  <w:style w:type="paragraph" w:customStyle="1" w:styleId="xl80">
    <w:name w:val="xl80"/>
    <w:basedOn w:val="a"/>
    <w:rsid w:val="000F1A83"/>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font31">
    <w:name w:val="font31"/>
    <w:basedOn w:val="a"/>
    <w:rsid w:val="000F1A83"/>
    <w:pPr>
      <w:widowControl/>
      <w:spacing w:before="100" w:beforeAutospacing="1" w:after="100" w:afterAutospacing="1"/>
      <w:jc w:val="left"/>
    </w:pPr>
    <w:rPr>
      <w:color w:val="000000"/>
      <w:kern w:val="0"/>
      <w:sz w:val="20"/>
    </w:rPr>
  </w:style>
  <w:style w:type="paragraph" w:customStyle="1" w:styleId="xl150">
    <w:name w:val="xl150"/>
    <w:basedOn w:val="a"/>
    <w:rsid w:val="000F1A8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hAnsi="宋体" w:cs="宋体"/>
      <w:color w:val="000000"/>
      <w:kern w:val="0"/>
      <w:sz w:val="20"/>
    </w:rPr>
  </w:style>
  <w:style w:type="paragraph" w:customStyle="1" w:styleId="xl185">
    <w:name w:val="xl185"/>
    <w:basedOn w:val="a"/>
    <w:rsid w:val="000F1A83"/>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font27">
    <w:name w:val="font27"/>
    <w:basedOn w:val="a"/>
    <w:rsid w:val="000F1A83"/>
    <w:pPr>
      <w:widowControl/>
      <w:spacing w:before="100" w:beforeAutospacing="1" w:after="100" w:afterAutospacing="1"/>
      <w:jc w:val="left"/>
    </w:pPr>
    <w:rPr>
      <w:rFonts w:ascii="宋体" w:hAnsi="宋体" w:cs="宋体"/>
      <w:color w:val="0000FF"/>
      <w:kern w:val="0"/>
      <w:sz w:val="22"/>
      <w:szCs w:val="22"/>
      <w:u w:val="single"/>
    </w:rPr>
  </w:style>
  <w:style w:type="paragraph" w:customStyle="1" w:styleId="xl86">
    <w:name w:val="xl86"/>
    <w:basedOn w:val="a"/>
    <w:rsid w:val="000F1A83"/>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font20">
    <w:name w:val="font20"/>
    <w:basedOn w:val="a"/>
    <w:rsid w:val="000F1A83"/>
    <w:pPr>
      <w:widowControl/>
      <w:spacing w:before="100" w:beforeAutospacing="1" w:after="100" w:afterAutospacing="1"/>
      <w:jc w:val="left"/>
    </w:pPr>
    <w:rPr>
      <w:rFonts w:ascii="宋体" w:hAnsi="宋体" w:cs="宋体"/>
      <w:color w:val="333333"/>
      <w:kern w:val="0"/>
      <w:sz w:val="22"/>
      <w:szCs w:val="22"/>
    </w:rPr>
  </w:style>
  <w:style w:type="paragraph" w:customStyle="1" w:styleId="xl162">
    <w:name w:val="xl162"/>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rPr>
  </w:style>
  <w:style w:type="paragraph" w:customStyle="1" w:styleId="xl210">
    <w:name w:val="xl210"/>
    <w:basedOn w:val="a"/>
    <w:rsid w:val="000F1A83"/>
    <w:pPr>
      <w:widowControl/>
      <w:pBdr>
        <w:bottom w:val="single" w:sz="8" w:space="0" w:color="auto"/>
        <w:right w:val="single" w:sz="8" w:space="0" w:color="auto"/>
      </w:pBdr>
      <w:spacing w:before="100" w:beforeAutospacing="1" w:after="100" w:afterAutospacing="1"/>
      <w:jc w:val="left"/>
      <w:textAlignment w:val="center"/>
    </w:pPr>
    <w:rPr>
      <w:rFonts w:ascii="宋体" w:hAnsi="宋体" w:cs="宋体"/>
      <w:kern w:val="0"/>
      <w:sz w:val="20"/>
    </w:rPr>
  </w:style>
  <w:style w:type="paragraph" w:customStyle="1" w:styleId="xl260">
    <w:name w:val="xl260"/>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4"/>
      <w:szCs w:val="24"/>
    </w:rPr>
  </w:style>
  <w:style w:type="paragraph" w:customStyle="1" w:styleId="xl190">
    <w:name w:val="xl190"/>
    <w:basedOn w:val="a"/>
    <w:rsid w:val="000F1A83"/>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320">
    <w:name w:val="xl320"/>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kern w:val="0"/>
      <w:sz w:val="24"/>
      <w:szCs w:val="24"/>
    </w:rPr>
  </w:style>
  <w:style w:type="paragraph" w:customStyle="1" w:styleId="xl155">
    <w:name w:val="xl155"/>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rPr>
  </w:style>
  <w:style w:type="paragraph" w:customStyle="1" w:styleId="xl117">
    <w:name w:val="xl117"/>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font43">
    <w:name w:val="font43"/>
    <w:basedOn w:val="a"/>
    <w:rsid w:val="000F1A83"/>
    <w:pPr>
      <w:widowControl/>
      <w:spacing w:before="100" w:beforeAutospacing="1" w:after="100" w:afterAutospacing="1"/>
      <w:jc w:val="left"/>
    </w:pPr>
    <w:rPr>
      <w:rFonts w:cs="Calibri"/>
      <w:color w:val="000000"/>
      <w:kern w:val="0"/>
      <w:sz w:val="24"/>
      <w:szCs w:val="24"/>
    </w:rPr>
  </w:style>
  <w:style w:type="paragraph" w:customStyle="1" w:styleId="xl217">
    <w:name w:val="xl217"/>
    <w:basedOn w:val="a"/>
    <w:rsid w:val="000F1A83"/>
    <w:pPr>
      <w:widowControl/>
      <w:pBdr>
        <w:bottom w:val="single" w:sz="8" w:space="0" w:color="auto"/>
        <w:right w:val="single" w:sz="8" w:space="0" w:color="auto"/>
      </w:pBdr>
      <w:spacing w:before="100" w:beforeAutospacing="1" w:after="100" w:afterAutospacing="1"/>
      <w:jc w:val="center"/>
      <w:textAlignment w:val="center"/>
    </w:pPr>
    <w:rPr>
      <w:color w:val="000000"/>
      <w:kern w:val="0"/>
      <w:sz w:val="24"/>
      <w:szCs w:val="24"/>
    </w:rPr>
  </w:style>
  <w:style w:type="paragraph" w:customStyle="1" w:styleId="xl64">
    <w:name w:val="xl64"/>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310">
    <w:name w:val="xl310"/>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24"/>
      <w:szCs w:val="24"/>
    </w:rPr>
  </w:style>
  <w:style w:type="paragraph" w:customStyle="1" w:styleId="font33">
    <w:name w:val="font33"/>
    <w:basedOn w:val="a"/>
    <w:rsid w:val="000F1A83"/>
    <w:pPr>
      <w:widowControl/>
      <w:spacing w:before="100" w:beforeAutospacing="1" w:after="100" w:afterAutospacing="1"/>
      <w:jc w:val="left"/>
    </w:pPr>
    <w:rPr>
      <w:rFonts w:ascii="宋体" w:hAnsi="宋体" w:cs="宋体"/>
      <w:color w:val="000000"/>
      <w:kern w:val="0"/>
      <w:sz w:val="18"/>
      <w:szCs w:val="18"/>
    </w:rPr>
  </w:style>
  <w:style w:type="paragraph" w:customStyle="1" w:styleId="xl214">
    <w:name w:val="xl214"/>
    <w:basedOn w:val="a"/>
    <w:rsid w:val="000F1A83"/>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kern w:val="0"/>
      <w:sz w:val="24"/>
      <w:szCs w:val="24"/>
    </w:rPr>
  </w:style>
  <w:style w:type="paragraph" w:customStyle="1" w:styleId="font11">
    <w:name w:val="font11"/>
    <w:basedOn w:val="a"/>
    <w:rsid w:val="000F1A83"/>
    <w:pPr>
      <w:widowControl/>
      <w:spacing w:before="100" w:beforeAutospacing="1" w:after="100" w:afterAutospacing="1"/>
      <w:jc w:val="left"/>
    </w:pPr>
    <w:rPr>
      <w:rFonts w:ascii="宋体" w:hAnsi="宋体" w:cs="宋体"/>
      <w:kern w:val="0"/>
      <w:sz w:val="18"/>
      <w:szCs w:val="18"/>
    </w:rPr>
  </w:style>
  <w:style w:type="paragraph" w:customStyle="1" w:styleId="xl167">
    <w:name w:val="xl167"/>
    <w:basedOn w:val="a"/>
    <w:rsid w:val="000F1A83"/>
    <w:pPr>
      <w:widowControl/>
      <w:pBdr>
        <w:bottom w:val="single" w:sz="4" w:space="0" w:color="000000"/>
        <w:right w:val="single" w:sz="4" w:space="0" w:color="000000"/>
      </w:pBdr>
      <w:spacing w:before="100" w:beforeAutospacing="1" w:after="100" w:afterAutospacing="1"/>
      <w:jc w:val="left"/>
      <w:textAlignment w:val="center"/>
    </w:pPr>
    <w:rPr>
      <w:color w:val="000000"/>
      <w:kern w:val="0"/>
      <w:sz w:val="20"/>
    </w:rPr>
  </w:style>
  <w:style w:type="paragraph" w:customStyle="1" w:styleId="xl194">
    <w:name w:val="xl194"/>
    <w:basedOn w:val="a"/>
    <w:rsid w:val="000F1A83"/>
    <w:pPr>
      <w:widowControl/>
      <w:pBdr>
        <w:top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rFonts w:ascii="宋体" w:hAnsi="宋体" w:cs="宋体"/>
      <w:color w:val="000000"/>
      <w:kern w:val="0"/>
      <w:sz w:val="24"/>
      <w:szCs w:val="24"/>
    </w:rPr>
  </w:style>
  <w:style w:type="paragraph" w:customStyle="1" w:styleId="xl292">
    <w:name w:val="xl292"/>
    <w:basedOn w:val="a"/>
    <w:rsid w:val="000F1A83"/>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kern w:val="0"/>
      <w:szCs w:val="21"/>
    </w:rPr>
  </w:style>
  <w:style w:type="paragraph" w:customStyle="1" w:styleId="xl156">
    <w:name w:val="xl156"/>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rPr>
  </w:style>
  <w:style w:type="paragraph" w:customStyle="1" w:styleId="xl297">
    <w:name w:val="xl297"/>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170">
    <w:name w:val="xl170"/>
    <w:basedOn w:val="a"/>
    <w:rsid w:val="000F1A83"/>
    <w:pPr>
      <w:widowControl/>
      <w:pBdr>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xl108">
    <w:name w:val="xl108"/>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hAnsi="宋体" w:cs="宋体"/>
      <w:color w:val="000000"/>
      <w:kern w:val="0"/>
      <w:sz w:val="24"/>
      <w:szCs w:val="24"/>
    </w:rPr>
  </w:style>
  <w:style w:type="paragraph" w:customStyle="1" w:styleId="xl99">
    <w:name w:val="xl99"/>
    <w:basedOn w:val="a"/>
    <w:rsid w:val="000F1A83"/>
    <w:pPr>
      <w:widowControl/>
      <w:spacing w:before="100" w:beforeAutospacing="1" w:after="100" w:afterAutospacing="1"/>
      <w:jc w:val="center"/>
      <w:textAlignment w:val="center"/>
    </w:pPr>
    <w:rPr>
      <w:rFonts w:ascii="宋体" w:hAnsi="宋体" w:cs="宋体"/>
      <w:kern w:val="0"/>
      <w:sz w:val="24"/>
      <w:szCs w:val="24"/>
    </w:rPr>
  </w:style>
  <w:style w:type="paragraph" w:customStyle="1" w:styleId="xl283">
    <w:name w:val="xl283"/>
    <w:basedOn w:val="a"/>
    <w:rsid w:val="000F1A83"/>
    <w:pPr>
      <w:widowControl/>
      <w:pBdr>
        <w:left w:val="single" w:sz="8" w:space="0" w:color="auto"/>
        <w:right w:val="single" w:sz="8" w:space="0" w:color="auto"/>
      </w:pBdr>
      <w:spacing w:before="100" w:beforeAutospacing="1" w:after="100" w:afterAutospacing="1"/>
      <w:jc w:val="left"/>
      <w:textAlignment w:val="center"/>
    </w:pPr>
    <w:rPr>
      <w:color w:val="000000"/>
      <w:kern w:val="0"/>
      <w:sz w:val="24"/>
      <w:szCs w:val="24"/>
    </w:rPr>
  </w:style>
  <w:style w:type="paragraph" w:customStyle="1" w:styleId="font29">
    <w:name w:val="font29"/>
    <w:basedOn w:val="a"/>
    <w:rsid w:val="000F1A83"/>
    <w:pPr>
      <w:widowControl/>
      <w:spacing w:before="100" w:beforeAutospacing="1" w:after="100" w:afterAutospacing="1"/>
      <w:jc w:val="left"/>
    </w:pPr>
    <w:rPr>
      <w:rFonts w:ascii="宋体" w:hAnsi="宋体" w:cs="宋体"/>
      <w:b/>
      <w:bCs/>
      <w:color w:val="000000"/>
      <w:kern w:val="0"/>
      <w:sz w:val="22"/>
      <w:szCs w:val="22"/>
    </w:rPr>
  </w:style>
  <w:style w:type="paragraph" w:customStyle="1" w:styleId="xl247">
    <w:name w:val="xl247"/>
    <w:basedOn w:val="a"/>
    <w:rsid w:val="000F1A83"/>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84">
    <w:name w:val="xl184"/>
    <w:basedOn w:val="a"/>
    <w:rsid w:val="000F1A83"/>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font47">
    <w:name w:val="font47"/>
    <w:basedOn w:val="a"/>
    <w:rsid w:val="000F1A83"/>
    <w:pPr>
      <w:widowControl/>
      <w:spacing w:before="100" w:beforeAutospacing="1" w:after="100" w:afterAutospacing="1"/>
      <w:jc w:val="left"/>
    </w:pPr>
    <w:rPr>
      <w:color w:val="000000"/>
      <w:kern w:val="0"/>
      <w:sz w:val="22"/>
      <w:szCs w:val="22"/>
    </w:rPr>
  </w:style>
  <w:style w:type="paragraph" w:customStyle="1" w:styleId="xl75">
    <w:name w:val="xl75"/>
    <w:basedOn w:val="a"/>
    <w:rsid w:val="000F1A83"/>
    <w:pPr>
      <w:widowControl/>
      <w:pBdr>
        <w:top w:val="single" w:sz="8" w:space="0" w:color="auto"/>
        <w:bottom w:val="single" w:sz="8" w:space="0" w:color="auto"/>
      </w:pBdr>
      <w:spacing w:before="100" w:beforeAutospacing="1" w:after="100" w:afterAutospacing="1"/>
      <w:jc w:val="center"/>
      <w:textAlignment w:val="center"/>
    </w:pPr>
    <w:rPr>
      <w:rFonts w:ascii="楷体_GB2312" w:eastAsia="楷体_GB2312" w:hAnsi="宋体" w:cs="宋体"/>
      <w:b/>
      <w:bCs/>
      <w:color w:val="000000"/>
      <w:kern w:val="0"/>
      <w:sz w:val="21"/>
      <w:szCs w:val="21"/>
    </w:rPr>
  </w:style>
  <w:style w:type="paragraph" w:customStyle="1" w:styleId="xl130">
    <w:name w:val="xl130"/>
    <w:basedOn w:val="a"/>
    <w:rsid w:val="000F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302">
    <w:name w:val="xl302"/>
    <w:basedOn w:val="a"/>
    <w:rsid w:val="000F1A83"/>
    <w:pPr>
      <w:widowControl/>
      <w:pBdr>
        <w:top w:val="single" w:sz="8" w:space="0" w:color="auto"/>
        <w:bottom w:val="single" w:sz="8" w:space="0" w:color="auto"/>
        <w:right w:val="single" w:sz="8" w:space="0" w:color="auto"/>
      </w:pBdr>
      <w:spacing w:before="100" w:beforeAutospacing="1" w:after="100" w:afterAutospacing="1"/>
      <w:jc w:val="center"/>
      <w:textAlignment w:val="center"/>
    </w:pPr>
    <w:rPr>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47</Pages>
  <Words>3884</Words>
  <Characters>22142</Characters>
  <Application>Microsoft Office Word</Application>
  <DocSecurity>0</DocSecurity>
  <Lines>184</Lines>
  <Paragraphs>51</Paragraphs>
  <ScaleCrop>false</ScaleCrop>
  <Company>Admin</Company>
  <LinksUpToDate>false</LinksUpToDate>
  <CharactersWithSpaces>25975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毛乐</dc:creator>
  <cp:keywords/>
  <dc:description/>
  <cp:lastModifiedBy>毛乐</cp:lastModifiedBy>
  <cp:revision>2</cp:revision>
  <dcterms:created xsi:type="dcterms:W3CDTF">2018-01-22T07:30:00Z</dcterms:created>
  <dcterms:modified xsi:type="dcterms:W3CDTF">2018-01-22T07:53:00Z</dcterms:modified>
</cp:coreProperties>
</file>