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8542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3290"/>
        <w:gridCol w:w="1050"/>
        <w:gridCol w:w="427"/>
        <w:gridCol w:w="623"/>
        <w:gridCol w:w="314"/>
        <w:gridCol w:w="736"/>
        <w:gridCol w:w="201"/>
        <w:gridCol w:w="849"/>
        <w:gridCol w:w="88"/>
        <w:gridCol w:w="964"/>
      </w:tblGrid>
      <w:tr w:rsidR="00587127" w:rsidRPr="00587127" w:rsidTr="00853A0D">
        <w:trPr>
          <w:trHeight w:val="415"/>
          <w:jc w:val="center"/>
        </w:trPr>
        <w:tc>
          <w:tcPr>
            <w:tcW w:w="8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7127" w:rsidRPr="00587127" w:rsidRDefault="00587127" w:rsidP="0058712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8712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10-1 全市居民消费价格分类指数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EF6FA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6FAA" w:rsidRPr="00EF6FAA" w:rsidRDefault="00EF6FAA" w:rsidP="00EF6FA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6FAA" w:rsidRPr="00EF6FAA" w:rsidRDefault="00EF6FAA" w:rsidP="00EF6FA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6FAA" w:rsidRPr="00EF6FAA" w:rsidRDefault="00EF6FAA" w:rsidP="00EF6FA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6FAA" w:rsidRPr="00EF6FAA" w:rsidRDefault="00EF6FAA" w:rsidP="00EF6FA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F6FAA" w:rsidRPr="00EF6FAA" w:rsidRDefault="00EF6FAA" w:rsidP="00EF6FA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2008年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2009年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2010年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2011年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2012年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居民消费价格指数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105.9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99.2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103.2 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105.6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102.9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非食品价格指数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97.9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104.0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101.8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服务项目价格指数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102.7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97.7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101.7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108.6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103.2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工业品价格指数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100.8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100.8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扣除食品烟酒和能源价格指数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103.5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101.6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扣除鲜菜鲜果价格指数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105.8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102.7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消费品价格指数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106.8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104.5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102.7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>食品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112.2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108.6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104.7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粮食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110.3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111.4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103.7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#大米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111.7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114.3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102.2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 粮食制品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109.0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108.0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淀粉及制品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112.8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108.2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108.1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干豆类及豆制品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118.5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114.4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114.8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106.7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105.1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油脂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128.4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67.4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110.2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109.6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104.3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肉禽及其制品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116.0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98.7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111.0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108.6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 #猪肉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118.9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90.2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96.0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122.0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105.2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107.0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107.0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103.1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水产品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110.6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112.2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117.2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101.8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菜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126.3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114.9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101.5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110.4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 #鲜菜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130.8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116.4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100.6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111.7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  干菜及菜制品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119.3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104.2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105.5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调味品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107.1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103.8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102.8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106.7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101.0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糖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96.9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106.5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111.7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103.9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#食糖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86.3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119.4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121.2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103.3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 糖果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103.9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101.9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109.7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105.8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茶及饮料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100.6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102.4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102.3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茶叶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100.2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97.5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101.5 </w:t>
            </w:r>
          </w:p>
        </w:tc>
      </w:tr>
      <w:tr w:rsidR="00EF6FAA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F6FAA" w:rsidRPr="00587127" w:rsidRDefault="00EF6FAA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  饮料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99.1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96.5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99.3 </w:t>
            </w: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105.7 </w:t>
            </w:r>
          </w:p>
        </w:tc>
        <w:tc>
          <w:tcPr>
            <w:tcW w:w="105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6FAA" w:rsidRPr="00587127" w:rsidRDefault="00EF6FAA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102.8 </w:t>
            </w:r>
          </w:p>
        </w:tc>
      </w:tr>
      <w:tr w:rsidR="00734EB7" w:rsidRPr="00EF6FAA" w:rsidTr="00853A0D">
        <w:trPr>
          <w:trHeight w:val="415"/>
          <w:jc w:val="center"/>
        </w:trPr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587127" w:rsidRDefault="00734EB7" w:rsidP="00587127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87127">
              <w:rPr>
                <w:rFonts w:ascii="宋体" w:hAnsi="宋体" w:cs="宋体" w:hint="eastAsia"/>
                <w:kern w:val="0"/>
                <w:sz w:val="20"/>
              </w:rPr>
              <w:t xml:space="preserve">  干鲜瓜果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587127" w:rsidRDefault="00734EB7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115.0 </w:t>
            </w:r>
          </w:p>
        </w:tc>
        <w:tc>
          <w:tcPr>
            <w:tcW w:w="10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587127" w:rsidRDefault="00734EB7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102.8 </w:t>
            </w:r>
          </w:p>
        </w:tc>
        <w:tc>
          <w:tcPr>
            <w:tcW w:w="10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587127" w:rsidRDefault="00734EB7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114.0 </w:t>
            </w:r>
          </w:p>
        </w:tc>
        <w:tc>
          <w:tcPr>
            <w:tcW w:w="10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587127" w:rsidRDefault="00734EB7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104.8 </w:t>
            </w:r>
          </w:p>
        </w:tc>
        <w:tc>
          <w:tcPr>
            <w:tcW w:w="105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587127" w:rsidRDefault="00734EB7" w:rsidP="00587127">
            <w:pPr>
              <w:widowControl/>
              <w:jc w:val="right"/>
              <w:rPr>
                <w:kern w:val="0"/>
                <w:sz w:val="20"/>
              </w:rPr>
            </w:pPr>
            <w:r w:rsidRPr="00587127">
              <w:rPr>
                <w:kern w:val="0"/>
                <w:sz w:val="20"/>
              </w:rPr>
              <w:t xml:space="preserve">98.4 </w:t>
            </w:r>
          </w:p>
        </w:tc>
      </w:tr>
    </w:tbl>
    <w:p w:rsidR="00EF6FAA" w:rsidRDefault="00EF6FAA"/>
    <w:tbl>
      <w:tblPr>
        <w:tblW w:w="839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871"/>
        <w:gridCol w:w="1105"/>
        <w:gridCol w:w="665"/>
        <w:gridCol w:w="440"/>
        <w:gridCol w:w="501"/>
        <w:gridCol w:w="604"/>
        <w:gridCol w:w="337"/>
        <w:gridCol w:w="768"/>
        <w:gridCol w:w="173"/>
        <w:gridCol w:w="932"/>
      </w:tblGrid>
      <w:tr w:rsidR="00734EB7" w:rsidRPr="00853A0D" w:rsidTr="00853A0D">
        <w:trPr>
          <w:trHeight w:val="413"/>
          <w:jc w:val="center"/>
        </w:trPr>
        <w:tc>
          <w:tcPr>
            <w:tcW w:w="8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853A0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10-1 续1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2008年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2009年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2010年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2011年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34EB7" w:rsidRPr="00853A0D" w:rsidRDefault="00734EB7" w:rsidP="00853A0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2012年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#鲜瓜果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115.9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102.4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115.0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102.5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97.7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糕点饼干面包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101.0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液体乳及乳制品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105.2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106.3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107.5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106.7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在外用膳食品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107.9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102.4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其它食品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104.8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烟酒及用品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102.0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烟草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97.2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99.5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酒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103.4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104.7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衣着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92.7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94.5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94.0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102.2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服装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90.2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92.5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91.2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102.2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衣着材料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103.1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鞋袜帽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99.4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100.4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衣着加工服务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99.4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94.1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94.2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113.7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121.3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家庭设备用品及维修服务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107.3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耐用消费品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100.4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家具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101.0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家庭设备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99.6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室内装饰品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97.2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101.4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床上用品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96.7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108.8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家庭日用杂品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105.3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102.2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家庭服务及加工维修服务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108.9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113.6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134.9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>医疗保健和个人用品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107.2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101.9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医疗保健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110.2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104.0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104.0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102.6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#中药材及中成药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125.4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105.2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109.0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111.0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106.2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西药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103.3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101.1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医疗保健服务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102.8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个人用品及服务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99.5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101.7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101.2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100.6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化妆美容用品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99.1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98.3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98.6 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101.1 </w:t>
            </w:r>
          </w:p>
        </w:tc>
      </w:tr>
      <w:tr w:rsidR="00734EB7" w:rsidRPr="00EF6FAA" w:rsidTr="00853A0D">
        <w:trPr>
          <w:trHeight w:val="413"/>
          <w:jc w:val="center"/>
        </w:trPr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853A0D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    清洁化妆用品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99.3 </w:t>
            </w:r>
          </w:p>
        </w:tc>
        <w:tc>
          <w:tcPr>
            <w:tcW w:w="110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97.3 </w:t>
            </w:r>
          </w:p>
        </w:tc>
        <w:tc>
          <w:tcPr>
            <w:tcW w:w="110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100.8 </w:t>
            </w:r>
          </w:p>
        </w:tc>
        <w:tc>
          <w:tcPr>
            <w:tcW w:w="110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5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853A0D" w:rsidRDefault="00734EB7" w:rsidP="00853A0D">
            <w:pPr>
              <w:widowControl/>
              <w:ind w:rightChars="32" w:right="67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853A0D">
              <w:rPr>
                <w:rFonts w:ascii="宋体" w:hAnsi="宋体" w:cs="宋体" w:hint="eastAsia"/>
                <w:kern w:val="0"/>
                <w:sz w:val="20"/>
              </w:rPr>
              <w:t xml:space="preserve">100.6 </w:t>
            </w:r>
          </w:p>
        </w:tc>
      </w:tr>
    </w:tbl>
    <w:p w:rsidR="00734EB7" w:rsidRDefault="00734EB7"/>
    <w:tbl>
      <w:tblPr>
        <w:tblW w:w="8426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881"/>
        <w:gridCol w:w="1109"/>
        <w:gridCol w:w="667"/>
        <w:gridCol w:w="442"/>
        <w:gridCol w:w="502"/>
        <w:gridCol w:w="607"/>
        <w:gridCol w:w="337"/>
        <w:gridCol w:w="772"/>
        <w:gridCol w:w="172"/>
        <w:gridCol w:w="937"/>
      </w:tblGrid>
      <w:tr w:rsidR="00734EB7" w:rsidRPr="0034534A" w:rsidTr="00A90428">
        <w:trPr>
          <w:trHeight w:val="437"/>
          <w:jc w:val="center"/>
        </w:trPr>
        <w:tc>
          <w:tcPr>
            <w:tcW w:w="84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34534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10-1 续2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734EB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2008年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2009年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2010年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2011年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2012年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个人饰品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99.9 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106.0 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109.0 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106.3 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99.1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个人服务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97.7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101.6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交通和通信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99.5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交通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107.3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102.3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102.2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交通工具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111.7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97.4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车用燃料及零配件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111.7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90.4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111.9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110.6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103.5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车辆使用及维修费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101.5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105.5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市区公共交通费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107.2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100.5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城市间交通费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137.1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116.0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108.1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103.4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通信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97.5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95.8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通信工具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92.3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90.4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95.3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93.7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86.5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通信服务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98.8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娱乐教育文化用品及服务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97.8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103.7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文娱用耐用消费品及服务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96.3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97.0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95.0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99.3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教育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106.4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106.7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教材及参考书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98.6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教育服务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107.4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108.2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文化娱乐类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100.5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101.5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100.7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文化娱乐用品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99.9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97.0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100.7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书报杂志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文娱费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103.1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107.6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101.3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旅游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85.9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75.8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111.7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104.1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居住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93.4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111.3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100.3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建房及装修材料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107.2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104.9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98.3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住房租金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100.0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101.3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135.7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104.5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自有住房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105.1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86.6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100.4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114.6 </w:t>
            </w:r>
          </w:p>
        </w:tc>
        <w:tc>
          <w:tcPr>
            <w:tcW w:w="110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98.9 </w:t>
            </w:r>
          </w:p>
        </w:tc>
      </w:tr>
      <w:tr w:rsidR="00734EB7" w:rsidRPr="00EF6FAA" w:rsidTr="00A90428">
        <w:trPr>
          <w:trHeight w:val="437"/>
          <w:jc w:val="center"/>
        </w:trPr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4EB7" w:rsidRPr="0034534A" w:rsidRDefault="00734EB7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水、电、燃料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105.5 </w:t>
            </w:r>
          </w:p>
        </w:tc>
        <w:tc>
          <w:tcPr>
            <w:tcW w:w="110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90.9 </w:t>
            </w:r>
          </w:p>
        </w:tc>
        <w:tc>
          <w:tcPr>
            <w:tcW w:w="110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108.4 </w:t>
            </w:r>
          </w:p>
        </w:tc>
        <w:tc>
          <w:tcPr>
            <w:tcW w:w="110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104.6 </w:t>
            </w:r>
          </w:p>
        </w:tc>
        <w:tc>
          <w:tcPr>
            <w:tcW w:w="1109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4EB7" w:rsidRPr="0034534A" w:rsidRDefault="00734EB7" w:rsidP="0034534A">
            <w:pPr>
              <w:widowControl/>
              <w:ind w:rightChars="-2" w:right="-4"/>
              <w:jc w:val="righ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101.4 </w:t>
            </w:r>
          </w:p>
        </w:tc>
      </w:tr>
    </w:tbl>
    <w:p w:rsidR="00734EB7" w:rsidRDefault="00734EB7"/>
    <w:p w:rsidR="00734EB7" w:rsidRDefault="00734EB7"/>
    <w:tbl>
      <w:tblPr>
        <w:tblW w:w="8307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120"/>
        <w:gridCol w:w="1121"/>
        <w:gridCol w:w="1120"/>
        <w:gridCol w:w="1121"/>
        <w:gridCol w:w="1121"/>
      </w:tblGrid>
      <w:tr w:rsidR="002313A2" w:rsidRPr="0034534A" w:rsidTr="00A90428">
        <w:trPr>
          <w:trHeight w:val="546"/>
          <w:jc w:val="center"/>
        </w:trPr>
        <w:tc>
          <w:tcPr>
            <w:tcW w:w="830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34534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10-2 全市商品零售价格分类指数</w:t>
            </w:r>
          </w:p>
        </w:tc>
      </w:tr>
      <w:tr w:rsidR="002313A2" w:rsidRPr="002313A2" w:rsidTr="00A90428">
        <w:trPr>
          <w:trHeight w:val="451"/>
          <w:jc w:val="center"/>
        </w:trPr>
        <w:tc>
          <w:tcPr>
            <w:tcW w:w="830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3A2" w:rsidRPr="002313A2" w:rsidRDefault="002313A2" w:rsidP="002313A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2313A2" w:rsidRPr="002313A2" w:rsidTr="00A90428">
        <w:trPr>
          <w:trHeight w:val="302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560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3A2" w:rsidRPr="0034534A" w:rsidRDefault="002313A2" w:rsidP="002313A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2313A2" w:rsidRPr="002313A2" w:rsidTr="00A90428">
        <w:trPr>
          <w:trHeight w:val="387"/>
          <w:jc w:val="center"/>
        </w:trPr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2008年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2009年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2010年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2011年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2012年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商品零售价格指数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105.7 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98.3</w:t>
            </w:r>
          </w:p>
        </w:tc>
        <w:tc>
          <w:tcPr>
            <w:tcW w:w="11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103.4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103.9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101.9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>食品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112.1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101.5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106.0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108.6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104.7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粮食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105.8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109.7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103.5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110.2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103.5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  <w:r w:rsidRPr="0034534A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4534A">
              <w:rPr>
                <w:rFonts w:ascii="宋体" w:hAnsi="宋体" w:cs="宋体" w:hint="eastAsia"/>
                <w:kern w:val="0"/>
                <w:sz w:val="20"/>
              </w:rPr>
              <w:t>大米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105.0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111.7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106.0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114.3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102.2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 粮食制品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108.2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106.2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99.5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109.0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108.0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淀粉及制品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105.5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112.8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105.1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108.2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108.1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干豆类及豆制品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118.4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114.4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115.3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106.6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105.0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油脂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128.1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67.6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110.7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109.8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104.1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肉禽及其制品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116.0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98.9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98.4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111.0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108.6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食用畜肉及副产品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123.7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94.3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97.1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117.1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111.6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禽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99.0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107.2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99.0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104.7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103.9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肉禽加工制品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113.3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105.0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101.6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106.6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108.8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蛋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107.0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105.9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102.1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107.0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103.1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水产品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109.9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106.5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114.2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117.1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101.8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鱼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109.6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104.2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109.6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114.2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101.4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其它水产品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109.6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110.4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122.1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123.7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102.7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菜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125.7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106.6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115.0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101.5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110.4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  <w:r w:rsidRPr="0034534A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4534A">
              <w:rPr>
                <w:rFonts w:ascii="宋体" w:hAnsi="宋体" w:cs="宋体" w:hint="eastAsia"/>
                <w:kern w:val="0"/>
                <w:sz w:val="20"/>
              </w:rPr>
              <w:t>鲜菜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130.8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104.5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bookmarkStart w:id="0" w:name="_GoBack"/>
            <w:bookmarkEnd w:id="0"/>
            <w:r w:rsidRPr="0034534A">
              <w:rPr>
                <w:kern w:val="0"/>
                <w:sz w:val="20"/>
              </w:rPr>
              <w:t>116.4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100.6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111.7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 干菜及菜制品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105.0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119.3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105.9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104.2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105.5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调味品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107.9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102.9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102.5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106.7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101.0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98.5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97.0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106.4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111.7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103.9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  <w:r w:rsidRPr="0034534A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4534A">
              <w:rPr>
                <w:rFonts w:ascii="宋体" w:hAnsi="宋体" w:cs="宋体" w:hint="eastAsia"/>
                <w:kern w:val="0"/>
                <w:sz w:val="20"/>
              </w:rPr>
              <w:t>食糖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98.9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86.3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119.4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121.2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103.3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  糖果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103.9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101.9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109.7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105.8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干鲜瓜果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115.0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102.8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114.0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104.8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98.4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  <w:r w:rsidRPr="0034534A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34534A">
              <w:rPr>
                <w:rFonts w:ascii="宋体" w:hAnsi="宋体" w:cs="宋体" w:hint="eastAsia"/>
                <w:kern w:val="0"/>
                <w:sz w:val="20"/>
              </w:rPr>
              <w:t>鲜瓜果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115.9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102.4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115.0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102.5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97.7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糕点饼干面包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98.1 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100.2</w:t>
            </w:r>
          </w:p>
        </w:tc>
        <w:tc>
          <w:tcPr>
            <w:tcW w:w="11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99.6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99.9</w:t>
            </w:r>
          </w:p>
        </w:tc>
        <w:tc>
          <w:tcPr>
            <w:tcW w:w="112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101.0</w:t>
            </w:r>
          </w:p>
        </w:tc>
      </w:tr>
      <w:tr w:rsidR="002313A2" w:rsidRPr="002313A2" w:rsidTr="00A90428">
        <w:trPr>
          <w:trHeight w:val="436"/>
          <w:jc w:val="center"/>
        </w:trPr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34534A" w:rsidRDefault="002313A2" w:rsidP="0034534A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34534A">
              <w:rPr>
                <w:rFonts w:ascii="宋体" w:hAnsi="宋体" w:cs="宋体" w:hint="eastAsia"/>
                <w:kern w:val="0"/>
                <w:sz w:val="20"/>
              </w:rPr>
              <w:t xml:space="preserve">  液体乳及乳制品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 xml:space="preserve">105.2 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106.4</w:t>
            </w:r>
          </w:p>
        </w:tc>
        <w:tc>
          <w:tcPr>
            <w:tcW w:w="11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99.8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106.1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313A2" w:rsidRPr="0034534A" w:rsidRDefault="002313A2" w:rsidP="002313A2">
            <w:pPr>
              <w:widowControl/>
              <w:jc w:val="right"/>
              <w:rPr>
                <w:kern w:val="0"/>
                <w:sz w:val="20"/>
              </w:rPr>
            </w:pPr>
            <w:r w:rsidRPr="0034534A">
              <w:rPr>
                <w:kern w:val="0"/>
                <w:sz w:val="20"/>
              </w:rPr>
              <w:t>105.0</w:t>
            </w:r>
          </w:p>
        </w:tc>
      </w:tr>
    </w:tbl>
    <w:p w:rsidR="002313A2" w:rsidRDefault="002313A2"/>
    <w:tbl>
      <w:tblPr>
        <w:tblW w:w="8322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566"/>
        <w:gridCol w:w="1151"/>
        <w:gridCol w:w="1151"/>
        <w:gridCol w:w="1151"/>
        <w:gridCol w:w="1151"/>
        <w:gridCol w:w="1152"/>
      </w:tblGrid>
      <w:tr w:rsidR="002313A2" w:rsidRPr="00A90428" w:rsidTr="00A90428">
        <w:trPr>
          <w:trHeight w:val="549"/>
          <w:jc w:val="center"/>
        </w:trPr>
        <w:tc>
          <w:tcPr>
            <w:tcW w:w="832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A90428" w:rsidRDefault="002313A2" w:rsidP="002313A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9042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 xml:space="preserve">10-2  </w:t>
            </w:r>
            <w:r w:rsidR="000D0E63" w:rsidRPr="00A9042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续1</w:t>
            </w:r>
          </w:p>
        </w:tc>
      </w:tr>
      <w:tr w:rsidR="002313A2" w:rsidRPr="002313A2" w:rsidTr="00A90428">
        <w:trPr>
          <w:trHeight w:val="453"/>
          <w:jc w:val="center"/>
        </w:trPr>
        <w:tc>
          <w:tcPr>
            <w:tcW w:w="832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3A2" w:rsidRPr="002313A2" w:rsidRDefault="002313A2" w:rsidP="002313A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2313A2" w:rsidRPr="002313A2" w:rsidTr="00A90428">
        <w:trPr>
          <w:trHeight w:val="304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A90428" w:rsidRDefault="002313A2" w:rsidP="002313A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57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3A2" w:rsidRPr="00A90428" w:rsidRDefault="002313A2" w:rsidP="002313A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2313A2" w:rsidRPr="002313A2" w:rsidTr="00A90428">
        <w:trPr>
          <w:trHeight w:val="389"/>
          <w:jc w:val="center"/>
        </w:trPr>
        <w:tc>
          <w:tcPr>
            <w:tcW w:w="2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2008年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2009年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2010年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2011年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2012年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在外用膳食品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101.8 </w:t>
            </w:r>
          </w:p>
        </w:tc>
        <w:tc>
          <w:tcPr>
            <w:tcW w:w="11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98.4</w:t>
            </w:r>
          </w:p>
        </w:tc>
        <w:tc>
          <w:tcPr>
            <w:tcW w:w="11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103.4</w:t>
            </w:r>
          </w:p>
        </w:tc>
        <w:tc>
          <w:tcPr>
            <w:tcW w:w="11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107.9</w:t>
            </w:r>
          </w:p>
        </w:tc>
        <w:tc>
          <w:tcPr>
            <w:tcW w:w="115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其它食品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104.8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饮料、烟酒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101.0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101.8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102.0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茶及饮料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99.6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97.9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  茶叶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100.2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97.5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101.5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  饮料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99.1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105.7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102.8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烟草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102.5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99.5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酒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100.3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103.4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104.7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服装、鞋帽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92.0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95.3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93.9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101.7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服装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90.9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97.9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93.5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91.2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  男式服装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83.2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89.2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87.9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  女式服装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93.6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91.3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90.0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104.5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  儿童服装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99.8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111.7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101.6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鞋袜帽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99.7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100.3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100.7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100.4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其它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73.9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92.9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纺织品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97.0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110.3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衣着材料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98.7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103.1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床上用品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96.4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98.1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112.4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家用电器及音像器材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99.2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98.9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100.5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97.3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99.5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家庭设备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99.5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文娱用耐用消费品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98.1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97.2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99.8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93.8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99.0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音像器材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96.7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110.3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100.8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101.0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文化办公用品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96.0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98.7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97.7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99.9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日用品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101.1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101.0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104.0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101.4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日用百货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102.7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101.2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101.7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105.4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</w:t>
            </w:r>
          </w:p>
        </w:tc>
      </w:tr>
      <w:tr w:rsidR="002313A2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2313A2" w:rsidRPr="00A90428" w:rsidRDefault="002313A2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日用杂品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</w:t>
            </w:r>
          </w:p>
        </w:tc>
        <w:tc>
          <w:tcPr>
            <w:tcW w:w="11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105.4</w:t>
            </w:r>
          </w:p>
        </w:tc>
        <w:tc>
          <w:tcPr>
            <w:tcW w:w="115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13A2" w:rsidRPr="00351BD0" w:rsidRDefault="002313A2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101.8</w:t>
            </w:r>
          </w:p>
        </w:tc>
      </w:tr>
      <w:tr w:rsidR="000D0E63" w:rsidRPr="002313A2" w:rsidTr="00A90428">
        <w:trPr>
          <w:trHeight w:val="439"/>
          <w:jc w:val="center"/>
        </w:trPr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洗涤用品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101.9</w:t>
            </w:r>
          </w:p>
        </w:tc>
        <w:tc>
          <w:tcPr>
            <w:tcW w:w="11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101.8</w:t>
            </w:r>
          </w:p>
        </w:tc>
        <w:tc>
          <w:tcPr>
            <w:tcW w:w="11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102.8</w:t>
            </w:r>
          </w:p>
        </w:tc>
        <w:tc>
          <w:tcPr>
            <w:tcW w:w="11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21" w:right="44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101.5</w:t>
            </w:r>
          </w:p>
        </w:tc>
      </w:tr>
    </w:tbl>
    <w:p w:rsidR="002313A2" w:rsidRDefault="002313A2"/>
    <w:tbl>
      <w:tblPr>
        <w:tblW w:w="8352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718"/>
        <w:gridCol w:w="1126"/>
        <w:gridCol w:w="1127"/>
        <w:gridCol w:w="1126"/>
        <w:gridCol w:w="1127"/>
        <w:gridCol w:w="1128"/>
      </w:tblGrid>
      <w:tr w:rsidR="000D0E63" w:rsidRPr="00A90428" w:rsidTr="00A90428">
        <w:trPr>
          <w:trHeight w:val="581"/>
          <w:jc w:val="center"/>
        </w:trPr>
        <w:tc>
          <w:tcPr>
            <w:tcW w:w="835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A9042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10-2 续2</w:t>
            </w:r>
          </w:p>
        </w:tc>
      </w:tr>
      <w:tr w:rsidR="000D0E63" w:rsidRPr="002313A2" w:rsidTr="00A90428">
        <w:trPr>
          <w:trHeight w:val="479"/>
          <w:jc w:val="center"/>
        </w:trPr>
        <w:tc>
          <w:tcPr>
            <w:tcW w:w="835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E63" w:rsidRPr="002313A2" w:rsidRDefault="000D0E63" w:rsidP="000D0E6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0D0E63" w:rsidRPr="002313A2" w:rsidTr="00A90428">
        <w:trPr>
          <w:trHeight w:val="322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A90428" w:rsidRDefault="000D0E63" w:rsidP="000D0E6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56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0E63" w:rsidRPr="00A90428" w:rsidRDefault="000D0E63" w:rsidP="000D0E6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0D0E63" w:rsidRPr="002313A2" w:rsidTr="00A90428">
        <w:trPr>
          <w:trHeight w:val="411"/>
          <w:jc w:val="center"/>
        </w:trPr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2008年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2009年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2010年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2011年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2012年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其它日用品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101.5 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100.8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99.7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体育娱乐用品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98.1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98.6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99.9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体育用品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98.7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娱乐用品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96.2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97.3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交通、通信用品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95.8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93.6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94.2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交通运输机械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96.9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99.8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通信器材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91.9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90.1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94.2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93.5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88.4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家具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99.2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102.7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101.2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100.9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化妆品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99.4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101.1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金银珠宝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115.8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92.7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110.2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98.9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中西药品及医疗保健用品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111.7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103.6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103.3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医疗器具及用品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98.8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98.2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121.2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94.2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101.1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中药材及中成药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125.4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105.2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109.0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111.0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106.2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西药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99.0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102.2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101.1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保健器具及用品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102.0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103.4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书报杂志及电子出版物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99.7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99.1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教材及参考书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101.8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98.6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书报杂志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100.1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电子音像制品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93.3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98.3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燃料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110.4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81.0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115.9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113.7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103.7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煤炭及制品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100.0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104.6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99.2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117.1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石油及制品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110.5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80.9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116.0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113.9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103.6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建筑材料及五金电料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107.7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99.3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建筑</w:t>
            </w:r>
            <w:proofErr w:type="gramStart"/>
            <w:r w:rsidRPr="00A90428">
              <w:rPr>
                <w:rFonts w:ascii="宋体" w:hAnsi="宋体" w:cs="宋体" w:hint="eastAsia"/>
                <w:kern w:val="0"/>
                <w:sz w:val="20"/>
              </w:rPr>
              <w:t>装璜</w:t>
            </w:r>
            <w:proofErr w:type="gramEnd"/>
            <w:r w:rsidRPr="00A90428">
              <w:rPr>
                <w:rFonts w:ascii="宋体" w:hAnsi="宋体" w:cs="宋体" w:hint="eastAsia"/>
                <w:kern w:val="0"/>
                <w:sz w:val="20"/>
              </w:rPr>
              <w:t>材料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109.0 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98.8</w:t>
            </w:r>
          </w:p>
        </w:tc>
        <w:tc>
          <w:tcPr>
            <w:tcW w:w="112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98.3</w:t>
            </w:r>
          </w:p>
        </w:tc>
      </w:tr>
      <w:tr w:rsidR="000D0E63" w:rsidRPr="002313A2" w:rsidTr="00A90428">
        <w:trPr>
          <w:trHeight w:val="464"/>
          <w:jc w:val="center"/>
        </w:trPr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D0E63" w:rsidRPr="00A90428" w:rsidRDefault="000D0E63" w:rsidP="00A9042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五金电料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104.3 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104.0</w:t>
            </w: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99.8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0E63" w:rsidRPr="00351BD0" w:rsidRDefault="000D0E63" w:rsidP="00A90428">
            <w:pPr>
              <w:widowControl/>
              <w:ind w:rightChars="38" w:right="80"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101.5</w:t>
            </w:r>
          </w:p>
        </w:tc>
      </w:tr>
    </w:tbl>
    <w:p w:rsidR="000D0E63" w:rsidRDefault="000D0E63"/>
    <w:tbl>
      <w:tblPr>
        <w:tblW w:w="9077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4308"/>
        <w:gridCol w:w="953"/>
        <w:gridCol w:w="264"/>
        <w:gridCol w:w="690"/>
        <w:gridCol w:w="954"/>
        <w:gridCol w:w="954"/>
        <w:gridCol w:w="954"/>
      </w:tblGrid>
      <w:tr w:rsidR="00C14FF2" w:rsidRPr="00A90428" w:rsidTr="00351BD0">
        <w:trPr>
          <w:trHeight w:val="749"/>
          <w:jc w:val="center"/>
        </w:trPr>
        <w:tc>
          <w:tcPr>
            <w:tcW w:w="907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A90428" w:rsidRDefault="008723B4" w:rsidP="00A9042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9042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10</w:t>
            </w:r>
            <w:r w:rsidR="009A6133" w:rsidRPr="00A9042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C14FF2" w:rsidRPr="00A9042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3 全市分行业工业生产者出厂价格指数</w:t>
            </w:r>
          </w:p>
        </w:tc>
      </w:tr>
      <w:tr w:rsidR="00C14FF2" w:rsidRPr="00C14FF2" w:rsidTr="00351BD0">
        <w:trPr>
          <w:trHeight w:val="670"/>
          <w:jc w:val="center"/>
        </w:trPr>
        <w:tc>
          <w:tcPr>
            <w:tcW w:w="907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FF2" w:rsidRPr="00C14FF2" w:rsidRDefault="00C14FF2" w:rsidP="00C14FF2">
            <w:pPr>
              <w:widowControl/>
              <w:jc w:val="left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14FF2" w:rsidRPr="00C14FF2" w:rsidTr="00351BD0">
        <w:trPr>
          <w:trHeight w:val="306"/>
          <w:jc w:val="center"/>
        </w:trPr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A90428" w:rsidRDefault="00C14FF2" w:rsidP="00C14FF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上年=100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A90428" w:rsidRDefault="00C14FF2" w:rsidP="00C14FF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A90428" w:rsidRDefault="00C14FF2" w:rsidP="00C14FF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9042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64"/>
          <w:jc w:val="center"/>
        </w:trPr>
        <w:tc>
          <w:tcPr>
            <w:tcW w:w="4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>工业生产者出厂价格指数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106.52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351BD0">
              <w:rPr>
                <w:bCs/>
                <w:kern w:val="0"/>
                <w:sz w:val="20"/>
              </w:rPr>
              <w:t>96.68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351BD0">
              <w:rPr>
                <w:bCs/>
                <w:kern w:val="0"/>
                <w:sz w:val="20"/>
              </w:rPr>
              <w:t>104.7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105.81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100.67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按工业行业分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351BD0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351BD0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Pr="00A9042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黑色金属矿采选业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142.6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76.1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119.9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111.6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80.17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有色金属矿采选业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89.89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非金属矿采选业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153.0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72.2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158.0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130.06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95.8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农副食品加工业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115.1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95.7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110.28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104.23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食品制造业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100.4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96.7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102.58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100.38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饮料制造业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101.8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102.89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104.84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纺织业    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104.9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100.5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112.75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97.91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纺织服装、鞋、帽制造业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101.5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104.29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皮革、毛皮、羽毛(绒)及其制品业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103.2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104.38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木材加工及木、竹、藤、棕、草制品业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114.5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108.62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100.64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家具制造业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103.1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100.27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造纸及纸制品业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104.1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104.7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101.38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96.94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印刷业和记录媒介的复制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103.6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105.17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102.79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文教体育用品制造业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101.8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102.5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103.92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97.14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化学原料及化学制品制造业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109.4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106.4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108.99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97.32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医药制造业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101.9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98.5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99.67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100.64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橡胶制品业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塑料制品业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97.0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105.74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98.91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非金属矿物制品业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114.5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108.9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107.48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102.41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黑色金属冶炼及压延加工业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128.9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80.8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114.6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117.05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有色金属冶炼及压延加工业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95.5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85.4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121.5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119.79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91.08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金属制品业    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101.9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94.0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101.46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100.98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通用设备制造业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103.4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100.3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102.41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99.28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专用设备制造业  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102.2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101.7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104.96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102.43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交通运输设备制造业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99.44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电气机械及器材制造业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92.4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102.31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101.36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通信设备、计算机及其他电子、设备制造业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97.5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96.1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102.6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106.4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101.06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仪器仪表及文化、办公用机械、制造业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99.8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102.52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工艺品及其他制造业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102.6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107.9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104.52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废弃资源和废旧材料回收加工业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79.1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111.4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107.81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111.04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电力、热力的生产和供应业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104.2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98.8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100.67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103.53</w:t>
            </w:r>
          </w:p>
        </w:tc>
      </w:tr>
      <w:tr w:rsidR="004D455C" w:rsidRPr="00C14FF2" w:rsidTr="00351BD0">
        <w:trPr>
          <w:trHeight w:val="325"/>
          <w:jc w:val="center"/>
        </w:trPr>
        <w:tc>
          <w:tcPr>
            <w:tcW w:w="4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燃气生产和供应业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color w:val="FFFFFF"/>
                <w:kern w:val="0"/>
                <w:sz w:val="20"/>
              </w:rPr>
            </w:pPr>
            <w:r w:rsidRPr="00351BD0">
              <w:rPr>
                <w:color w:val="FFFFFF"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108.12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lef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 xml:space="preserve">　</w:t>
            </w:r>
          </w:p>
        </w:tc>
      </w:tr>
      <w:tr w:rsidR="004D455C" w:rsidRPr="00C14FF2" w:rsidTr="00351BD0">
        <w:trPr>
          <w:trHeight w:val="432"/>
          <w:jc w:val="center"/>
        </w:trPr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14FF2" w:rsidRPr="00A90428" w:rsidRDefault="00C14FF2" w:rsidP="004D455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A90428">
              <w:rPr>
                <w:rFonts w:ascii="宋体" w:hAnsi="宋体" w:cs="宋体" w:hint="eastAsia"/>
                <w:kern w:val="0"/>
                <w:sz w:val="20"/>
              </w:rPr>
              <w:t xml:space="preserve">  水的生产和供应业                              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102.8</w:t>
            </w:r>
          </w:p>
        </w:tc>
        <w:tc>
          <w:tcPr>
            <w:tcW w:w="9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101.3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103.1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102.68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14FF2" w:rsidRPr="00351BD0" w:rsidRDefault="00C14FF2" w:rsidP="004D455C">
            <w:pPr>
              <w:widowControl/>
              <w:jc w:val="right"/>
              <w:rPr>
                <w:kern w:val="0"/>
                <w:sz w:val="20"/>
              </w:rPr>
            </w:pPr>
            <w:r w:rsidRPr="00351BD0">
              <w:rPr>
                <w:kern w:val="0"/>
                <w:sz w:val="20"/>
              </w:rPr>
              <w:t>103.88</w:t>
            </w:r>
          </w:p>
        </w:tc>
      </w:tr>
    </w:tbl>
    <w:p w:rsidR="00810BCE" w:rsidRDefault="00810BCE"/>
    <w:tbl>
      <w:tblPr>
        <w:tblW w:w="82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30"/>
        <w:gridCol w:w="1268"/>
        <w:gridCol w:w="575"/>
        <w:gridCol w:w="694"/>
        <w:gridCol w:w="411"/>
        <w:gridCol w:w="857"/>
        <w:gridCol w:w="248"/>
        <w:gridCol w:w="1021"/>
      </w:tblGrid>
      <w:tr w:rsidR="009A6133" w:rsidRPr="009A6133" w:rsidTr="004D455C">
        <w:trPr>
          <w:trHeight w:val="760"/>
        </w:trPr>
        <w:tc>
          <w:tcPr>
            <w:tcW w:w="820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9A6133" w:rsidRDefault="009A6133" w:rsidP="004D455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9A6133">
              <w:rPr>
                <w:rFonts w:ascii="Courier New" w:hAnsi="Courier New" w:cs="Courier New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10-4</w:t>
            </w:r>
            <w:r w:rsidRPr="009A6133">
              <w:rPr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9A6133">
              <w:rPr>
                <w:rFonts w:ascii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全市服务项目价格分类指数</w:t>
            </w:r>
          </w:p>
        </w:tc>
      </w:tr>
      <w:tr w:rsidR="009A6133" w:rsidRPr="009A6133" w:rsidTr="004D455C">
        <w:trPr>
          <w:trHeight w:val="668"/>
        </w:trPr>
        <w:tc>
          <w:tcPr>
            <w:tcW w:w="820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133" w:rsidRPr="009A6133" w:rsidRDefault="009A6133" w:rsidP="009A6133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9A6133" w:rsidRPr="009A6133" w:rsidTr="004D455C">
        <w:trPr>
          <w:trHeight w:val="309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9A6133">
            <w:pPr>
              <w:widowControl/>
              <w:jc w:val="left"/>
              <w:rPr>
                <w:rFonts w:ascii="宋体" w:hAnsi="宋体" w:cs="Courier New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 w:cs="Courier New"/>
                <w:color w:val="000000"/>
                <w:kern w:val="0"/>
                <w:sz w:val="20"/>
              </w:rPr>
              <w:t>上年</w:t>
            </w: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=100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133" w:rsidRPr="004D455C" w:rsidRDefault="009A6133" w:rsidP="009A6133">
            <w:pPr>
              <w:widowControl/>
              <w:jc w:val="left"/>
              <w:rPr>
                <w:rFonts w:ascii="宋体" w:hAnsi="宋体" w:cs="Courier New"/>
                <w:color w:val="000000"/>
                <w:kern w:val="0"/>
                <w:sz w:val="2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133" w:rsidRPr="004D455C" w:rsidRDefault="009A6133" w:rsidP="009A6133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9A6133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9A6133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jc w:val="center"/>
              <w:rPr>
                <w:rFonts w:ascii="宋体" w:hAnsi="宋体" w:cs="Courier New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 w:cs="Courier New"/>
                <w:color w:val="000000"/>
                <w:kern w:val="0"/>
                <w:sz w:val="20"/>
              </w:rPr>
              <w:t>项</w:t>
            </w: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 xml:space="preserve">   </w:t>
            </w:r>
            <w:r w:rsidRPr="004D455C">
              <w:rPr>
                <w:rFonts w:ascii="宋体" w:hAnsi="宋体" w:cs="Courier New"/>
                <w:color w:val="000000"/>
                <w:kern w:val="0"/>
                <w:sz w:val="20"/>
              </w:rPr>
              <w:t>目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2009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2010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2011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2012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总指数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97.7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101.7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108.6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103.2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#家庭服务加工维修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101.1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108.9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113.6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134.9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医疗保健服务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99.7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100.1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个人服务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98.1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97.7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100.8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101.6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市区公共交通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100.1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107.2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100.6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100.5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城市间交通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116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99.2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108.1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103.4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通信服务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98.7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98.8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教育服务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103.3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100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108.2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文娱费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101.9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103.1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107.6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101.3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旅游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75.8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105.9</w:t>
            </w:r>
          </w:p>
        </w:tc>
        <w:tc>
          <w:tcPr>
            <w:tcW w:w="126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111.7</w:t>
            </w:r>
          </w:p>
        </w:tc>
        <w:tc>
          <w:tcPr>
            <w:tcW w:w="126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104.1</w:t>
            </w:r>
          </w:p>
        </w:tc>
      </w:tr>
      <w:tr w:rsidR="009A6133" w:rsidRPr="009A6133" w:rsidTr="004D455C">
        <w:trPr>
          <w:trHeight w:val="569"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rPr>
                <w:rFonts w:ascii="宋体" w:hAnsi="宋体"/>
                <w:color w:val="000000"/>
                <w:kern w:val="0"/>
                <w:sz w:val="20"/>
              </w:rPr>
            </w:pPr>
            <w:r w:rsidRPr="004D455C">
              <w:rPr>
                <w:rFonts w:ascii="宋体" w:hAnsi="宋体"/>
                <w:color w:val="000000"/>
                <w:kern w:val="0"/>
                <w:sz w:val="20"/>
              </w:rPr>
              <w:t>  住房租金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101.3</w:t>
            </w:r>
          </w:p>
        </w:tc>
        <w:tc>
          <w:tcPr>
            <w:tcW w:w="126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104.6</w:t>
            </w:r>
          </w:p>
        </w:tc>
        <w:tc>
          <w:tcPr>
            <w:tcW w:w="126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135.7</w:t>
            </w:r>
          </w:p>
        </w:tc>
        <w:tc>
          <w:tcPr>
            <w:tcW w:w="1269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6133" w:rsidRPr="004D455C" w:rsidRDefault="009A6133" w:rsidP="004D455C">
            <w:pPr>
              <w:widowControl/>
              <w:ind w:rightChars="77" w:right="162"/>
              <w:jc w:val="right"/>
              <w:rPr>
                <w:color w:val="000000"/>
                <w:kern w:val="0"/>
                <w:sz w:val="20"/>
              </w:rPr>
            </w:pPr>
            <w:r w:rsidRPr="004D455C">
              <w:rPr>
                <w:color w:val="000000"/>
                <w:kern w:val="0"/>
                <w:sz w:val="20"/>
              </w:rPr>
              <w:t>104.5</w:t>
            </w:r>
          </w:p>
        </w:tc>
      </w:tr>
    </w:tbl>
    <w:p w:rsidR="00C14FF2" w:rsidRDefault="00C14FF2"/>
    <w:sectPr w:rsidR="00C14F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E16" w:rsidRDefault="00B26E16" w:rsidP="0005126E">
      <w:r>
        <w:separator/>
      </w:r>
    </w:p>
  </w:endnote>
  <w:endnote w:type="continuationSeparator" w:id="0">
    <w:p w:rsidR="00B26E16" w:rsidRDefault="00B26E16" w:rsidP="0005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E16" w:rsidRDefault="00B26E16" w:rsidP="0005126E">
      <w:r>
        <w:separator/>
      </w:r>
    </w:p>
  </w:footnote>
  <w:footnote w:type="continuationSeparator" w:id="0">
    <w:p w:rsidR="00B26E16" w:rsidRDefault="00B26E16" w:rsidP="00051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126E"/>
    <w:rsid w:val="000A1759"/>
    <w:rsid w:val="000D0E63"/>
    <w:rsid w:val="00172A27"/>
    <w:rsid w:val="002313A2"/>
    <w:rsid w:val="0034534A"/>
    <w:rsid w:val="00351BD0"/>
    <w:rsid w:val="004D455C"/>
    <w:rsid w:val="00587127"/>
    <w:rsid w:val="00734EB7"/>
    <w:rsid w:val="00751155"/>
    <w:rsid w:val="00810BCE"/>
    <w:rsid w:val="00853A0D"/>
    <w:rsid w:val="008723B4"/>
    <w:rsid w:val="009A6133"/>
    <w:rsid w:val="00A90428"/>
    <w:rsid w:val="00B26E16"/>
    <w:rsid w:val="00C14FF2"/>
    <w:rsid w:val="00E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1463</Words>
  <Characters>8342</Characters>
  <Application>Microsoft Office Word</Application>
  <DocSecurity>0</DocSecurity>
  <PresentationFormat/>
  <Lines>69</Lines>
  <Paragraphs>19</Paragraphs>
  <Slides>0</Slides>
  <Notes>0</Notes>
  <HiddenSlides>0</HiddenSlides>
  <MMClips>0</MMClips>
  <ScaleCrop>false</ScaleCrop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</dc:creator>
  <cp:lastModifiedBy>彦</cp:lastModifiedBy>
  <cp:revision>4</cp:revision>
  <dcterms:created xsi:type="dcterms:W3CDTF">2015-07-05T13:09:00Z</dcterms:created>
  <dcterms:modified xsi:type="dcterms:W3CDTF">2015-07-05T13:56:00Z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