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39" w:rsidRPr="00CE535F" w:rsidRDefault="006A7339" w:rsidP="006A7339">
      <w:pPr>
        <w:pStyle w:val="04C-"/>
        <w:spacing w:beforeLines="0" w:before="384" w:afterLines="0" w:after="192"/>
        <w:ind w:firstLineChars="150" w:firstLine="542"/>
        <w:rPr>
          <w:rFonts w:ascii="Times New Roman" w:hAnsi="Times New Roman"/>
        </w:rPr>
      </w:pPr>
      <w:bookmarkStart w:id="0" w:name="_Toc27043"/>
      <w:bookmarkStart w:id="1" w:name="_Toc23084"/>
      <w:r w:rsidRPr="00CE535F">
        <w:rPr>
          <w:rFonts w:ascii="Times New Roman" w:hAnsi="Times New Roman"/>
        </w:rPr>
        <w:t>【</w:t>
      </w:r>
      <w:r w:rsidRPr="00CE535F">
        <w:rPr>
          <w:rFonts w:ascii="Times New Roman" w:hAnsi="Times New Roman"/>
        </w:rPr>
        <w:t>60</w:t>
      </w:r>
      <w:r w:rsidRPr="00CE535F">
        <w:rPr>
          <w:rFonts w:ascii="Times New Roman" w:hAnsi="Times New Roman"/>
        </w:rPr>
        <w:t>】个体工商户变更登记提交材料规范</w:t>
      </w:r>
      <w:bookmarkEnd w:id="0"/>
      <w:bookmarkEnd w:id="1"/>
    </w:p>
    <w:p w:rsidR="006A7339" w:rsidRPr="00CE535F" w:rsidRDefault="006A7339" w:rsidP="006A7339">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．《个体工商户登记（备案）申请书》。</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．经营者的身份证复印件。</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sz w:val="32"/>
          <w:szCs w:val="32"/>
        </w:rPr>
        <w:t>其中，香港居民、澳门居民、台湾居民、台湾农民按以下要求提交身份证明。</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香港居民申请个体工商户变更登记的，经营者提交港澳居民居住证复印件，或者提交香港永久性居民身份证复印件、港澳居民往来内地通行证（回乡证）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香港特别行政区护照复印件。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澳门居民申请个体工商户变更登记的，经营者提交港澳居民居住证复印件，或者提交澳门永久性居民身份证复印件、港澳居民往来内地通行证（回乡证）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澳门特别行政区护照复印件。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台湾居民申请个体工商户变更登记的，经营者提交中华人民共和国台湾居民居住证复印件，或者台湾居民来往大陆通行证复印件。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台湾农民申请个体工商户变更登记的，经营者提交中华人民共和国台湾居民居住证复印件，或者提交台湾居民身份证件、台湾居民来往大陆通行证复印件、台湾农民身份证明文件（包括加入台湾农业组织证明或台湾农民健康保险证明或台湾农民老年津贴证明等，只需提交一种）。</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．变更事项相关证明文件。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lastRenderedPageBreak/>
        <w:t>◆</w:t>
      </w:r>
      <w:r w:rsidRPr="00CE535F">
        <w:rPr>
          <w:rFonts w:eastAsia="仿宋_GB2312"/>
          <w:sz w:val="32"/>
          <w:szCs w:val="32"/>
        </w:rPr>
        <w:t xml:space="preserve"> </w:t>
      </w:r>
      <w:r w:rsidRPr="00CE535F">
        <w:rPr>
          <w:rFonts w:eastAsia="仿宋_GB2312"/>
          <w:sz w:val="32"/>
          <w:szCs w:val="32"/>
        </w:rPr>
        <w:t>变更经营者本人姓名、住所的，提交姓名、住所变更后的身份证复印件。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eastAsia="仿宋_GB2312"/>
          <w:sz w:val="32"/>
          <w:szCs w:val="32"/>
        </w:rPr>
        <w:t xml:space="preserve"> </w:t>
      </w:r>
      <w:r w:rsidRPr="00CE535F">
        <w:rPr>
          <w:rFonts w:eastAsia="仿宋_GB2312"/>
          <w:sz w:val="32"/>
          <w:szCs w:val="32"/>
        </w:rPr>
        <w:t>变更经营者的（仅限组成形式为家庭经营，且新经营者应当为已备案的参与经营的家庭成员），提交新经营者的照片和身份证复印件，并经全体参加经营家庭成员在《个体工商户登记（备案）申请书》签字确认。</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申请从事网络经营的新家庭经营主持者住所与其居民身份证载明的地址不一致，且不在同一登记机关管辖区范围内的，还须提交其经常居住所在地相关部门出具的经常居住地证明复印件。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组成形式由家庭经营变更为个人经营的，应当由全体参加经营的家庭成员在《个体工商户登记（备案）申请书》签字确认。</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组成形式由个人经营变更为家庭经营的，</w:t>
      </w:r>
      <w:r w:rsidRPr="00CE535F">
        <w:rPr>
          <w:rFonts w:eastAsia="仿宋_GB2312" w:hint="eastAsia"/>
          <w:sz w:val="32"/>
          <w:szCs w:val="32"/>
        </w:rPr>
        <w:t>提交家庭经营主持者本人照片和身份证复印件，以及居民户口簿或者结婚证复印件作为家庭成员亲属关系证明，同时提交其他参加经营家庭成员的身份证复印件，对其姓名及身份证号码予以备案。</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w:t>
      </w:r>
      <w:r w:rsidRPr="00CE535F">
        <w:rPr>
          <w:rFonts w:eastAsia="仿宋_GB2312"/>
          <w:sz w:val="32"/>
          <w:szCs w:val="32"/>
        </w:rPr>
        <w:t xml:space="preserve"> </w:t>
      </w:r>
      <w:r w:rsidRPr="00CE535F">
        <w:rPr>
          <w:rFonts w:eastAsia="仿宋_GB2312"/>
          <w:sz w:val="32"/>
          <w:szCs w:val="32"/>
        </w:rPr>
        <w:t>变更经营范围的，申请变更的经营范围中有法律、行政法规和国务院决定规定必须在登记前报经批准的项目，提交有关许可证书或者批准文件复印件。</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变更经营场所的</w:t>
      </w:r>
      <w:r w:rsidRPr="00CE535F">
        <w:rPr>
          <w:rFonts w:eastAsia="仿宋_GB2312" w:hint="eastAsia"/>
          <w:sz w:val="32"/>
          <w:szCs w:val="32"/>
        </w:rPr>
        <w:t>（限在同一登记机关辖区范围内变更经营场所）</w:t>
      </w:r>
      <w:r w:rsidRPr="00CE535F">
        <w:rPr>
          <w:rFonts w:eastAsia="仿宋_GB2312"/>
          <w:sz w:val="32"/>
          <w:szCs w:val="32"/>
        </w:rPr>
        <w:t>，提交新的经营场所证明</w:t>
      </w:r>
      <w:r w:rsidRPr="00CE535F">
        <w:rPr>
          <w:rFonts w:eastAsia="仿宋_GB2312" w:hint="eastAsia"/>
          <w:sz w:val="32"/>
          <w:szCs w:val="32"/>
        </w:rPr>
        <w:t>，按具体情况提交材料；</w:t>
      </w:r>
      <w:r w:rsidRPr="00CE535F">
        <w:rPr>
          <w:rFonts w:eastAsia="仿宋_GB2312" w:hint="eastAsia"/>
          <w:sz w:val="32"/>
          <w:szCs w:val="32"/>
        </w:rPr>
        <w:lastRenderedPageBreak/>
        <w:t>地级以上市人民政府就住所、经营场所证明材料作出具体规定的，从其规定。</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）网络经营场所使用证明，是由为经营者提供网络经营场所的电子商务平台出具的，包含经营者姓名、身份证号、网络经营场所网址等基本信息的，表明申请人合法使用该网络经营场所的证明材料。</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6A7339" w:rsidRPr="00CE535F" w:rsidRDefault="006A7339" w:rsidP="006A7339">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变更名称</w:t>
      </w:r>
      <w:r w:rsidRPr="00CE535F">
        <w:rPr>
          <w:rFonts w:eastAsia="仿宋_GB2312" w:hint="eastAsia"/>
          <w:sz w:val="32"/>
          <w:szCs w:val="32"/>
        </w:rPr>
        <w:t>的</w:t>
      </w:r>
      <w:r w:rsidRPr="00CE535F">
        <w:rPr>
          <w:rFonts w:eastAsia="仿宋_GB2312"/>
          <w:sz w:val="32"/>
          <w:szCs w:val="32"/>
        </w:rPr>
        <w:t>，应当向其登记机关提出申请</w:t>
      </w:r>
      <w:r w:rsidRPr="00CE535F">
        <w:rPr>
          <w:rFonts w:eastAsia="仿宋_GB2312" w:hint="eastAsia"/>
          <w:sz w:val="32"/>
          <w:szCs w:val="32"/>
        </w:rPr>
        <w:t>，并根据具体情况提交材料。名称依法须经国家市场监督管理总局预先登记的，由登记机关向国家市场监督管理总局申报。</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lastRenderedPageBreak/>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）名称使用了国家市场监督管理总局曾经给予驰名商标保护的规范汉字作为同行业个体工商户名称的字号的，还需提交该驰名商标持有人的授权书。</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6A7339" w:rsidRPr="00CE535F" w:rsidRDefault="006A7339" w:rsidP="006A7339">
      <w:pPr>
        <w:pStyle w:val="05B-NewNew"/>
        <w:ind w:left="600"/>
        <w:rPr>
          <w:rFonts w:ascii="Times New Roman"/>
        </w:rPr>
      </w:pPr>
      <w:r w:rsidRPr="00CE535F">
        <w:rPr>
          <w:rFonts w:ascii="Times New Roman"/>
        </w:rPr>
        <w:t>注：</w:t>
      </w:r>
    </w:p>
    <w:p w:rsidR="006A7339" w:rsidRPr="00CE535F" w:rsidRDefault="006A7339" w:rsidP="006A7339">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．依照《个体工商户条例》《个体工商户登记管理办法》开业的个体工商户申请变更登记适用本规范。</w:t>
      </w:r>
    </w:p>
    <w:p w:rsidR="00CE0A84" w:rsidRPr="006A7339" w:rsidRDefault="00CE0A84">
      <w:bookmarkStart w:id="2" w:name="_GoBack"/>
      <w:bookmarkEnd w:id="2"/>
    </w:p>
    <w:sectPr w:rsidR="00CE0A84" w:rsidRPr="006A73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C34" w:rsidRDefault="00204C34" w:rsidP="006A7339">
      <w:r>
        <w:separator/>
      </w:r>
    </w:p>
  </w:endnote>
  <w:endnote w:type="continuationSeparator" w:id="0">
    <w:p w:rsidR="00204C34" w:rsidRDefault="00204C34" w:rsidP="006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C34" w:rsidRDefault="00204C34" w:rsidP="006A7339">
      <w:r>
        <w:separator/>
      </w:r>
    </w:p>
  </w:footnote>
  <w:footnote w:type="continuationSeparator" w:id="0">
    <w:p w:rsidR="00204C34" w:rsidRDefault="00204C34" w:rsidP="006A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2F"/>
    <w:rsid w:val="00204C34"/>
    <w:rsid w:val="006A7339"/>
    <w:rsid w:val="007F6C2F"/>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E34A5-59E0-4C94-A791-8BCEF5DA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3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3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7339"/>
    <w:rPr>
      <w:sz w:val="18"/>
      <w:szCs w:val="18"/>
    </w:rPr>
  </w:style>
  <w:style w:type="paragraph" w:styleId="a4">
    <w:name w:val="footer"/>
    <w:basedOn w:val="a"/>
    <w:link w:val="Char0"/>
    <w:uiPriority w:val="99"/>
    <w:unhideWhenUsed/>
    <w:rsid w:val="006A73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7339"/>
    <w:rPr>
      <w:sz w:val="18"/>
      <w:szCs w:val="18"/>
    </w:rPr>
  </w:style>
  <w:style w:type="character" w:customStyle="1" w:styleId="04C-CharChar">
    <w:name w:val="04C-材料标题 Char Char"/>
    <w:link w:val="04C-"/>
    <w:rsid w:val="006A7339"/>
    <w:rPr>
      <w:rFonts w:ascii="宋体" w:hAnsi="宋体" w:cs="宋体"/>
      <w:b/>
      <w:sz w:val="36"/>
      <w:szCs w:val="36"/>
    </w:rPr>
  </w:style>
  <w:style w:type="paragraph" w:customStyle="1" w:styleId="04C-">
    <w:name w:val="04C-材料标题"/>
    <w:basedOn w:val="a"/>
    <w:link w:val="04C-CharChar"/>
    <w:rsid w:val="006A7339"/>
    <w:pPr>
      <w:spacing w:beforeLines="100" w:before="312" w:afterLines="50" w:after="156" w:line="600" w:lineRule="exact"/>
      <w:jc w:val="left"/>
    </w:pPr>
    <w:rPr>
      <w:rFonts w:ascii="宋体" w:eastAsiaTheme="minorEastAsia" w:hAnsi="宋体" w:cs="宋体"/>
      <w:b/>
      <w:sz w:val="36"/>
      <w:szCs w:val="36"/>
    </w:rPr>
  </w:style>
  <w:style w:type="paragraph" w:customStyle="1" w:styleId="05B-NewNew">
    <w:name w:val="05B-材料说明标题 New New"/>
    <w:basedOn w:val="a"/>
    <w:rsid w:val="006A7339"/>
    <w:pPr>
      <w:spacing w:line="600" w:lineRule="exact"/>
      <w:jc w:val="left"/>
    </w:pPr>
    <w:rPr>
      <w:rFonts w:ascii="楷体_GB2312" w:eastAsia="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1461</Characters>
  <Application>Microsoft Office Word</Application>
  <DocSecurity>0</DocSecurity>
  <Lines>12</Lines>
  <Paragraphs>3</Paragraphs>
  <ScaleCrop>false</ScaleCrop>
  <Company>mycomputer</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2019-04-01T02:36:00Z</dcterms:created>
  <dcterms:modified xsi:type="dcterms:W3CDTF">2019-04-01T02:36:00Z</dcterms:modified>
</cp:coreProperties>
</file>