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9D" w:rsidRPr="00CE535F" w:rsidRDefault="0045049D" w:rsidP="0045049D">
      <w:pPr>
        <w:pStyle w:val="04C-"/>
        <w:spacing w:beforeLines="0" w:before="384" w:afterLines="0" w:after="192"/>
        <w:ind w:firstLineChars="150" w:firstLine="542"/>
        <w:rPr>
          <w:rFonts w:ascii="Times New Roman" w:hAnsi="Times New Roman"/>
        </w:rPr>
      </w:pPr>
      <w:bookmarkStart w:id="0" w:name="_Toc23274"/>
      <w:bookmarkStart w:id="1" w:name="_Toc28191"/>
      <w:r w:rsidRPr="00CE535F">
        <w:rPr>
          <w:rFonts w:ascii="Times New Roman" w:hAnsi="Times New Roman" w:hint="eastAsia"/>
        </w:rPr>
        <w:t>【</w:t>
      </w:r>
      <w:r w:rsidRPr="00CE535F">
        <w:rPr>
          <w:rFonts w:ascii="Times New Roman" w:hAnsi="Times New Roman" w:hint="eastAsia"/>
        </w:rPr>
        <w:t>15</w:t>
      </w:r>
      <w:r w:rsidRPr="00CE535F">
        <w:rPr>
          <w:rFonts w:ascii="Times New Roman" w:hAnsi="Times New Roman" w:hint="eastAsia"/>
        </w:rPr>
        <w:t>】非公司企业法人注销登记提交材料规范</w:t>
      </w:r>
      <w:bookmarkEnd w:id="0"/>
      <w:bookmarkEnd w:id="1"/>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．《企业注销登记申请书》。</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．企业法人的主管部门（出资人）批准企业法人注销的文件，或者政府依法责令企业法人关闭的文件，或者人民法院对企业法人破产的裁定。</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．法律、行政法规规定企业法人办理注销登记必须报经批准的，提交批准文件。</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．企业法人的主管部门（出资人）或者清算组织出具的负责清理债权债务的文件或者清理债务完结的证明。</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．税务部门出具的企业清税文书。市场监管部门和税务部门已共享清税信息的，无需提交纸质清税证明文书。</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．申请简易注销登记的，无需提交第</w:t>
      </w:r>
      <w:r w:rsidRPr="00CE535F">
        <w:rPr>
          <w:rFonts w:eastAsia="仿宋_GB2312" w:hint="eastAsia"/>
          <w:sz w:val="32"/>
          <w:szCs w:val="32"/>
        </w:rPr>
        <w:t>2</w:t>
      </w: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项材料，需要提交《简易注销全体投资人承诺书》（强制清算终结的企业提交人民法院终结强制清算程序的裁定，破产程序终结的企业提交人民法院终结破产程序的裁定）。</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．已领取纸质版营业执照的缴回营业执照正、副本。</w:t>
      </w:r>
    </w:p>
    <w:p w:rsidR="0045049D" w:rsidRPr="00CE535F" w:rsidRDefault="0045049D" w:rsidP="0045049D">
      <w:pPr>
        <w:spacing w:line="600" w:lineRule="exact"/>
        <w:ind w:firstLineChars="200" w:firstLine="640"/>
        <w:rPr>
          <w:rFonts w:eastAsia="仿宋_GB2312"/>
          <w:sz w:val="32"/>
          <w:szCs w:val="32"/>
        </w:rPr>
      </w:pPr>
      <w:r w:rsidRPr="00CE535F">
        <w:rPr>
          <w:rFonts w:eastAsia="仿宋_GB2312" w:hint="eastAsia"/>
          <w:sz w:val="32"/>
          <w:szCs w:val="32"/>
        </w:rPr>
        <w:t>8</w:t>
      </w:r>
      <w:r w:rsidRPr="00CE535F">
        <w:rPr>
          <w:rFonts w:eastAsia="仿宋_GB2312" w:hint="eastAsia"/>
          <w:sz w:val="32"/>
          <w:szCs w:val="32"/>
        </w:rPr>
        <w:t>．企业法人公章。</w:t>
      </w:r>
    </w:p>
    <w:p w:rsidR="0045049D" w:rsidRPr="00CE535F" w:rsidRDefault="0045049D" w:rsidP="0045049D">
      <w:pPr>
        <w:pStyle w:val="05B-"/>
        <w:ind w:left="600"/>
        <w:rPr>
          <w:rFonts w:ascii="Times New Roman"/>
        </w:rPr>
      </w:pPr>
      <w:r w:rsidRPr="00CE535F">
        <w:rPr>
          <w:rFonts w:ascii="Times New Roman"/>
        </w:rPr>
        <w:t>注：</w:t>
      </w:r>
    </w:p>
    <w:p w:rsidR="0045049D" w:rsidRPr="00CE535F" w:rsidRDefault="0045049D" w:rsidP="0045049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．依照《企业法人登记管理条例》及《企业法人登记管理条例施行细则》设立的企业法人申请注销登记适用本规范。</w:t>
      </w:r>
    </w:p>
    <w:p w:rsidR="0045049D" w:rsidRPr="00CE535F" w:rsidRDefault="0045049D" w:rsidP="0045049D">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．破产程序终结后办理注销登记的，提交人民法院关于破产程序终结的裁定书，无须提交第</w:t>
      </w:r>
      <w:r w:rsidRPr="00CE535F">
        <w:rPr>
          <w:rFonts w:eastAsia="仿宋_GB2312" w:hint="eastAsia"/>
          <w:sz w:val="32"/>
          <w:szCs w:val="32"/>
        </w:rPr>
        <w:t>4</w:t>
      </w:r>
      <w:r w:rsidRPr="00CE535F">
        <w:rPr>
          <w:rFonts w:eastAsia="仿宋_GB2312" w:hint="eastAsia"/>
          <w:sz w:val="32"/>
          <w:szCs w:val="32"/>
        </w:rPr>
        <w:t>项材料。</w:t>
      </w:r>
    </w:p>
    <w:p w:rsidR="00BD05D7" w:rsidRPr="0045049D" w:rsidRDefault="00BD05D7">
      <w:bookmarkStart w:id="2" w:name="_GoBack"/>
      <w:bookmarkEnd w:id="2"/>
    </w:p>
    <w:sectPr w:rsidR="00BD05D7" w:rsidRPr="00450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457" w:rsidRDefault="005D7457" w:rsidP="0045049D">
      <w:r>
        <w:separator/>
      </w:r>
    </w:p>
  </w:endnote>
  <w:endnote w:type="continuationSeparator" w:id="0">
    <w:p w:rsidR="005D7457" w:rsidRDefault="005D7457" w:rsidP="004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457" w:rsidRDefault="005D7457" w:rsidP="0045049D">
      <w:r>
        <w:separator/>
      </w:r>
    </w:p>
  </w:footnote>
  <w:footnote w:type="continuationSeparator" w:id="0">
    <w:p w:rsidR="005D7457" w:rsidRDefault="005D7457" w:rsidP="00450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11"/>
    <w:rsid w:val="0045049D"/>
    <w:rsid w:val="005D7457"/>
    <w:rsid w:val="00BD05D7"/>
    <w:rsid w:val="00D2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29106C-F51C-460C-9D08-4842809A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9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049D"/>
    <w:rPr>
      <w:sz w:val="18"/>
      <w:szCs w:val="18"/>
    </w:rPr>
  </w:style>
  <w:style w:type="paragraph" w:styleId="a4">
    <w:name w:val="footer"/>
    <w:basedOn w:val="a"/>
    <w:link w:val="Char0"/>
    <w:uiPriority w:val="99"/>
    <w:unhideWhenUsed/>
    <w:rsid w:val="00450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049D"/>
    <w:rPr>
      <w:sz w:val="18"/>
      <w:szCs w:val="18"/>
    </w:rPr>
  </w:style>
  <w:style w:type="character" w:customStyle="1" w:styleId="05B-CharChar">
    <w:name w:val="05B-材料说明标题 Char Char"/>
    <w:link w:val="05B-"/>
    <w:rsid w:val="0045049D"/>
    <w:rPr>
      <w:rFonts w:ascii="楷体_GB2312" w:eastAsia="楷体_GB2312"/>
      <w:b/>
      <w:sz w:val="32"/>
      <w:szCs w:val="32"/>
    </w:rPr>
  </w:style>
  <w:style w:type="character" w:customStyle="1" w:styleId="04C-CharChar">
    <w:name w:val="04C-材料标题 Char Char"/>
    <w:link w:val="04C-"/>
    <w:rsid w:val="0045049D"/>
    <w:rPr>
      <w:rFonts w:ascii="宋体" w:hAnsi="宋体" w:cs="宋体"/>
      <w:b/>
      <w:sz w:val="36"/>
      <w:szCs w:val="36"/>
    </w:rPr>
  </w:style>
  <w:style w:type="paragraph" w:customStyle="1" w:styleId="05B-">
    <w:name w:val="05B-材料说明标题"/>
    <w:basedOn w:val="a"/>
    <w:link w:val="05B-CharChar"/>
    <w:rsid w:val="0045049D"/>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45049D"/>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406</Characters>
  <Application>Microsoft Office Word</Application>
  <DocSecurity>0</DocSecurity>
  <Lines>3</Lines>
  <Paragraphs>1</Paragraphs>
  <ScaleCrop>false</ScaleCrop>
  <Company>mycomputer</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2019-03-26T08:09:00Z</dcterms:created>
  <dcterms:modified xsi:type="dcterms:W3CDTF">2019-03-26T08:09:00Z</dcterms:modified>
</cp:coreProperties>
</file>