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B17" w:rsidRPr="00CE535F" w:rsidRDefault="00496B17" w:rsidP="00496B17">
      <w:pPr>
        <w:pStyle w:val="04C-"/>
        <w:spacing w:beforeLines="0" w:before="384" w:afterLines="0" w:after="192"/>
        <w:ind w:firstLineChars="150" w:firstLine="542"/>
        <w:rPr>
          <w:rFonts w:ascii="Times New Roman" w:hAnsi="Times New Roman"/>
        </w:rPr>
      </w:pPr>
      <w:bookmarkStart w:id="0" w:name="_Toc2212816"/>
      <w:bookmarkStart w:id="1" w:name="_Toc32632"/>
      <w:bookmarkStart w:id="2" w:name="_Toc25568"/>
      <w:r w:rsidRPr="00CE535F">
        <w:rPr>
          <w:rFonts w:ascii="Times New Roman" w:hAnsi="Times New Roman" w:hint="eastAsia"/>
        </w:rPr>
        <w:t>【</w:t>
      </w:r>
      <w:r w:rsidRPr="00CE535F">
        <w:rPr>
          <w:rFonts w:ascii="Times New Roman" w:hAnsi="Times New Roman" w:hint="eastAsia"/>
        </w:rPr>
        <w:t>35</w:t>
      </w:r>
      <w:r w:rsidRPr="00CE535F">
        <w:rPr>
          <w:rFonts w:ascii="Times New Roman" w:hAnsi="Times New Roman" w:hint="eastAsia"/>
        </w:rPr>
        <w:t>】外商投资企业注销登记提交材料规范</w:t>
      </w:r>
      <w:bookmarkEnd w:id="0"/>
      <w:bookmarkEnd w:id="1"/>
      <w:bookmarkEnd w:id="2"/>
    </w:p>
    <w:p w:rsidR="00496B17" w:rsidRPr="00CE535F" w:rsidRDefault="00496B17" w:rsidP="00496B17">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．《企业注销登记申请书》。</w:t>
      </w:r>
    </w:p>
    <w:p w:rsidR="00496B17" w:rsidRPr="00CE535F" w:rsidRDefault="00496B17" w:rsidP="00496B17">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依法作出的决议或者决定。指根据《中华人民共和国公司法》、《中华人民共和国中外合资经营企业法》、《中华人民共和国中外合作经营企业法》、《中华人民共和国外资企业法》以及公司章程规定作出的决议或决定，决议或决定的内容与所申请的事项应当一致。法院裁定解散、破产的，行政机关责令关闭、吊销设立许可的，应当分别提交法院的裁定文件、行政机关责令关闭、吊销设立许可的决定。因违反《公司登记管理条例》有关规定被公司登记机关依法撤销公司设立登记的，提交公司登记机关撤销公司设立登记的决定。</w:t>
      </w:r>
    </w:p>
    <w:p w:rsidR="00496B17" w:rsidRPr="00CE535F" w:rsidRDefault="00496B17" w:rsidP="00496B17">
      <w:pPr>
        <w:spacing w:line="600" w:lineRule="exact"/>
        <w:ind w:firstLineChars="200" w:firstLine="640"/>
        <w:rPr>
          <w:rFonts w:eastAsia="仿宋_GB2312"/>
          <w:sz w:val="32"/>
          <w:szCs w:val="32"/>
        </w:rPr>
      </w:pPr>
      <w:r w:rsidRPr="00CE535F">
        <w:rPr>
          <w:rFonts w:eastAsia="仿宋_GB2312" w:hint="eastAsia"/>
          <w:sz w:val="32"/>
          <w:szCs w:val="32"/>
        </w:rPr>
        <w:t>3</w:t>
      </w:r>
      <w:r w:rsidRPr="00CE535F">
        <w:rPr>
          <w:rFonts w:eastAsia="仿宋_GB2312" w:hint="eastAsia"/>
          <w:sz w:val="32"/>
          <w:szCs w:val="32"/>
        </w:rPr>
        <w:t>．涉及外商投资准入特别管理措施的企业应提交原审批机关同意注销的批准文件。营业期限已满、法院裁定解散、破产的，行政机关责令关闭、吊销营业执照、吊销设立许可或撤销公司设立登记的不需提交。</w:t>
      </w:r>
    </w:p>
    <w:p w:rsidR="00496B17" w:rsidRPr="00CE535F" w:rsidRDefault="00496B17" w:rsidP="00496B17">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涉及外商投资准入特别管理措施的企业，提交批复。</w:t>
      </w:r>
    </w:p>
    <w:p w:rsidR="00496B17" w:rsidRPr="00CE535F" w:rsidRDefault="00496B17" w:rsidP="00496B17">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涉及境内公司、企业或自然人以其在境外合法设立或控制的公司并购与其有关联关系的境内公司的，提交批准文件或备案文件。</w:t>
      </w:r>
    </w:p>
    <w:p w:rsidR="00496B17" w:rsidRPr="00CE535F" w:rsidRDefault="00496B17" w:rsidP="00496B17">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港澳服务提供者按</w:t>
      </w:r>
      <w:r w:rsidRPr="00CE535F">
        <w:rPr>
          <w:rFonts w:eastAsia="仿宋_GB2312" w:hint="eastAsia"/>
          <w:sz w:val="32"/>
          <w:szCs w:val="32"/>
        </w:rPr>
        <w:t>CEPA</w:t>
      </w:r>
      <w:r w:rsidRPr="00CE535F">
        <w:rPr>
          <w:rFonts w:eastAsia="仿宋_GB2312" w:hint="eastAsia"/>
          <w:sz w:val="32"/>
          <w:szCs w:val="32"/>
        </w:rPr>
        <w:t>服务贸易协议投资并享受</w:t>
      </w:r>
      <w:r w:rsidRPr="00CE535F">
        <w:rPr>
          <w:rFonts w:eastAsia="仿宋_GB2312" w:hint="eastAsia"/>
          <w:sz w:val="32"/>
          <w:szCs w:val="32"/>
        </w:rPr>
        <w:t>CEPA</w:t>
      </w:r>
      <w:r w:rsidRPr="00CE535F">
        <w:rPr>
          <w:rFonts w:eastAsia="仿宋_GB2312" w:hint="eastAsia"/>
          <w:sz w:val="32"/>
          <w:szCs w:val="32"/>
        </w:rPr>
        <w:t>优惠的公司，提交备案文件。</w:t>
      </w:r>
    </w:p>
    <w:p w:rsidR="00496B17" w:rsidRPr="00CE535F" w:rsidRDefault="00496B17" w:rsidP="00496B17">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CEPA</w:t>
      </w:r>
      <w:r w:rsidRPr="00CE535F">
        <w:rPr>
          <w:rFonts w:eastAsia="仿宋_GB2312" w:hint="eastAsia"/>
          <w:sz w:val="32"/>
          <w:szCs w:val="32"/>
        </w:rPr>
        <w:t>服务贸易协议”是指《〈内地与香港关于建立更</w:t>
      </w:r>
      <w:r w:rsidRPr="00CE535F">
        <w:rPr>
          <w:rFonts w:eastAsia="仿宋_GB2312" w:hint="eastAsia"/>
          <w:sz w:val="32"/>
          <w:szCs w:val="32"/>
        </w:rPr>
        <w:lastRenderedPageBreak/>
        <w:t>紧密经贸关系的安排〉服务贸易协议》和《〈内地与澳门关于建立更紧密经贸关系的安排〉服务贸易协议》。</w:t>
      </w:r>
    </w:p>
    <w:p w:rsidR="00496B17" w:rsidRPr="00CE535F" w:rsidRDefault="00496B17" w:rsidP="00496B17">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在中国（广东）自由贸易试验区内登记的外商投资企业，投资自由贸易试验区负面清单内项目的，提交商务主管部门的批准文件；投资自由贸易试验区负面清单外项目的，无需提交商务主管部门的批准文件或备案文件。</w:t>
      </w:r>
    </w:p>
    <w:p w:rsidR="00496B17" w:rsidRPr="00CE535F" w:rsidRDefault="00496B17" w:rsidP="00496B17">
      <w:pPr>
        <w:spacing w:line="600" w:lineRule="exact"/>
        <w:ind w:firstLineChars="200" w:firstLine="640"/>
        <w:rPr>
          <w:rFonts w:eastAsia="仿宋_GB2312" w:hint="eastAsia"/>
          <w:sz w:val="32"/>
          <w:szCs w:val="32"/>
        </w:rPr>
      </w:pPr>
      <w:r w:rsidRPr="00CE535F">
        <w:rPr>
          <w:rFonts w:eastAsia="仿宋_GB2312" w:hint="eastAsia"/>
          <w:sz w:val="32"/>
          <w:szCs w:val="32"/>
        </w:rPr>
        <w:t>“自由贸易试验区负面清单”按《国务院办公厅关于印发自由贸易试验区外商投资准入特别管理措施（负面清单）的通知》（国办发〔</w:t>
      </w:r>
      <w:r w:rsidRPr="00CE535F">
        <w:rPr>
          <w:rFonts w:eastAsia="仿宋_GB2312" w:hint="eastAsia"/>
          <w:sz w:val="32"/>
          <w:szCs w:val="32"/>
        </w:rPr>
        <w:t>2017</w:t>
      </w:r>
      <w:r w:rsidRPr="00CE535F">
        <w:rPr>
          <w:rFonts w:eastAsia="仿宋_GB2312" w:hint="eastAsia"/>
          <w:sz w:val="32"/>
          <w:szCs w:val="32"/>
        </w:rPr>
        <w:t>〕</w:t>
      </w:r>
      <w:r w:rsidRPr="00CE535F">
        <w:rPr>
          <w:rFonts w:eastAsia="仿宋_GB2312" w:hint="eastAsia"/>
          <w:sz w:val="32"/>
          <w:szCs w:val="32"/>
        </w:rPr>
        <w:t>51</w:t>
      </w:r>
      <w:r w:rsidRPr="00CE535F">
        <w:rPr>
          <w:rFonts w:eastAsia="仿宋_GB2312" w:hint="eastAsia"/>
          <w:sz w:val="32"/>
          <w:szCs w:val="32"/>
        </w:rPr>
        <w:t>号）执行。</w:t>
      </w:r>
    </w:p>
    <w:p w:rsidR="00496B17" w:rsidRPr="00CE535F" w:rsidRDefault="00496B17" w:rsidP="00496B17">
      <w:pPr>
        <w:spacing w:line="600" w:lineRule="exact"/>
        <w:ind w:firstLineChars="200" w:firstLine="640"/>
        <w:rPr>
          <w:rFonts w:eastAsia="仿宋_GB2312" w:hint="eastAsia"/>
          <w:sz w:val="32"/>
          <w:szCs w:val="32"/>
        </w:rPr>
      </w:pPr>
      <w:r w:rsidRPr="00CE535F">
        <w:rPr>
          <w:rFonts w:eastAsia="仿宋_GB2312" w:hint="eastAsia"/>
          <w:sz w:val="32"/>
          <w:szCs w:val="32"/>
        </w:rPr>
        <w:t>4</w:t>
      </w:r>
      <w:r w:rsidRPr="00CE535F">
        <w:rPr>
          <w:rFonts w:eastAsia="仿宋_GB2312" w:hint="eastAsia"/>
          <w:sz w:val="32"/>
          <w:szCs w:val="32"/>
        </w:rPr>
        <w:t>．经依法备案、确认的清算报告。</w:t>
      </w:r>
    </w:p>
    <w:p w:rsidR="00496B17" w:rsidRPr="00CE535F" w:rsidRDefault="00496B17" w:rsidP="00496B17">
      <w:pPr>
        <w:spacing w:line="600" w:lineRule="exact"/>
        <w:ind w:firstLineChars="200" w:firstLine="640"/>
        <w:rPr>
          <w:rFonts w:eastAsia="仿宋_GB2312" w:hint="eastAsia"/>
          <w:sz w:val="32"/>
          <w:szCs w:val="32"/>
        </w:rPr>
      </w:pPr>
      <w:r w:rsidRPr="00CE535F">
        <w:rPr>
          <w:rFonts w:eastAsia="仿宋_GB2312" w:hint="eastAsia"/>
          <w:sz w:val="32"/>
          <w:szCs w:val="32"/>
        </w:rPr>
        <w:t>5</w:t>
      </w:r>
      <w:r w:rsidRPr="00CE535F">
        <w:rPr>
          <w:rFonts w:eastAsia="仿宋_GB2312" w:hint="eastAsia"/>
          <w:sz w:val="32"/>
          <w:szCs w:val="32"/>
        </w:rPr>
        <w:t>．税务部门出具的企业清税文书。市场监管部门和税务部门已共享清税信息的，无需提交纸质清税证明文书。</w:t>
      </w:r>
    </w:p>
    <w:p w:rsidR="00496B17" w:rsidRPr="00CE535F" w:rsidRDefault="00496B17" w:rsidP="00496B17">
      <w:pPr>
        <w:spacing w:line="600" w:lineRule="exact"/>
        <w:ind w:firstLineChars="200" w:firstLine="640"/>
        <w:rPr>
          <w:rFonts w:eastAsia="仿宋_GB2312"/>
          <w:sz w:val="32"/>
          <w:szCs w:val="32"/>
        </w:rPr>
      </w:pPr>
      <w:r w:rsidRPr="00CE535F">
        <w:rPr>
          <w:rFonts w:eastAsia="仿宋_GB2312" w:hint="eastAsia"/>
          <w:sz w:val="32"/>
          <w:szCs w:val="32"/>
        </w:rPr>
        <w:t>6</w:t>
      </w:r>
      <w:r w:rsidRPr="00CE535F">
        <w:rPr>
          <w:rFonts w:eastAsia="仿宋_GB2312" w:hint="eastAsia"/>
          <w:sz w:val="32"/>
          <w:szCs w:val="32"/>
        </w:rPr>
        <w:t>．公章（仅限非公司外商投资企业提交）。</w:t>
      </w:r>
    </w:p>
    <w:p w:rsidR="00496B17" w:rsidRPr="00CE535F" w:rsidRDefault="00496B17" w:rsidP="00496B17">
      <w:pPr>
        <w:spacing w:line="600" w:lineRule="exact"/>
        <w:ind w:firstLineChars="200" w:firstLine="640"/>
        <w:rPr>
          <w:rFonts w:eastAsia="仿宋_GB2312" w:hint="eastAsia"/>
          <w:sz w:val="32"/>
          <w:szCs w:val="32"/>
        </w:rPr>
      </w:pPr>
      <w:r w:rsidRPr="00CE535F">
        <w:rPr>
          <w:rFonts w:eastAsia="仿宋_GB2312" w:hint="eastAsia"/>
          <w:sz w:val="32"/>
          <w:szCs w:val="32"/>
        </w:rPr>
        <w:t>7</w:t>
      </w:r>
      <w:r w:rsidRPr="00CE535F">
        <w:rPr>
          <w:rFonts w:eastAsia="仿宋_GB2312" w:hint="eastAsia"/>
          <w:sz w:val="32"/>
          <w:szCs w:val="32"/>
        </w:rPr>
        <w:t>．仅通过报纸发布债权人公告的，企业需要提交依法刊登公告的报纸样张。</w:t>
      </w:r>
    </w:p>
    <w:p w:rsidR="00496B17" w:rsidRPr="00CE535F" w:rsidRDefault="00496B17" w:rsidP="00496B17">
      <w:pPr>
        <w:spacing w:line="600" w:lineRule="exact"/>
        <w:ind w:firstLineChars="200" w:firstLine="640"/>
        <w:rPr>
          <w:rFonts w:eastAsia="仿宋_GB2312"/>
          <w:sz w:val="32"/>
          <w:szCs w:val="32"/>
        </w:rPr>
      </w:pPr>
      <w:r w:rsidRPr="00CE535F">
        <w:rPr>
          <w:rFonts w:eastAsia="仿宋_GB2312" w:hint="eastAsia"/>
          <w:sz w:val="32"/>
          <w:szCs w:val="32"/>
        </w:rPr>
        <w:t>8</w:t>
      </w:r>
      <w:r w:rsidRPr="00CE535F">
        <w:rPr>
          <w:rFonts w:eastAsia="仿宋_GB2312" w:hint="eastAsia"/>
          <w:sz w:val="32"/>
          <w:szCs w:val="32"/>
        </w:rPr>
        <w:t>．法律、行政法规和国务院决定规定外商投资的公司、非公司外商投资企业注销必须报经批准的，提交有关的批准文件。</w:t>
      </w:r>
    </w:p>
    <w:p w:rsidR="00496B17" w:rsidRPr="00CE535F" w:rsidRDefault="00496B17" w:rsidP="00496B17">
      <w:pPr>
        <w:spacing w:line="600" w:lineRule="exact"/>
        <w:ind w:firstLineChars="200" w:firstLine="640"/>
        <w:rPr>
          <w:rFonts w:eastAsia="仿宋_GB2312" w:hint="eastAsia"/>
          <w:sz w:val="32"/>
          <w:szCs w:val="32"/>
        </w:rPr>
      </w:pPr>
      <w:r w:rsidRPr="00CE535F">
        <w:rPr>
          <w:rFonts w:eastAsia="仿宋_GB2312" w:hint="eastAsia"/>
          <w:sz w:val="32"/>
          <w:szCs w:val="32"/>
        </w:rPr>
        <w:t>9</w:t>
      </w:r>
      <w:r w:rsidRPr="00CE535F">
        <w:rPr>
          <w:rFonts w:eastAsia="仿宋_GB2312" w:hint="eastAsia"/>
          <w:sz w:val="32"/>
          <w:szCs w:val="32"/>
        </w:rPr>
        <w:t>．不涉及外商投资准入特别管理措施的企业申请简易注销登记的，无需提交第</w:t>
      </w:r>
      <w:r w:rsidRPr="00CE535F">
        <w:rPr>
          <w:rFonts w:eastAsia="仿宋_GB2312" w:hint="eastAsia"/>
          <w:sz w:val="32"/>
          <w:szCs w:val="32"/>
        </w:rPr>
        <w:t>2</w:t>
      </w: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w:t>
      </w:r>
      <w:r w:rsidRPr="00CE535F">
        <w:rPr>
          <w:rFonts w:eastAsia="仿宋_GB2312" w:hint="eastAsia"/>
          <w:sz w:val="32"/>
          <w:szCs w:val="32"/>
        </w:rPr>
        <w:t>4</w:t>
      </w:r>
      <w:r w:rsidRPr="00CE535F">
        <w:rPr>
          <w:rFonts w:eastAsia="仿宋_GB2312" w:hint="eastAsia"/>
          <w:sz w:val="32"/>
          <w:szCs w:val="32"/>
        </w:rPr>
        <w:t>、</w:t>
      </w:r>
      <w:r w:rsidRPr="00CE535F">
        <w:rPr>
          <w:rFonts w:eastAsia="仿宋_GB2312" w:hint="eastAsia"/>
          <w:sz w:val="32"/>
          <w:szCs w:val="32"/>
        </w:rPr>
        <w:t>5</w:t>
      </w:r>
      <w:r w:rsidRPr="00CE535F">
        <w:rPr>
          <w:rFonts w:eastAsia="仿宋_GB2312" w:hint="eastAsia"/>
          <w:sz w:val="32"/>
          <w:szCs w:val="32"/>
        </w:rPr>
        <w:t>、</w:t>
      </w:r>
      <w:r w:rsidRPr="00CE535F">
        <w:rPr>
          <w:rFonts w:eastAsia="仿宋_GB2312" w:hint="eastAsia"/>
          <w:sz w:val="32"/>
          <w:szCs w:val="32"/>
        </w:rPr>
        <w:t>6</w:t>
      </w:r>
      <w:r w:rsidRPr="00CE535F">
        <w:rPr>
          <w:rFonts w:eastAsia="仿宋_GB2312" w:hint="eastAsia"/>
          <w:sz w:val="32"/>
          <w:szCs w:val="32"/>
        </w:rPr>
        <w:t>、</w:t>
      </w:r>
      <w:r w:rsidRPr="00CE535F">
        <w:rPr>
          <w:rFonts w:eastAsia="仿宋_GB2312" w:hint="eastAsia"/>
          <w:sz w:val="32"/>
          <w:szCs w:val="32"/>
        </w:rPr>
        <w:t>7</w:t>
      </w:r>
      <w:r w:rsidRPr="00CE535F">
        <w:rPr>
          <w:rFonts w:eastAsia="仿宋_GB2312" w:hint="eastAsia"/>
          <w:sz w:val="32"/>
          <w:szCs w:val="32"/>
        </w:rPr>
        <w:t>、</w:t>
      </w:r>
      <w:r w:rsidRPr="00CE535F">
        <w:rPr>
          <w:rFonts w:eastAsia="仿宋_GB2312" w:hint="eastAsia"/>
          <w:sz w:val="32"/>
          <w:szCs w:val="32"/>
        </w:rPr>
        <w:t>8</w:t>
      </w:r>
      <w:r w:rsidRPr="00CE535F">
        <w:rPr>
          <w:rFonts w:eastAsia="仿宋_GB2312" w:hint="eastAsia"/>
          <w:sz w:val="32"/>
          <w:szCs w:val="32"/>
        </w:rPr>
        <w:t>项材料，需要提交《简易注销全体投资人承诺书》（强制清算终结的企业提交人民法院终结强制清算程序的裁定，破产程序终结的企业提交人民法院终结破产程序的裁定）。</w:t>
      </w:r>
    </w:p>
    <w:p w:rsidR="00496B17" w:rsidRPr="00CE535F" w:rsidRDefault="00496B17" w:rsidP="00496B17">
      <w:pPr>
        <w:spacing w:line="600" w:lineRule="exact"/>
        <w:ind w:firstLineChars="200" w:firstLine="640"/>
        <w:rPr>
          <w:rFonts w:eastAsia="仿宋_GB2312"/>
          <w:sz w:val="32"/>
          <w:szCs w:val="32"/>
        </w:rPr>
      </w:pPr>
      <w:r w:rsidRPr="00CE535F">
        <w:rPr>
          <w:rFonts w:eastAsia="仿宋_GB2312" w:hint="eastAsia"/>
          <w:sz w:val="32"/>
          <w:szCs w:val="32"/>
        </w:rPr>
        <w:lastRenderedPageBreak/>
        <w:t>10</w:t>
      </w:r>
      <w:r w:rsidRPr="00CE535F">
        <w:rPr>
          <w:rFonts w:eastAsia="仿宋_GB2312" w:hint="eastAsia"/>
          <w:sz w:val="32"/>
          <w:szCs w:val="32"/>
        </w:rPr>
        <w:t>．企业领取了纸质版营业执照的，缴回营业执照正、副本。</w:t>
      </w:r>
    </w:p>
    <w:p w:rsidR="00496B17" w:rsidRPr="00CE535F" w:rsidRDefault="00496B17" w:rsidP="00496B17">
      <w:pPr>
        <w:pStyle w:val="05B-"/>
        <w:ind w:left="600"/>
        <w:rPr>
          <w:rFonts w:ascii="Times New Roman"/>
        </w:rPr>
      </w:pPr>
      <w:r w:rsidRPr="00CE535F">
        <w:rPr>
          <w:rFonts w:ascii="Times New Roman"/>
        </w:rPr>
        <w:t>注：</w:t>
      </w:r>
    </w:p>
    <w:p w:rsidR="00496B17" w:rsidRPr="00CE535F" w:rsidRDefault="00496B17" w:rsidP="00496B17">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．依照《公司法》、《中外合资经营企业法》、《外资企业法》、《中外合作经营企业法》等法规设立的外商</w:t>
      </w:r>
      <w:bookmarkStart w:id="3" w:name="_GoBack"/>
      <w:bookmarkEnd w:id="3"/>
      <w:r w:rsidRPr="00CE535F">
        <w:rPr>
          <w:rFonts w:eastAsia="仿宋_GB2312" w:hint="eastAsia"/>
          <w:sz w:val="32"/>
          <w:szCs w:val="32"/>
        </w:rPr>
        <w:t>投资公司或者非公司外商投资企业申请注销登记适用本规范。</w:t>
      </w:r>
    </w:p>
    <w:p w:rsidR="00496B17" w:rsidRPr="00CE535F" w:rsidRDefault="00496B17" w:rsidP="00496B17">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．因合并、分立而办理公司注销登记且合并、分立协议规定无需清算的，应当提交合并协议或分立决议、决定，无需提交有关解散及清算的材料。</w:t>
      </w:r>
    </w:p>
    <w:p w:rsidR="00CE0A84" w:rsidRPr="00496B17" w:rsidRDefault="00CE0A84"/>
    <w:sectPr w:rsidR="00CE0A84" w:rsidRPr="00496B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990" w:rsidRDefault="00A00990" w:rsidP="00496B17">
      <w:r>
        <w:separator/>
      </w:r>
    </w:p>
  </w:endnote>
  <w:endnote w:type="continuationSeparator" w:id="0">
    <w:p w:rsidR="00A00990" w:rsidRDefault="00A00990" w:rsidP="0049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990" w:rsidRDefault="00A00990" w:rsidP="00496B17">
      <w:r>
        <w:separator/>
      </w:r>
    </w:p>
  </w:footnote>
  <w:footnote w:type="continuationSeparator" w:id="0">
    <w:p w:rsidR="00A00990" w:rsidRDefault="00A00990" w:rsidP="00496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1F"/>
    <w:rsid w:val="0012461F"/>
    <w:rsid w:val="00496B17"/>
    <w:rsid w:val="00A00990"/>
    <w:rsid w:val="00CE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5D43E0-E483-451B-9CFD-5DF2D737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B1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B1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96B17"/>
    <w:rPr>
      <w:sz w:val="18"/>
      <w:szCs w:val="18"/>
    </w:rPr>
  </w:style>
  <w:style w:type="paragraph" w:styleId="a4">
    <w:name w:val="footer"/>
    <w:basedOn w:val="a"/>
    <w:link w:val="Char0"/>
    <w:uiPriority w:val="99"/>
    <w:unhideWhenUsed/>
    <w:rsid w:val="00496B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96B17"/>
    <w:rPr>
      <w:sz w:val="18"/>
      <w:szCs w:val="18"/>
    </w:rPr>
  </w:style>
  <w:style w:type="character" w:customStyle="1" w:styleId="05B-CharChar">
    <w:name w:val="05B-材料说明标题 Char Char"/>
    <w:link w:val="05B-"/>
    <w:rsid w:val="00496B17"/>
    <w:rPr>
      <w:rFonts w:ascii="楷体_GB2312" w:eastAsia="楷体_GB2312"/>
      <w:b/>
      <w:sz w:val="32"/>
      <w:szCs w:val="32"/>
    </w:rPr>
  </w:style>
  <w:style w:type="character" w:customStyle="1" w:styleId="04C-CharChar">
    <w:name w:val="04C-材料标题 Char Char"/>
    <w:link w:val="04C-"/>
    <w:rsid w:val="00496B17"/>
    <w:rPr>
      <w:rFonts w:ascii="宋体" w:hAnsi="宋体" w:cs="宋体"/>
      <w:b/>
      <w:sz w:val="36"/>
      <w:szCs w:val="36"/>
    </w:rPr>
  </w:style>
  <w:style w:type="paragraph" w:customStyle="1" w:styleId="05B-">
    <w:name w:val="05B-材料说明标题"/>
    <w:basedOn w:val="a"/>
    <w:link w:val="05B-CharChar"/>
    <w:rsid w:val="00496B17"/>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496B17"/>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1038</Characters>
  <Application>Microsoft Office Word</Application>
  <DocSecurity>0</DocSecurity>
  <Lines>8</Lines>
  <Paragraphs>2</Paragraphs>
  <ScaleCrop>false</ScaleCrop>
  <Company>mycomputer</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2019-04-01T01:47:00Z</dcterms:created>
  <dcterms:modified xsi:type="dcterms:W3CDTF">2019-04-01T01:47:00Z</dcterms:modified>
</cp:coreProperties>
</file>