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7" w:rsidRPr="009E0164" w:rsidRDefault="00CE22C7" w:rsidP="00CE22C7">
      <w:pPr>
        <w:pStyle w:val="p0"/>
        <w:rPr>
          <w:rFonts w:ascii="黑体" w:eastAsia="黑体" w:hAnsi="黑体" w:cs="宋体"/>
          <w:color w:val="000000"/>
          <w:sz w:val="28"/>
          <w:szCs w:val="28"/>
          <w:shd w:val="clear" w:color="auto" w:fill="FFFFFF"/>
        </w:rPr>
      </w:pPr>
      <w:r w:rsidRPr="009E0164">
        <w:rPr>
          <w:rFonts w:ascii="黑体" w:eastAsia="黑体" w:hAnsi="黑体" w:cs="宋体"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379730</wp:posOffset>
            </wp:positionV>
            <wp:extent cx="5186680" cy="1683385"/>
            <wp:effectExtent l="19050" t="0" r="0" b="0"/>
            <wp:wrapNone/>
            <wp:docPr id="4" name="图片 2" descr="有横线文件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有横线文件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2C7" w:rsidRDefault="00CE22C7" w:rsidP="00CE22C7">
      <w:pPr>
        <w:pStyle w:val="p0"/>
        <w:rPr>
          <w:rFonts w:ascii="仿宋_GB2312" w:eastAsia="仿宋_GB2312" w:hAnsi="宋体" w:cs="宋体"/>
          <w:color w:val="000000"/>
          <w:shd w:val="clear" w:color="auto" w:fill="FFFFFF"/>
        </w:rPr>
      </w:pPr>
    </w:p>
    <w:p w:rsidR="00CE22C7" w:rsidRDefault="00CE22C7" w:rsidP="00CE22C7">
      <w:pPr>
        <w:pStyle w:val="p0"/>
        <w:rPr>
          <w:rFonts w:ascii="仿宋_GB2312" w:eastAsia="仿宋_GB2312" w:hAnsi="宋体" w:cs="宋体"/>
          <w:color w:val="000000"/>
          <w:shd w:val="clear" w:color="auto" w:fill="FFFFFF"/>
        </w:rPr>
      </w:pPr>
    </w:p>
    <w:p w:rsidR="00CE22C7" w:rsidRDefault="00CE22C7" w:rsidP="00CE22C7">
      <w:pPr>
        <w:pStyle w:val="p0"/>
        <w:rPr>
          <w:rFonts w:ascii="仿宋_GB2312" w:eastAsia="仿宋_GB2312" w:hAnsi="宋体" w:cs="宋体"/>
          <w:color w:val="000000"/>
          <w:shd w:val="clear" w:color="auto" w:fill="FFFFFF"/>
        </w:rPr>
      </w:pPr>
    </w:p>
    <w:p w:rsidR="00CE22C7" w:rsidRPr="00EE18D5" w:rsidRDefault="00CE22C7" w:rsidP="00CE22C7">
      <w:pPr>
        <w:pStyle w:val="p0"/>
        <w:jc w:val="center"/>
        <w:rPr>
          <w:rFonts w:ascii="仿宋_GB2312" w:eastAsia="仿宋_GB2312" w:hAnsi="宋体" w:cs="宋体"/>
          <w:color w:val="000000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hd w:val="clear" w:color="auto" w:fill="FFFFFF"/>
        </w:rPr>
        <w:t>云中法〔</w:t>
      </w:r>
      <w:r>
        <w:rPr>
          <w:rFonts w:ascii="仿宋_GB2312" w:eastAsia="仿宋_GB2312" w:hAnsi="宋体" w:cs="宋体"/>
          <w:color w:val="000000"/>
          <w:shd w:val="clear" w:color="auto" w:fill="FFFFFF"/>
        </w:rPr>
        <w:t>202</w:t>
      </w:r>
      <w:r>
        <w:rPr>
          <w:rFonts w:ascii="仿宋_GB2312" w:eastAsia="仿宋_GB2312" w:hAnsi="宋体" w:cs="宋体" w:hint="eastAsia"/>
          <w:color w:val="000000"/>
          <w:shd w:val="clear" w:color="auto" w:fill="FFFFFF"/>
        </w:rPr>
        <w:t>1〕</w:t>
      </w:r>
      <w:r w:rsidR="00D1650B">
        <w:rPr>
          <w:rFonts w:ascii="仿宋_GB2312" w:eastAsia="仿宋_GB2312" w:hAnsi="宋体" w:cs="宋体" w:hint="eastAsia"/>
          <w:shd w:val="clear" w:color="auto" w:fill="FFFFFF"/>
        </w:rPr>
        <w:t>180</w:t>
      </w:r>
      <w:r>
        <w:rPr>
          <w:rFonts w:ascii="仿宋_GB2312" w:eastAsia="仿宋_GB2312" w:hAnsi="宋体" w:cs="宋体" w:hint="eastAsia"/>
          <w:color w:val="000000"/>
          <w:shd w:val="clear" w:color="auto" w:fill="FFFFFF"/>
        </w:rPr>
        <w:t>号</w:t>
      </w:r>
    </w:p>
    <w:p w:rsidR="00CE22C7" w:rsidRDefault="00CE22C7" w:rsidP="00CE22C7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CE22C7" w:rsidRDefault="00CE22C7" w:rsidP="00CE22C7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云浮市中级人民法院关于</w:t>
      </w:r>
    </w:p>
    <w:p w:rsidR="00CE22C7" w:rsidRDefault="00CE22C7" w:rsidP="00CE22C7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建立矛盾纠纷多元化解联席会议机制的通知</w:t>
      </w:r>
    </w:p>
    <w:p w:rsidR="00CE22C7" w:rsidRPr="002620A9" w:rsidRDefault="00CE22C7" w:rsidP="00CE22C7">
      <w:pPr>
        <w:spacing w:line="620" w:lineRule="exact"/>
        <w:rPr>
          <w:rFonts w:ascii="仿宋_GB2312" w:eastAsia="仿宋_GB2312" w:hAnsi="仿宋"/>
          <w:sz w:val="32"/>
          <w:szCs w:val="32"/>
        </w:rPr>
      </w:pPr>
    </w:p>
    <w:p w:rsidR="00CE22C7" w:rsidRPr="00DF5332" w:rsidRDefault="00CE22C7" w:rsidP="00CE22C7">
      <w:pPr>
        <w:rPr>
          <w:rFonts w:ascii="仿宋_GB2312" w:eastAsia="仿宋_GB2312" w:hAnsi="仿宋"/>
          <w:sz w:val="32"/>
          <w:szCs w:val="32"/>
        </w:rPr>
      </w:pPr>
      <w:r w:rsidRPr="00DF5332">
        <w:rPr>
          <w:rFonts w:ascii="仿宋_GB2312" w:eastAsia="仿宋_GB2312" w:hAnsi="仿宋"/>
          <w:sz w:val="32"/>
          <w:szCs w:val="32"/>
        </w:rPr>
        <w:t>云浮市总工会</w:t>
      </w:r>
      <w:r w:rsidRPr="00DF5332">
        <w:rPr>
          <w:rFonts w:ascii="仿宋_GB2312" w:eastAsia="仿宋_GB2312" w:hAnsi="仿宋" w:hint="eastAsia"/>
          <w:sz w:val="32"/>
          <w:szCs w:val="32"/>
        </w:rPr>
        <w:t>、云浮市金融消费纠纷人民调解委员会、云浮市劳动人事争议调解仲裁委员会、</w:t>
      </w:r>
      <w:r w:rsidRPr="00DF5332">
        <w:rPr>
          <w:rFonts w:ascii="仿宋_GB2312" w:eastAsia="仿宋_GB2312" w:hAnsi="仿宋"/>
          <w:sz w:val="32"/>
          <w:szCs w:val="32"/>
        </w:rPr>
        <w:t>云浮市市场监督管理局</w:t>
      </w:r>
      <w:r w:rsidRPr="00DF5332">
        <w:rPr>
          <w:rFonts w:ascii="仿宋_GB2312" w:eastAsia="仿宋_GB2312" w:hAnsi="仿宋" w:hint="eastAsia"/>
          <w:sz w:val="32"/>
          <w:szCs w:val="32"/>
        </w:rPr>
        <w:t>（知识产权局）：</w:t>
      </w:r>
    </w:p>
    <w:p w:rsidR="00B037CD" w:rsidRPr="006A7477" w:rsidRDefault="00CE22C7" w:rsidP="006A7477">
      <w:pPr>
        <w:ind w:firstLine="645"/>
        <w:rPr>
          <w:rFonts w:ascii="仿宋_GB2312" w:eastAsia="仿宋_GB2312" w:cs="仿宋_GB2312"/>
          <w:spacing w:val="-16"/>
          <w:sz w:val="32"/>
          <w:szCs w:val="32"/>
        </w:rPr>
      </w:pPr>
      <w:r>
        <w:rPr>
          <w:rFonts w:ascii="仿宋_GB2312" w:eastAsia="仿宋_GB2312" w:cs="仿宋_GB2312" w:hint="eastAsia"/>
          <w:spacing w:val="-16"/>
          <w:sz w:val="32"/>
          <w:szCs w:val="32"/>
        </w:rPr>
        <w:t>为贯彻落实中共中央办公厅、国务院办公厅《关于完善矛盾纠纷多元化解机制的意见》、</w:t>
      </w:r>
      <w:r w:rsidRPr="00196E3C">
        <w:rPr>
          <w:rFonts w:ascii="仿宋_GB2312" w:eastAsia="仿宋_GB2312" w:cs="仿宋_GB2312" w:hint="eastAsia"/>
          <w:spacing w:val="-16"/>
          <w:sz w:val="32"/>
          <w:szCs w:val="32"/>
        </w:rPr>
        <w:t>《最高人民法院关于人民法</w:t>
      </w:r>
      <w:r>
        <w:rPr>
          <w:rFonts w:ascii="仿宋_GB2312" w:eastAsia="仿宋_GB2312" w:cs="仿宋_GB2312" w:hint="eastAsia"/>
          <w:spacing w:val="-16"/>
          <w:sz w:val="32"/>
          <w:szCs w:val="32"/>
        </w:rPr>
        <w:t>院进一步深化多元化纠纷解决机制改革的意见》</w:t>
      </w:r>
      <w:r w:rsidR="006A7477">
        <w:rPr>
          <w:rFonts w:ascii="仿宋_GB2312" w:eastAsia="仿宋_GB2312" w:cs="仿宋_GB2312" w:hint="eastAsia"/>
          <w:spacing w:val="-16"/>
          <w:sz w:val="32"/>
          <w:szCs w:val="32"/>
        </w:rPr>
        <w:t>和</w:t>
      </w:r>
      <w:r>
        <w:rPr>
          <w:rFonts w:ascii="仿宋_GB2312" w:eastAsia="仿宋_GB2312" w:cs="仿宋_GB2312" w:hint="eastAsia"/>
          <w:spacing w:val="-16"/>
          <w:sz w:val="32"/>
          <w:szCs w:val="32"/>
        </w:rPr>
        <w:t>《</w:t>
      </w:r>
      <w:r w:rsidRPr="00872F88">
        <w:rPr>
          <w:rFonts w:ascii="仿宋_GB2312" w:eastAsia="仿宋_GB2312" w:cs="仿宋_GB2312" w:hint="eastAsia"/>
          <w:spacing w:val="-16"/>
          <w:sz w:val="32"/>
          <w:szCs w:val="32"/>
        </w:rPr>
        <w:t>广东省高级人民法院关于印发</w:t>
      </w:r>
      <w:r>
        <w:rPr>
          <w:rFonts w:ascii="仿宋_GB2312" w:eastAsia="仿宋_GB2312" w:cs="仿宋_GB2312"/>
          <w:spacing w:val="-16"/>
          <w:sz w:val="32"/>
          <w:szCs w:val="32"/>
        </w:rPr>
        <w:t>&lt;</w:t>
      </w:r>
      <w:r w:rsidRPr="00872F88">
        <w:rPr>
          <w:rFonts w:ascii="仿宋_GB2312" w:eastAsia="仿宋_GB2312" w:cs="仿宋_GB2312" w:hint="eastAsia"/>
          <w:spacing w:val="-16"/>
          <w:sz w:val="32"/>
          <w:szCs w:val="32"/>
        </w:rPr>
        <w:t>关于加快推进“一站式”诉讼服务体系建设的实施意见</w:t>
      </w:r>
      <w:r>
        <w:rPr>
          <w:rFonts w:ascii="仿宋_GB2312" w:eastAsia="仿宋_GB2312" w:cs="仿宋_GB2312"/>
          <w:spacing w:val="-16"/>
          <w:sz w:val="32"/>
          <w:szCs w:val="32"/>
        </w:rPr>
        <w:t>&gt;</w:t>
      </w:r>
      <w:r w:rsidRPr="00872F88">
        <w:rPr>
          <w:rFonts w:ascii="仿宋_GB2312" w:eastAsia="仿宋_GB2312" w:cs="仿宋_GB2312" w:hint="eastAsia"/>
          <w:spacing w:val="-16"/>
          <w:sz w:val="32"/>
          <w:szCs w:val="32"/>
        </w:rPr>
        <w:t>的通知</w:t>
      </w:r>
      <w:r>
        <w:rPr>
          <w:rFonts w:ascii="仿宋_GB2312" w:eastAsia="仿宋_GB2312" w:cs="仿宋_GB2312" w:hint="eastAsia"/>
          <w:spacing w:val="-16"/>
          <w:sz w:val="32"/>
          <w:szCs w:val="32"/>
        </w:rPr>
        <w:t>》，为进一步加强诉前调解工作，充分调动各方积极性，广泛汇聚各方力量，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从源头上预防和化解各类纠纷</w:t>
      </w:r>
      <w:r>
        <w:rPr>
          <w:rFonts w:ascii="仿宋_GB2312" w:eastAsia="仿宋_GB2312" w:hAnsi="仿宋_GB2312" w:cs="仿宋_GB2312" w:hint="eastAsia"/>
          <w:color w:val="000000"/>
          <w:spacing w:val="8"/>
          <w:kern w:val="0"/>
          <w:sz w:val="32"/>
          <w:szCs w:val="32"/>
          <w:shd w:val="clear" w:color="080000" w:fill="FFFFFF"/>
        </w:rPr>
        <w:t>，</w:t>
      </w:r>
      <w:r>
        <w:rPr>
          <w:rFonts w:ascii="仿宋_GB2312" w:eastAsia="仿宋_GB2312" w:cs="仿宋_GB2312" w:hint="eastAsia"/>
          <w:spacing w:val="-16"/>
          <w:sz w:val="32"/>
          <w:szCs w:val="32"/>
        </w:rPr>
        <w:t>健全多元化纠纷解决机制</w:t>
      </w:r>
      <w:r w:rsidRPr="00196E3C">
        <w:rPr>
          <w:rFonts w:ascii="仿宋_GB2312" w:eastAsia="仿宋_GB2312" w:cs="仿宋_GB2312" w:hint="eastAsia"/>
          <w:spacing w:val="-16"/>
          <w:sz w:val="32"/>
          <w:szCs w:val="32"/>
        </w:rPr>
        <w:t>，</w:t>
      </w:r>
      <w:r>
        <w:rPr>
          <w:rFonts w:ascii="仿宋_GB2312" w:eastAsia="仿宋_GB2312" w:cs="仿宋_GB2312" w:hint="eastAsia"/>
          <w:spacing w:val="-16"/>
          <w:sz w:val="32"/>
          <w:szCs w:val="32"/>
        </w:rPr>
        <w:t>云浮市中级人民法院决定</w:t>
      </w:r>
      <w:r w:rsidRPr="002620A9">
        <w:rPr>
          <w:rFonts w:ascii="仿宋_GB2312" w:eastAsia="仿宋_GB2312" w:cs="仿宋_GB2312" w:hint="eastAsia"/>
          <w:spacing w:val="-16"/>
          <w:sz w:val="32"/>
          <w:szCs w:val="32"/>
        </w:rPr>
        <w:t>建立矛盾纠纷多元化解联席会议机制</w:t>
      </w:r>
      <w:r>
        <w:rPr>
          <w:rFonts w:ascii="仿宋_GB2312" w:eastAsia="仿宋_GB2312" w:cs="仿宋_GB2312" w:hint="eastAsia"/>
          <w:spacing w:val="-16"/>
          <w:sz w:val="32"/>
          <w:szCs w:val="32"/>
        </w:rPr>
        <w:t>，现就相关事项通知如下：</w:t>
      </w:r>
    </w:p>
    <w:p w:rsidR="00CE22C7" w:rsidRPr="00585E9B" w:rsidRDefault="00CE22C7" w:rsidP="00CE22C7">
      <w:pPr>
        <w:pStyle w:val="a4"/>
        <w:numPr>
          <w:ilvl w:val="0"/>
          <w:numId w:val="1"/>
        </w:numPr>
        <w:ind w:firstLineChars="0"/>
        <w:rPr>
          <w:rFonts w:ascii="黑体" w:eastAsia="黑体" w:hAnsi="黑体" w:cs="仿宋_GB2312"/>
          <w:spacing w:val="-16"/>
          <w:sz w:val="32"/>
          <w:szCs w:val="32"/>
        </w:rPr>
      </w:pPr>
      <w:r w:rsidRPr="00585E9B">
        <w:rPr>
          <w:rFonts w:ascii="黑体" w:eastAsia="黑体" w:hAnsi="黑体" w:cs="仿宋_GB2312" w:hint="eastAsia"/>
          <w:spacing w:val="-16"/>
          <w:sz w:val="32"/>
          <w:szCs w:val="32"/>
        </w:rPr>
        <w:t>主要职责</w:t>
      </w: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  <w:r>
        <w:rPr>
          <w:rFonts w:ascii="仿宋_GB2312" w:eastAsia="仿宋_GB2312" w:cs="仿宋_GB2312" w:hint="eastAsia"/>
          <w:spacing w:val="-16"/>
          <w:sz w:val="32"/>
          <w:szCs w:val="32"/>
        </w:rPr>
        <w:t xml:space="preserve">     在市党委政府的领导下，发挥联席会议各成员单位职能作用，</w:t>
      </w:r>
      <w:r>
        <w:rPr>
          <w:rFonts w:ascii="仿宋_GB2312" w:eastAsia="仿宋_GB2312" w:cs="仿宋_GB2312" w:hint="eastAsia"/>
          <w:spacing w:val="-16"/>
          <w:sz w:val="32"/>
          <w:szCs w:val="32"/>
        </w:rPr>
        <w:lastRenderedPageBreak/>
        <w:t>统筹解决矛盾纠纷多元化解工作中的重大问题，综合运用各种手段有效化解矛盾纠纷。</w:t>
      </w:r>
    </w:p>
    <w:p w:rsidR="00CE22C7" w:rsidRPr="00585E9B" w:rsidRDefault="00CE22C7" w:rsidP="00CE22C7">
      <w:pPr>
        <w:pStyle w:val="a4"/>
        <w:numPr>
          <w:ilvl w:val="0"/>
          <w:numId w:val="1"/>
        </w:numPr>
        <w:ind w:firstLineChars="0"/>
        <w:rPr>
          <w:rFonts w:ascii="黑体" w:eastAsia="黑体" w:hAnsi="黑体" w:cs="仿宋_GB2312"/>
          <w:spacing w:val="-16"/>
          <w:sz w:val="32"/>
          <w:szCs w:val="32"/>
        </w:rPr>
      </w:pPr>
      <w:r w:rsidRPr="00585E9B">
        <w:rPr>
          <w:rFonts w:ascii="黑体" w:eastAsia="黑体" w:hAnsi="黑体" w:cs="仿宋_GB2312"/>
          <w:spacing w:val="-16"/>
          <w:sz w:val="32"/>
          <w:szCs w:val="32"/>
        </w:rPr>
        <w:t>成员单位</w:t>
      </w:r>
    </w:p>
    <w:p w:rsidR="00CE22C7" w:rsidRPr="00FA7C05" w:rsidRDefault="00CE22C7" w:rsidP="00CE22C7">
      <w:pPr>
        <w:ind w:firstLineChars="200" w:firstLine="576"/>
        <w:rPr>
          <w:rFonts w:ascii="仿宋_GB2312" w:eastAsia="仿宋_GB2312" w:cs="仿宋_GB2312"/>
          <w:spacing w:val="-16"/>
          <w:sz w:val="32"/>
          <w:szCs w:val="32"/>
        </w:rPr>
      </w:pPr>
      <w:r>
        <w:rPr>
          <w:rFonts w:ascii="仿宋_GB2312" w:eastAsia="仿宋_GB2312" w:cs="仿宋_GB2312" w:hint="eastAsia"/>
          <w:spacing w:val="-16"/>
          <w:sz w:val="32"/>
          <w:szCs w:val="32"/>
        </w:rPr>
        <w:t>联席会议由云浮市中级人民法院组织召开，并商请</w:t>
      </w:r>
      <w:r w:rsidRPr="00DF5332">
        <w:rPr>
          <w:rFonts w:ascii="仿宋_GB2312" w:eastAsia="仿宋_GB2312" w:hAnsi="仿宋"/>
          <w:sz w:val="32"/>
          <w:szCs w:val="32"/>
        </w:rPr>
        <w:t>云浮市总工会</w:t>
      </w:r>
      <w:r w:rsidRPr="00DF5332">
        <w:rPr>
          <w:rFonts w:ascii="仿宋_GB2312" w:eastAsia="仿宋_GB2312" w:hAnsi="仿宋" w:hint="eastAsia"/>
          <w:sz w:val="32"/>
          <w:szCs w:val="32"/>
        </w:rPr>
        <w:t>、云浮市金融消费纠纷人民调解委员会、云浮市劳动人事争议调解仲裁委员会、</w:t>
      </w:r>
      <w:r w:rsidRPr="00DF5332">
        <w:rPr>
          <w:rFonts w:ascii="仿宋_GB2312" w:eastAsia="仿宋_GB2312" w:hAnsi="仿宋"/>
          <w:sz w:val="32"/>
          <w:szCs w:val="32"/>
        </w:rPr>
        <w:t>云浮市市场监督管理局</w:t>
      </w:r>
      <w:r w:rsidRPr="00DF5332">
        <w:rPr>
          <w:rFonts w:ascii="仿宋_GB2312" w:eastAsia="仿宋_GB2312" w:hAnsi="仿宋" w:hint="eastAsia"/>
          <w:sz w:val="32"/>
          <w:szCs w:val="32"/>
        </w:rPr>
        <w:t>（知识产权局）等部门组成。联席会议成员</w:t>
      </w:r>
      <w:r>
        <w:rPr>
          <w:rFonts w:ascii="仿宋_GB2312" w:eastAsia="仿宋_GB2312" w:hAnsi="仿宋" w:hint="eastAsia"/>
          <w:sz w:val="32"/>
          <w:szCs w:val="32"/>
        </w:rPr>
        <w:t>单位联络员</w:t>
      </w:r>
      <w:r w:rsidRPr="00DF5332">
        <w:rPr>
          <w:rFonts w:ascii="仿宋_GB2312" w:eastAsia="仿宋_GB2312" w:hAnsi="仿宋" w:hint="eastAsia"/>
          <w:sz w:val="32"/>
          <w:szCs w:val="32"/>
        </w:rPr>
        <w:t>因工作变动需要调整的，由所在单位提出，</w:t>
      </w:r>
      <w:r>
        <w:rPr>
          <w:rFonts w:ascii="仿宋_GB2312" w:eastAsia="仿宋_GB2312" w:hAnsi="仿宋" w:hint="eastAsia"/>
          <w:sz w:val="32"/>
          <w:szCs w:val="32"/>
        </w:rPr>
        <w:t>请</w:t>
      </w:r>
      <w:r w:rsidRPr="00DF5332">
        <w:rPr>
          <w:rFonts w:ascii="仿宋_GB2312" w:eastAsia="仿宋_GB2312" w:hAnsi="仿宋" w:hint="eastAsia"/>
          <w:sz w:val="32"/>
          <w:szCs w:val="32"/>
        </w:rPr>
        <w:t>及时报云浮市中级人民法院备案。</w:t>
      </w:r>
    </w:p>
    <w:p w:rsidR="00CE22C7" w:rsidRPr="00585E9B" w:rsidRDefault="00CE22C7" w:rsidP="00CE22C7">
      <w:pPr>
        <w:pStyle w:val="a4"/>
        <w:numPr>
          <w:ilvl w:val="0"/>
          <w:numId w:val="1"/>
        </w:numPr>
        <w:ind w:firstLineChars="0"/>
        <w:rPr>
          <w:rFonts w:ascii="黑体" w:eastAsia="黑体" w:hAnsi="黑体" w:cs="仿宋_GB2312"/>
          <w:spacing w:val="-16"/>
          <w:sz w:val="32"/>
          <w:szCs w:val="32"/>
        </w:rPr>
      </w:pPr>
      <w:r w:rsidRPr="00585E9B">
        <w:rPr>
          <w:rFonts w:ascii="黑体" w:eastAsia="黑体" w:hAnsi="黑体" w:cs="仿宋_GB2312" w:hint="eastAsia"/>
          <w:spacing w:val="-16"/>
          <w:sz w:val="32"/>
          <w:szCs w:val="32"/>
        </w:rPr>
        <w:t>工作机制</w:t>
      </w:r>
    </w:p>
    <w:p w:rsidR="00CE22C7" w:rsidRDefault="00CE22C7" w:rsidP="00CE22C7">
      <w:pPr>
        <w:ind w:firstLineChars="200" w:firstLine="576"/>
        <w:rPr>
          <w:rFonts w:ascii="仿宋_GB2312" w:eastAsia="仿宋_GB2312" w:cs="仿宋_GB2312"/>
          <w:spacing w:val="-16"/>
          <w:sz w:val="32"/>
          <w:szCs w:val="32"/>
        </w:rPr>
      </w:pPr>
      <w:r>
        <w:rPr>
          <w:rFonts w:ascii="仿宋_GB2312" w:eastAsia="仿宋_GB2312" w:cs="仿宋_GB2312" w:hint="eastAsia"/>
          <w:spacing w:val="-16"/>
          <w:sz w:val="32"/>
          <w:szCs w:val="32"/>
        </w:rPr>
        <w:t>1.每年召开一次联席会议。主要内容：学习贯彻上级有关矛盾化解工作会议、文件精神；通报工作开展情况，分析存在问题，对重大疑难棘手矛盾案件提出工作建议；研究其他事项。</w:t>
      </w:r>
    </w:p>
    <w:p w:rsidR="00CE22C7" w:rsidRPr="00FA7C05" w:rsidRDefault="00CE22C7" w:rsidP="00CE22C7">
      <w:pPr>
        <w:ind w:firstLineChars="200" w:firstLine="576"/>
        <w:rPr>
          <w:rFonts w:ascii="仿宋_GB2312" w:eastAsia="仿宋_GB2312" w:cs="仿宋_GB2312"/>
          <w:spacing w:val="-16"/>
          <w:sz w:val="32"/>
          <w:szCs w:val="32"/>
        </w:rPr>
      </w:pPr>
      <w:r>
        <w:rPr>
          <w:rFonts w:ascii="仿宋_GB2312" w:eastAsia="仿宋_GB2312" w:cs="仿宋_GB2312" w:hint="eastAsia"/>
          <w:spacing w:val="-16"/>
          <w:sz w:val="32"/>
          <w:szCs w:val="32"/>
        </w:rPr>
        <w:t>2.不定期召开专门会议、开展专项活动和联合调研。遇突发事件和应急事项，随时召开联席会议。根据阶段性工作安排，不定期组织各成员单位或部分成员单位开展联合调研、召开专门会议、进行专题研究，并及时向联席会议各成员单位通报工作成果。</w:t>
      </w:r>
    </w:p>
    <w:p w:rsidR="00CE22C7" w:rsidRPr="00585E9B" w:rsidRDefault="00CE22C7" w:rsidP="00CE22C7">
      <w:pPr>
        <w:pStyle w:val="a4"/>
        <w:numPr>
          <w:ilvl w:val="0"/>
          <w:numId w:val="1"/>
        </w:numPr>
        <w:ind w:firstLineChars="0"/>
        <w:rPr>
          <w:rFonts w:ascii="黑体" w:eastAsia="黑体" w:hAnsi="黑体" w:cs="仿宋_GB2312"/>
          <w:spacing w:val="-16"/>
          <w:sz w:val="32"/>
          <w:szCs w:val="32"/>
        </w:rPr>
      </w:pPr>
      <w:r w:rsidRPr="00585E9B">
        <w:rPr>
          <w:rFonts w:ascii="黑体" w:eastAsia="黑体" w:hAnsi="黑体" w:cs="仿宋_GB2312" w:hint="eastAsia"/>
          <w:spacing w:val="-16"/>
          <w:sz w:val="32"/>
          <w:szCs w:val="32"/>
        </w:rPr>
        <w:t>工作要求</w:t>
      </w: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  <w:r>
        <w:rPr>
          <w:rFonts w:ascii="仿宋_GB2312" w:eastAsia="仿宋_GB2312" w:cs="仿宋_GB2312" w:hint="eastAsia"/>
          <w:spacing w:val="-16"/>
          <w:sz w:val="32"/>
          <w:szCs w:val="32"/>
        </w:rPr>
        <w:t xml:space="preserve">     各成员单位要提高思想认识，加强组织领导，形成多元解纷合力，狠抓工作落实。云浮市中级人民法院要充分发挥统筹作用，各成员单位要按照职责分工，密切关注多元解纷工作中遇到的问题，积极研究解决方案，稳妥有效推进相关工作；加强沟通协调，强化</w:t>
      </w:r>
      <w:r>
        <w:rPr>
          <w:rFonts w:ascii="仿宋_GB2312" w:eastAsia="仿宋_GB2312" w:cs="仿宋_GB2312" w:hint="eastAsia"/>
          <w:spacing w:val="-16"/>
          <w:sz w:val="32"/>
          <w:szCs w:val="32"/>
        </w:rPr>
        <w:lastRenderedPageBreak/>
        <w:t>信息共享，创新工作方法，建立长效机制，充分认识到健全多元化纠纷解决机制的重要性，确保各项工作落地见效。</w:t>
      </w: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  <w:r>
        <w:rPr>
          <w:rFonts w:ascii="仿宋_GB2312" w:eastAsia="仿宋_GB2312" w:cs="仿宋_GB2312" w:hint="eastAsia"/>
          <w:spacing w:val="-16"/>
          <w:sz w:val="32"/>
          <w:szCs w:val="32"/>
        </w:rPr>
        <w:t xml:space="preserve">    附件：</w:t>
      </w:r>
      <w:r w:rsidRPr="0066430C">
        <w:rPr>
          <w:rFonts w:ascii="仿宋_GB2312" w:eastAsia="仿宋_GB2312" w:cs="仿宋_GB2312" w:hint="eastAsia"/>
          <w:spacing w:val="-16"/>
          <w:sz w:val="32"/>
          <w:szCs w:val="32"/>
        </w:rPr>
        <w:t>矛盾纠纷多元化解</w:t>
      </w:r>
      <w:r>
        <w:rPr>
          <w:rFonts w:ascii="仿宋_GB2312" w:eastAsia="仿宋_GB2312" w:cs="仿宋_GB2312" w:hint="eastAsia"/>
          <w:spacing w:val="-16"/>
          <w:sz w:val="32"/>
          <w:szCs w:val="32"/>
        </w:rPr>
        <w:t>联席会议联络员名册</w:t>
      </w:r>
    </w:p>
    <w:p w:rsidR="00CE22C7" w:rsidRDefault="00CE22C7" w:rsidP="00CE22C7">
      <w:pPr>
        <w:jc w:val="right"/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Default="00CE22C7" w:rsidP="00CE22C7">
      <w:pPr>
        <w:jc w:val="right"/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Default="00CE22C7" w:rsidP="00CE22C7">
      <w:pPr>
        <w:jc w:val="right"/>
        <w:rPr>
          <w:rFonts w:ascii="仿宋_GB2312" w:eastAsia="仿宋_GB2312" w:cs="仿宋_GB2312"/>
          <w:spacing w:val="-16"/>
          <w:sz w:val="32"/>
          <w:szCs w:val="32"/>
        </w:rPr>
      </w:pPr>
      <w:r>
        <w:rPr>
          <w:rFonts w:ascii="仿宋_GB2312" w:eastAsia="仿宋_GB2312" w:cs="仿宋_GB2312" w:hint="eastAsia"/>
          <w:spacing w:val="-16"/>
          <w:sz w:val="32"/>
          <w:szCs w:val="32"/>
        </w:rPr>
        <w:t>广东省云浮市</w:t>
      </w:r>
      <w:r w:rsidR="00430666">
        <w:rPr>
          <w:rFonts w:ascii="仿宋_GB2312" w:eastAsia="仿宋_GB2312" w:cs="仿宋_GB2312"/>
          <w:noProof/>
          <w:spacing w:val="-16"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260.6pt;margin-top:237.85pt;width:135.75pt;height:136.5pt;z-index:-251658240;visibility:visible;mso-position-horizontal:absolute;mso-position-horizontal-relative:text;mso-position-vertical:absolute;mso-position-vertical-relative:page" stroked="f">
            <v:imagedata r:id="rId8" o:title=""/>
            <w10:wrap anchory="page"/>
          </v:shape>
          <w:control r:id="rId9" w:name="SignatureCtrl1" w:shapeid="_x0000_s1027"/>
        </w:pict>
      </w:r>
      <w:r>
        <w:rPr>
          <w:rFonts w:ascii="仿宋_GB2312" w:eastAsia="仿宋_GB2312" w:cs="仿宋_GB2312" w:hint="eastAsia"/>
          <w:spacing w:val="-16"/>
          <w:sz w:val="32"/>
          <w:szCs w:val="32"/>
        </w:rPr>
        <w:t>中级人民法院</w:t>
      </w:r>
    </w:p>
    <w:p w:rsidR="00CE22C7" w:rsidRDefault="00CE22C7" w:rsidP="00CE22C7">
      <w:pPr>
        <w:ind w:right="576"/>
        <w:jc w:val="right"/>
        <w:rPr>
          <w:rFonts w:ascii="仿宋_GB2312" w:eastAsia="仿宋_GB2312" w:cs="仿宋_GB2312"/>
          <w:spacing w:val="-16"/>
          <w:sz w:val="32"/>
          <w:szCs w:val="32"/>
        </w:rPr>
      </w:pPr>
      <w:r>
        <w:rPr>
          <w:rFonts w:ascii="仿宋_GB2312" w:eastAsia="仿宋_GB2312" w:cs="仿宋_GB2312" w:hint="eastAsia"/>
          <w:spacing w:val="-16"/>
          <w:sz w:val="32"/>
          <w:szCs w:val="32"/>
        </w:rPr>
        <w:t>2021年12月24日</w:t>
      </w: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Pr="0066430C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6A7477" w:rsidRDefault="006A747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6A7477" w:rsidRDefault="006A747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Pr="001356F1" w:rsidRDefault="00CE22C7" w:rsidP="00CE22C7">
      <w:pPr>
        <w:rPr>
          <w:rFonts w:ascii="仿宋_GB2312" w:eastAsia="仿宋_GB2312" w:cs="仿宋_GB2312"/>
          <w:b/>
          <w:spacing w:val="-16"/>
          <w:sz w:val="32"/>
          <w:szCs w:val="32"/>
        </w:rPr>
      </w:pPr>
      <w:r w:rsidRPr="001356F1">
        <w:rPr>
          <w:rFonts w:ascii="仿宋_GB2312" w:eastAsia="仿宋_GB2312" w:cs="仿宋_GB2312"/>
          <w:b/>
          <w:spacing w:val="-16"/>
          <w:sz w:val="32"/>
          <w:szCs w:val="32"/>
        </w:rPr>
        <w:lastRenderedPageBreak/>
        <w:t>附件</w:t>
      </w: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Pr="0066430C" w:rsidRDefault="00CE22C7" w:rsidP="00CE22C7">
      <w:pPr>
        <w:jc w:val="center"/>
        <w:rPr>
          <w:rFonts w:ascii="方正小标宋简体" w:eastAsia="方正小标宋简体" w:cs="仿宋_GB2312"/>
          <w:spacing w:val="-16"/>
          <w:sz w:val="44"/>
          <w:szCs w:val="44"/>
        </w:rPr>
      </w:pPr>
      <w:r w:rsidRPr="0066430C">
        <w:rPr>
          <w:rFonts w:ascii="方正小标宋简体" w:eastAsia="方正小标宋简体" w:cs="仿宋_GB2312" w:hint="eastAsia"/>
          <w:spacing w:val="-16"/>
          <w:sz w:val="44"/>
          <w:szCs w:val="44"/>
        </w:rPr>
        <w:t>矛盾纠纷多元化解联席会议联络员名册</w:t>
      </w: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Default="00CE22C7" w:rsidP="00CE22C7">
      <w:pPr>
        <w:ind w:firstLineChars="200" w:firstLine="576"/>
        <w:rPr>
          <w:rFonts w:ascii="仿宋_GB2312" w:eastAsia="仿宋_GB2312" w:cs="仿宋_GB2312"/>
          <w:spacing w:val="-16"/>
          <w:sz w:val="32"/>
          <w:szCs w:val="32"/>
        </w:rPr>
      </w:pPr>
      <w:r>
        <w:rPr>
          <w:rFonts w:ascii="仿宋_GB2312" w:eastAsia="仿宋_GB2312" w:cs="仿宋_GB2312" w:hint="eastAsia"/>
          <w:spacing w:val="-16"/>
          <w:sz w:val="32"/>
          <w:szCs w:val="32"/>
        </w:rPr>
        <w:t>黄海燕   云浮市中级人民法院立案庭庭长</w:t>
      </w:r>
    </w:p>
    <w:p w:rsidR="00CE22C7" w:rsidRDefault="00CE22C7" w:rsidP="00CE22C7">
      <w:pPr>
        <w:ind w:leftChars="306" w:left="1795" w:hangingChars="400" w:hanging="1152"/>
        <w:rPr>
          <w:rFonts w:ascii="仿宋_GB2312" w:eastAsia="仿宋_GB2312" w:cs="仿宋_GB2312"/>
          <w:spacing w:val="-16"/>
          <w:sz w:val="32"/>
          <w:szCs w:val="32"/>
        </w:rPr>
      </w:pPr>
      <w:r>
        <w:rPr>
          <w:rFonts w:ascii="仿宋_GB2312" w:eastAsia="仿宋_GB2312" w:cs="仿宋_GB2312" w:hint="eastAsia"/>
          <w:spacing w:val="-16"/>
          <w:sz w:val="32"/>
          <w:szCs w:val="32"/>
        </w:rPr>
        <w:t>黄小军  云浮市市场监督管理局（知识产权局）知识产权保护科科长</w:t>
      </w:r>
    </w:p>
    <w:p w:rsidR="00CE22C7" w:rsidRDefault="00CE22C7" w:rsidP="00CE22C7">
      <w:pPr>
        <w:ind w:leftChars="300" w:left="2070" w:hangingChars="500" w:hanging="1440"/>
        <w:rPr>
          <w:rFonts w:ascii="仿宋_GB2312" w:eastAsia="仿宋_GB2312" w:cs="仿宋_GB2312"/>
          <w:spacing w:val="-16"/>
          <w:sz w:val="32"/>
          <w:szCs w:val="32"/>
        </w:rPr>
      </w:pPr>
      <w:r>
        <w:rPr>
          <w:rFonts w:ascii="仿宋_GB2312" w:eastAsia="仿宋_GB2312" w:cs="仿宋_GB2312" w:hint="eastAsia"/>
          <w:spacing w:val="-16"/>
          <w:sz w:val="32"/>
          <w:szCs w:val="32"/>
        </w:rPr>
        <w:t>欧广奕   云浮市人力资源和社会保障局调解仲裁管理科科长</w:t>
      </w:r>
    </w:p>
    <w:p w:rsidR="00CE22C7" w:rsidRDefault="00CE22C7" w:rsidP="00CE22C7">
      <w:pPr>
        <w:ind w:leftChars="300" w:left="2070" w:hangingChars="500" w:hanging="1440"/>
        <w:rPr>
          <w:rFonts w:ascii="仿宋_GB2312" w:eastAsia="仿宋_GB2312" w:cs="仿宋_GB2312"/>
          <w:spacing w:val="-16"/>
          <w:sz w:val="32"/>
          <w:szCs w:val="32"/>
        </w:rPr>
      </w:pPr>
      <w:r>
        <w:rPr>
          <w:rFonts w:ascii="仿宋_GB2312" w:eastAsia="仿宋_GB2312" w:cs="仿宋_GB2312" w:hint="eastAsia"/>
          <w:spacing w:val="-16"/>
          <w:sz w:val="32"/>
          <w:szCs w:val="32"/>
        </w:rPr>
        <w:t>许美强   云浮市总工会维权服务工作部副部长</w:t>
      </w:r>
    </w:p>
    <w:p w:rsidR="00CE22C7" w:rsidRPr="001356F1" w:rsidRDefault="00CE22C7" w:rsidP="00CE22C7">
      <w:pPr>
        <w:ind w:leftChars="300" w:left="2070" w:hangingChars="500" w:hanging="1440"/>
        <w:rPr>
          <w:rFonts w:ascii="仿宋_GB2312" w:eastAsia="仿宋_GB2312" w:cs="仿宋_GB2312"/>
          <w:spacing w:val="-16"/>
          <w:sz w:val="32"/>
          <w:szCs w:val="32"/>
        </w:rPr>
      </w:pPr>
      <w:r>
        <w:rPr>
          <w:rFonts w:ascii="仿宋_GB2312" w:eastAsia="仿宋_GB2312" w:cs="仿宋_GB2312" w:hint="eastAsia"/>
          <w:spacing w:val="-16"/>
          <w:sz w:val="32"/>
          <w:szCs w:val="32"/>
        </w:rPr>
        <w:t>杨  岳   中国人民银行云浮市中心支行办公室副主任</w:t>
      </w: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Pr="00E03296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Pr="001356F1" w:rsidRDefault="00CE22C7" w:rsidP="00CE22C7">
      <w:pPr>
        <w:rPr>
          <w:rFonts w:ascii="仿宋_GB2312" w:eastAsia="仿宋_GB2312" w:cs="仿宋_GB2312"/>
          <w:spacing w:val="-16"/>
          <w:sz w:val="32"/>
          <w:szCs w:val="32"/>
        </w:rPr>
      </w:pPr>
    </w:p>
    <w:p w:rsidR="00CE22C7" w:rsidRPr="003E75AE" w:rsidRDefault="00CE22C7" w:rsidP="00CE22C7">
      <w:pPr>
        <w:pBdr>
          <w:top w:val="single" w:sz="4" w:space="1" w:color="auto"/>
          <w:bottom w:val="single" w:sz="4" w:space="1" w:color="auto"/>
        </w:pBdr>
        <w:spacing w:line="560" w:lineRule="exact"/>
        <w:ind w:firstLineChars="50" w:firstLine="140"/>
        <w:rPr>
          <w:sz w:val="28"/>
          <w:szCs w:val="28"/>
        </w:rPr>
      </w:pPr>
      <w:r w:rsidRPr="00600F26">
        <w:rPr>
          <w:rFonts w:ascii="仿宋_GB2312" w:eastAsia="仿宋_GB2312" w:hint="eastAsia"/>
          <w:sz w:val="28"/>
          <w:szCs w:val="28"/>
        </w:rPr>
        <w:t>云浮市中级人民法院办公室</w:t>
      </w:r>
      <w:r w:rsidRPr="00600F26">
        <w:rPr>
          <w:rFonts w:ascii="仿宋_GB2312" w:eastAsia="仿宋_GB2312"/>
          <w:sz w:val="28"/>
          <w:szCs w:val="28"/>
        </w:rPr>
        <w:t xml:space="preserve">      </w:t>
      </w:r>
      <w:r>
        <w:rPr>
          <w:rFonts w:ascii="仿宋_GB2312" w:eastAsia="仿宋_GB2312"/>
          <w:sz w:val="28"/>
          <w:szCs w:val="28"/>
        </w:rPr>
        <w:t xml:space="preserve">   </w:t>
      </w:r>
      <w:r w:rsidRPr="00600F26">
        <w:rPr>
          <w:rFonts w:ascii="仿宋_GB2312" w:eastAsia="仿宋_GB2312"/>
          <w:sz w:val="28"/>
          <w:szCs w:val="28"/>
        </w:rPr>
        <w:t xml:space="preserve">    20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1</w:t>
      </w:r>
      <w:r w:rsidRPr="00600F26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12</w:t>
      </w:r>
      <w:r w:rsidRPr="00600F26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24</w:t>
      </w:r>
      <w:r w:rsidRPr="00600F26">
        <w:rPr>
          <w:rFonts w:ascii="仿宋_GB2312" w:eastAsia="仿宋_GB2312" w:hint="eastAsia"/>
          <w:sz w:val="28"/>
          <w:szCs w:val="28"/>
        </w:rPr>
        <w:t>日印发</w:t>
      </w:r>
    </w:p>
    <w:p w:rsidR="00DA4E34" w:rsidRPr="00CE22C7" w:rsidRDefault="00DA4E34"/>
    <w:sectPr w:rsidR="00DA4E34" w:rsidRPr="00CE22C7" w:rsidSect="00DF5332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77" w:rsidRDefault="003C1C77" w:rsidP="003C1C77">
      <w:r>
        <w:separator/>
      </w:r>
    </w:p>
  </w:endnote>
  <w:endnote w:type="continuationSeparator" w:id="0">
    <w:p w:rsidR="003C1C77" w:rsidRDefault="003C1C77" w:rsidP="003C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182547"/>
      <w:docPartObj>
        <w:docPartGallery w:val="Page Numbers (Bottom of Page)"/>
        <w:docPartUnique/>
      </w:docPartObj>
    </w:sdtPr>
    <w:sdtContent>
      <w:p w:rsidR="00DF5332" w:rsidRDefault="00430666">
        <w:pPr>
          <w:pStyle w:val="a3"/>
          <w:jc w:val="center"/>
        </w:pPr>
        <w:r>
          <w:fldChar w:fldCharType="begin"/>
        </w:r>
        <w:r w:rsidR="00CE22C7">
          <w:instrText xml:space="preserve"> PAGE   \* MERGEFORMAT </w:instrText>
        </w:r>
        <w:r>
          <w:fldChar w:fldCharType="separate"/>
        </w:r>
        <w:r w:rsidR="00FA5803" w:rsidRPr="00FA5803">
          <w:rPr>
            <w:noProof/>
            <w:lang w:val="zh-CN"/>
          </w:rPr>
          <w:t>-</w:t>
        </w:r>
        <w:r w:rsidR="00FA5803">
          <w:rPr>
            <w:noProof/>
          </w:rPr>
          <w:t xml:space="preserve"> 1 -</w:t>
        </w:r>
        <w:r>
          <w:fldChar w:fldCharType="end"/>
        </w:r>
      </w:p>
    </w:sdtContent>
  </w:sdt>
  <w:p w:rsidR="00DF5332" w:rsidRDefault="00FA58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77" w:rsidRDefault="003C1C77" w:rsidP="003C1C77">
      <w:r>
        <w:separator/>
      </w:r>
    </w:p>
  </w:footnote>
  <w:footnote w:type="continuationSeparator" w:id="0">
    <w:p w:rsidR="003C1C77" w:rsidRDefault="003C1C77" w:rsidP="003C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07A17"/>
    <w:multiLevelType w:val="hybridMultilevel"/>
    <w:tmpl w:val="C1A42E42"/>
    <w:lvl w:ilvl="0" w:tplc="4F06F20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02F5CF1E-585D-4291-B446-D0F8D7A2DF81}" w:val="yCpNcjWUVn1xq4+Bwz9v5DH6b7ig0husXJA2LErK3tleQYoIMm/RGZdT8S=afkOFP"/>
    <w:docVar w:name="DocumentID" w:val="{A86B9537-31A5-485A-B865-39DB1166F23A}"/>
  </w:docVars>
  <w:rsids>
    <w:rsidRoot w:val="00CE22C7"/>
    <w:rsid w:val="00155C8C"/>
    <w:rsid w:val="001C2443"/>
    <w:rsid w:val="00295E6E"/>
    <w:rsid w:val="002F14AC"/>
    <w:rsid w:val="003C1C77"/>
    <w:rsid w:val="00430666"/>
    <w:rsid w:val="00463821"/>
    <w:rsid w:val="004A1AE0"/>
    <w:rsid w:val="004C6E41"/>
    <w:rsid w:val="004E5D23"/>
    <w:rsid w:val="00520779"/>
    <w:rsid w:val="0053183A"/>
    <w:rsid w:val="00637AD4"/>
    <w:rsid w:val="006A7477"/>
    <w:rsid w:val="0076405A"/>
    <w:rsid w:val="00773C18"/>
    <w:rsid w:val="007B4547"/>
    <w:rsid w:val="008F41F8"/>
    <w:rsid w:val="009350B8"/>
    <w:rsid w:val="00A2216E"/>
    <w:rsid w:val="00B037CD"/>
    <w:rsid w:val="00B64CF6"/>
    <w:rsid w:val="00CE22C7"/>
    <w:rsid w:val="00D1650B"/>
    <w:rsid w:val="00D57EA1"/>
    <w:rsid w:val="00D6054D"/>
    <w:rsid w:val="00D912F7"/>
    <w:rsid w:val="00DA4E34"/>
    <w:rsid w:val="00E04D7C"/>
    <w:rsid w:val="00E07004"/>
    <w:rsid w:val="00E1700D"/>
    <w:rsid w:val="00E506C4"/>
    <w:rsid w:val="00FA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E2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E22C7"/>
    <w:rPr>
      <w:sz w:val="18"/>
      <w:szCs w:val="18"/>
    </w:rPr>
  </w:style>
  <w:style w:type="paragraph" w:customStyle="1" w:styleId="p0">
    <w:name w:val="p0"/>
    <w:basedOn w:val="a"/>
    <w:rsid w:val="00CE22C7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styleId="a4">
    <w:name w:val="List Paragraph"/>
    <w:basedOn w:val="a"/>
    <w:uiPriority w:val="34"/>
    <w:qFormat/>
    <w:rsid w:val="00CE22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177</Words>
  <Characters>1015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黄海燕</dc:creator>
  <cp:keywords/>
  <dc:description/>
  <cp:lastModifiedBy>谢华欣</cp:lastModifiedBy>
  <cp:revision>12</cp:revision>
  <dcterms:created xsi:type="dcterms:W3CDTF">2021-12-28T07:30:00Z</dcterms:created>
  <dcterms:modified xsi:type="dcterms:W3CDTF">2021-12-30T01:08:00Z</dcterms:modified>
</cp:coreProperties>
</file>