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overflowPunct w:val="0"/>
        <w:spacing w:before="0" w:after="0" w:line="440" w:lineRule="exact"/>
      </w:pPr>
      <w:bookmarkStart w:id="0" w:name="_Toc4274"/>
      <w:r>
        <w:rPr>
          <w:rFonts w:hint="eastAsia"/>
        </w:rPr>
        <w:t>【1】歇业备案提交材料规范</w:t>
      </w:r>
      <w:bookmarkEnd w:id="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613265"/>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2022-07-20T03:26:09Z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