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70" w:lineRule="exact"/>
        <w:jc w:val="left"/>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附件1：</w:t>
      </w:r>
    </w:p>
    <w:p>
      <w:pPr>
        <w:pStyle w:val="8"/>
        <w:spacing w:line="570" w:lineRule="exact"/>
        <w:jc w:val="left"/>
        <w:rPr>
          <w:rFonts w:hint="default" w:ascii="仿宋_GB2312" w:hAnsi="Times New Roman" w:eastAsia="仿宋_GB2312" w:cs="Times New Roman"/>
          <w:kern w:val="2"/>
          <w:sz w:val="32"/>
          <w:szCs w:val="32"/>
          <w:lang w:val="en-US" w:eastAsia="zh-CN"/>
        </w:rPr>
      </w:pPr>
    </w:p>
    <w:p>
      <w:pPr>
        <w:pStyle w:val="8"/>
        <w:spacing w:line="570" w:lineRule="exact"/>
        <w:jc w:val="both"/>
        <w:rPr>
          <w:rFonts w:hint="eastAsia" w:ascii="方正小标宋简体" w:hAnsi="华文中宋" w:eastAsia="方正小标宋简体"/>
          <w:sz w:val="44"/>
          <w:szCs w:val="44"/>
        </w:rPr>
      </w:pPr>
      <w:r>
        <w:rPr>
          <w:rFonts w:hint="eastAsia" w:ascii="方正小标宋简体" w:hAnsi="华文中宋" w:eastAsia="方正小标宋简体"/>
          <w:sz w:val="44"/>
          <w:szCs w:val="44"/>
          <w:lang w:val="en-US" w:eastAsia="zh-CN"/>
        </w:rPr>
        <w:t xml:space="preserve">      </w:t>
      </w:r>
      <w:r>
        <w:rPr>
          <w:rFonts w:hint="eastAsia" w:ascii="方正小标宋简体" w:hAnsi="华文中宋" w:eastAsia="方正小标宋简体"/>
          <w:sz w:val="44"/>
          <w:szCs w:val="44"/>
        </w:rPr>
        <w:t>云浮市</w:t>
      </w:r>
      <w:r>
        <w:rPr>
          <w:rFonts w:hint="eastAsia" w:ascii="方正小标宋简体" w:hAnsi="华文中宋" w:eastAsia="方正小标宋简体"/>
          <w:sz w:val="44"/>
          <w:szCs w:val="44"/>
          <w:lang w:eastAsia="zh-CN"/>
        </w:rPr>
        <w:t>知识产权工作</w:t>
      </w:r>
      <w:r>
        <w:rPr>
          <w:rFonts w:hint="eastAsia" w:ascii="方正小标宋简体" w:hAnsi="华文中宋" w:eastAsia="方正小标宋简体"/>
          <w:sz w:val="44"/>
          <w:szCs w:val="44"/>
        </w:rPr>
        <w:t>资助办法</w:t>
      </w:r>
    </w:p>
    <w:p>
      <w:pPr>
        <w:pStyle w:val="8"/>
        <w:spacing w:line="570" w:lineRule="exact"/>
        <w:jc w:val="both"/>
        <w:rPr>
          <w:rFonts w:hint="eastAsia" w:ascii="仿宋_GB2312" w:hAnsi="Times New Roman" w:eastAsia="仿宋_GB2312" w:cs="Times New Roman"/>
          <w:kern w:val="2"/>
          <w:sz w:val="32"/>
          <w:szCs w:val="32"/>
          <w:lang w:val="en-US" w:eastAsia="zh-CN"/>
        </w:rPr>
      </w:pPr>
      <w:r>
        <w:rPr>
          <w:rFonts w:hint="eastAsia" w:ascii="仿宋_GB2312" w:eastAsia="仿宋_GB2312"/>
          <w:b/>
          <w:sz w:val="32"/>
          <w:szCs w:val="32"/>
          <w:lang w:val="en-US" w:eastAsia="zh-CN"/>
        </w:rPr>
        <w:t xml:space="preserve">                 </w:t>
      </w:r>
      <w:r>
        <w:rPr>
          <w:rFonts w:hint="eastAsia" w:ascii="仿宋_GB2312" w:hAnsi="Times New Roman" w:eastAsia="仿宋_GB2312" w:cs="Times New Roman"/>
          <w:kern w:val="2"/>
          <w:sz w:val="32"/>
          <w:szCs w:val="32"/>
          <w:lang w:val="en-US" w:eastAsia="zh-CN"/>
        </w:rPr>
        <w:t xml:space="preserve">  (征求意见稿）</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643" w:firstLineChars="200"/>
        <w:jc w:val="both"/>
        <w:textAlignment w:val="auto"/>
        <w:rPr>
          <w:rFonts w:hint="eastAsia" w:ascii="仿宋_GB2312" w:eastAsia="仿宋_GB2312"/>
          <w:b/>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643" w:firstLineChars="200"/>
        <w:jc w:val="both"/>
        <w:textAlignment w:val="auto"/>
        <w:rPr>
          <w:rFonts w:hint="eastAsia" w:ascii="仿宋_GB2312" w:eastAsia="仿宋_GB2312"/>
          <w:sz w:val="32"/>
          <w:szCs w:val="32"/>
        </w:rPr>
      </w:pPr>
      <w:r>
        <w:rPr>
          <w:rFonts w:hint="eastAsia" w:ascii="仿宋_GB2312" w:eastAsia="仿宋_GB2312"/>
          <w:b/>
          <w:sz w:val="32"/>
          <w:szCs w:val="32"/>
        </w:rPr>
        <w:t xml:space="preserve">第一条 </w:t>
      </w:r>
      <w:r>
        <w:rPr>
          <w:rFonts w:hint="eastAsia" w:ascii="仿宋_GB2312" w:hAnsi="Times New Roman" w:eastAsia="仿宋_GB2312" w:cs="Times New Roman"/>
          <w:kern w:val="2"/>
          <w:sz w:val="32"/>
          <w:szCs w:val="32"/>
          <w:lang w:val="en-US" w:eastAsia="zh-CN"/>
        </w:rPr>
        <w:t>为</w:t>
      </w:r>
      <w:r>
        <w:rPr>
          <w:rFonts w:hint="eastAsia" w:ascii="仿宋_GB2312" w:eastAsia="仿宋_GB2312"/>
          <w:sz w:val="32"/>
          <w:szCs w:val="32"/>
          <w:lang w:val="en-US" w:eastAsia="zh-CN"/>
        </w:rPr>
        <w:t>鼓励</w:t>
      </w:r>
      <w:r>
        <w:rPr>
          <w:rFonts w:hint="eastAsia" w:ascii="仿宋_GB2312" w:eastAsia="仿宋_GB2312"/>
          <w:sz w:val="32"/>
          <w:szCs w:val="32"/>
        </w:rPr>
        <w:t>创新，强化知识产权创造、保护</w:t>
      </w:r>
      <w:r>
        <w:rPr>
          <w:rFonts w:hint="eastAsia" w:ascii="仿宋_GB2312" w:eastAsia="仿宋_GB2312"/>
          <w:sz w:val="32"/>
          <w:szCs w:val="32"/>
          <w:lang w:eastAsia="zh-CN"/>
        </w:rPr>
        <w:t>、</w:t>
      </w:r>
      <w:r>
        <w:rPr>
          <w:rFonts w:hint="eastAsia" w:ascii="仿宋_GB2312" w:eastAsia="仿宋_GB2312"/>
          <w:sz w:val="32"/>
          <w:szCs w:val="32"/>
        </w:rPr>
        <w:t>运用</w:t>
      </w:r>
      <w:r>
        <w:rPr>
          <w:rFonts w:hint="eastAsia" w:ascii="仿宋_GB2312" w:eastAsia="仿宋_GB2312"/>
          <w:sz w:val="32"/>
          <w:szCs w:val="32"/>
          <w:lang w:eastAsia="zh-CN"/>
        </w:rPr>
        <w:t>、管理和服务</w:t>
      </w:r>
      <w:r>
        <w:rPr>
          <w:rFonts w:hint="eastAsia" w:ascii="仿宋_GB2312" w:eastAsia="仿宋_GB2312"/>
          <w:sz w:val="32"/>
          <w:szCs w:val="32"/>
          <w:lang w:val="en-US" w:eastAsia="zh-CN"/>
        </w:rPr>
        <w:t>，</w:t>
      </w:r>
      <w:r>
        <w:rPr>
          <w:rFonts w:hint="eastAsia" w:ascii="仿宋_GB2312" w:eastAsia="仿宋_GB2312"/>
          <w:sz w:val="32"/>
          <w:szCs w:val="32"/>
        </w:rPr>
        <w:t>促进经济社会发展，根据《广东省专利条例》《国家知识产权局关于进一步提升专利申请质量的若干意见》</w:t>
      </w:r>
      <w:r>
        <w:rPr>
          <w:rFonts w:hint="eastAsia" w:ascii="仿宋_GB2312" w:eastAsia="仿宋_GB2312"/>
          <w:sz w:val="32"/>
          <w:szCs w:val="32"/>
          <w:lang w:eastAsia="zh-CN"/>
        </w:rPr>
        <w:t>《广东省落实专利转化专项计划</w:t>
      </w:r>
      <w:r>
        <w:rPr>
          <w:rFonts w:hint="eastAsia" w:ascii="仿宋_GB2312" w:eastAsia="仿宋_GB2312"/>
          <w:sz w:val="32"/>
          <w:szCs w:val="32"/>
          <w:lang w:val="en-US" w:eastAsia="zh-CN"/>
        </w:rPr>
        <w:t xml:space="preserve"> 助力中小企业创新发展的实施方案》《云浮市深入实施商标品牌战略服务经济社会发展实施方案》</w:t>
      </w:r>
      <w:r>
        <w:rPr>
          <w:rFonts w:hint="eastAsia" w:ascii="仿宋_GB2312" w:eastAsia="仿宋_GB2312"/>
          <w:sz w:val="32"/>
          <w:szCs w:val="32"/>
        </w:rPr>
        <w:t>等有关规定，结合我市实际，制定本办法。</w:t>
      </w:r>
    </w:p>
    <w:p>
      <w:pPr>
        <w:pStyle w:val="8"/>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Calibri" w:eastAsia="仿宋_GB2312" w:cs="黑体"/>
          <w:kern w:val="0"/>
          <w:sz w:val="32"/>
          <w:szCs w:val="32"/>
          <w:lang w:val="en-US" w:eastAsia="zh-CN"/>
        </w:rPr>
      </w:pPr>
      <w:r>
        <w:rPr>
          <w:rFonts w:hint="eastAsia" w:ascii="仿宋_GB2312" w:eastAsia="仿宋_GB2312"/>
          <w:b/>
          <w:sz w:val="32"/>
          <w:szCs w:val="32"/>
        </w:rPr>
        <w:t>第二条</w:t>
      </w:r>
      <w:r>
        <w:rPr>
          <w:rFonts w:hint="eastAsia" w:ascii="仿宋_GB2312" w:eastAsia="仿宋_GB2312"/>
          <w:sz w:val="32"/>
          <w:szCs w:val="32"/>
        </w:rPr>
        <w:t xml:space="preserve"> </w:t>
      </w:r>
      <w:r>
        <w:rPr>
          <w:rFonts w:hint="eastAsia" w:ascii="仿宋_GB2312" w:hAnsi="Calibri" w:eastAsia="仿宋_GB2312" w:cs="黑体"/>
          <w:kern w:val="0"/>
          <w:sz w:val="32"/>
          <w:szCs w:val="32"/>
          <w:lang w:val="en-US" w:eastAsia="zh-CN"/>
        </w:rPr>
        <w:t>本办法所指的知识产权包括</w:t>
      </w:r>
      <w:r>
        <w:rPr>
          <w:rFonts w:hint="eastAsia" w:ascii="仿宋_GB2312" w:hAnsi="Calibri" w:eastAsia="仿宋_GB2312" w:cs="黑体"/>
          <w:kern w:val="0"/>
          <w:sz w:val="32"/>
          <w:szCs w:val="32"/>
          <w:lang w:val="en-US" w:eastAsia="zh-CN"/>
        </w:rPr>
        <w:t>专利、</w:t>
      </w:r>
      <w:r>
        <w:rPr>
          <w:rFonts w:hint="eastAsia" w:ascii="仿宋_GB2312" w:hAnsi="Calibri" w:eastAsia="仿宋_GB2312" w:cs="黑体"/>
          <w:kern w:val="0"/>
          <w:sz w:val="32"/>
          <w:szCs w:val="32"/>
          <w:lang w:val="en-US" w:eastAsia="zh-CN"/>
        </w:rPr>
        <w:t>商标（含地理标志证明商标）</w:t>
      </w:r>
      <w:bookmarkStart w:id="0" w:name="_GoBack"/>
      <w:bookmarkEnd w:id="0"/>
      <w:r>
        <w:rPr>
          <w:rFonts w:hint="eastAsia" w:ascii="仿宋_GB2312" w:hAnsi="Calibri" w:eastAsia="仿宋_GB2312" w:cs="黑体"/>
          <w:kern w:val="0"/>
          <w:sz w:val="32"/>
          <w:szCs w:val="32"/>
          <w:lang w:val="en-US" w:eastAsia="zh-CN"/>
        </w:rPr>
        <w:t>和地理标志保护产品。知识产权工作资助是指对实施知识产权创造、保护、运用、管理和服务的资助。</w:t>
      </w:r>
    </w:p>
    <w:p>
      <w:pPr>
        <w:pStyle w:val="8"/>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sz w:val="32"/>
          <w:szCs w:val="32"/>
        </w:rPr>
        <w:t>第三条</w:t>
      </w:r>
      <w:r>
        <w:rPr>
          <w:rFonts w:hint="eastAsia" w:ascii="仿宋_GB2312" w:eastAsia="仿宋_GB2312"/>
          <w:sz w:val="32"/>
          <w:szCs w:val="32"/>
        </w:rPr>
        <w:t xml:space="preserve"> 注册地或设立地在</w:t>
      </w:r>
      <w:r>
        <w:rPr>
          <w:rFonts w:hint="eastAsia" w:ascii="仿宋_GB2312" w:eastAsia="仿宋_GB2312"/>
          <w:sz w:val="32"/>
          <w:szCs w:val="32"/>
          <w:lang w:eastAsia="zh-CN"/>
        </w:rPr>
        <w:t>云浮</w:t>
      </w:r>
      <w:r>
        <w:rPr>
          <w:rFonts w:hint="eastAsia" w:ascii="仿宋_GB2312" w:eastAsia="仿宋_GB2312"/>
          <w:sz w:val="32"/>
          <w:szCs w:val="32"/>
        </w:rPr>
        <w:t>的</w:t>
      </w:r>
      <w:r>
        <w:rPr>
          <w:rFonts w:hint="eastAsia" w:ascii="仿宋_GB2312" w:eastAsia="仿宋_GB2312"/>
          <w:sz w:val="32"/>
          <w:szCs w:val="32"/>
          <w:lang w:eastAsia="zh-CN"/>
        </w:rPr>
        <w:t>机关、高校院所、</w:t>
      </w:r>
      <w:r>
        <w:rPr>
          <w:rFonts w:hint="eastAsia" w:ascii="仿宋_GB2312" w:eastAsia="仿宋_GB2312"/>
          <w:sz w:val="32"/>
          <w:szCs w:val="32"/>
        </w:rPr>
        <w:t>企事业单位、社会团体、科研机构、专利代理机构（含分支机构或办事处）和云浮户籍的个人可依照本办法申</w:t>
      </w:r>
      <w:r>
        <w:rPr>
          <w:rFonts w:hint="eastAsia" w:ascii="仿宋_GB2312" w:eastAsia="仿宋_GB2312"/>
          <w:sz w:val="32"/>
          <w:szCs w:val="32"/>
          <w:lang w:eastAsia="zh-CN"/>
        </w:rPr>
        <w:t>请</w:t>
      </w:r>
      <w:r>
        <w:rPr>
          <w:rFonts w:hint="eastAsia" w:ascii="仿宋_GB2312" w:eastAsia="仿宋_GB2312"/>
          <w:sz w:val="32"/>
          <w:szCs w:val="32"/>
        </w:rPr>
        <w:t>资助。</w:t>
      </w:r>
    </w:p>
    <w:p>
      <w:pPr>
        <w:pStyle w:val="8"/>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市级财政每年安排专项资金用于</w:t>
      </w:r>
      <w:r>
        <w:rPr>
          <w:rFonts w:hint="eastAsia" w:ascii="仿宋_GB2312" w:eastAsia="仿宋_GB2312"/>
          <w:sz w:val="32"/>
          <w:szCs w:val="32"/>
          <w:lang w:eastAsia="zh-CN"/>
        </w:rPr>
        <w:t>知识产权工作</w:t>
      </w:r>
      <w:r>
        <w:rPr>
          <w:rFonts w:hint="eastAsia" w:ascii="仿宋_GB2312" w:eastAsia="仿宋_GB2312"/>
          <w:sz w:val="32"/>
          <w:szCs w:val="32"/>
        </w:rPr>
        <w:t>资助，并把</w:t>
      </w:r>
      <w:r>
        <w:rPr>
          <w:rFonts w:hint="eastAsia" w:ascii="仿宋_GB2312" w:eastAsia="仿宋_GB2312"/>
          <w:sz w:val="32"/>
          <w:szCs w:val="32"/>
          <w:lang w:eastAsia="zh-CN"/>
        </w:rPr>
        <w:t>知识产权工作</w:t>
      </w:r>
      <w:r>
        <w:rPr>
          <w:rFonts w:hint="eastAsia" w:ascii="仿宋_GB2312" w:eastAsia="仿宋_GB2312"/>
          <w:sz w:val="32"/>
          <w:szCs w:val="32"/>
        </w:rPr>
        <w:t>资助专项资金纳入财政预算。</w:t>
      </w:r>
    </w:p>
    <w:p>
      <w:pPr>
        <w:pStyle w:val="8"/>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sz w:val="32"/>
          <w:szCs w:val="32"/>
        </w:rPr>
        <w:t>第</w:t>
      </w:r>
      <w:r>
        <w:rPr>
          <w:rFonts w:hint="eastAsia" w:ascii="仿宋_GB2312" w:eastAsia="仿宋_GB2312"/>
          <w:b/>
          <w:sz w:val="32"/>
          <w:szCs w:val="32"/>
          <w:lang w:eastAsia="zh-CN"/>
        </w:rPr>
        <w:t>五</w:t>
      </w:r>
      <w:r>
        <w:rPr>
          <w:rFonts w:hint="eastAsia" w:ascii="仿宋_GB2312" w:eastAsia="仿宋_GB2312"/>
          <w:b/>
          <w:sz w:val="32"/>
          <w:szCs w:val="32"/>
        </w:rPr>
        <w:t>条</w:t>
      </w:r>
      <w:r>
        <w:rPr>
          <w:rFonts w:hint="eastAsia" w:ascii="仿宋_GB2312" w:eastAsia="仿宋_GB2312"/>
          <w:sz w:val="32"/>
          <w:szCs w:val="32"/>
        </w:rPr>
        <w:t xml:space="preserve"> 对获得授权的中国发明专利、通过PCT及其他途径在境外获得授权的发明专利，资助总额不高于其获得专利权所缴纳官方规定费用的50%</w:t>
      </w:r>
      <w:r>
        <w:rPr>
          <w:rFonts w:hint="eastAsia" w:ascii="仿宋_GB2312" w:eastAsia="仿宋_GB2312"/>
          <w:sz w:val="32"/>
          <w:szCs w:val="32"/>
          <w:lang w:eastAsia="zh-CN"/>
        </w:rPr>
        <w:t>。</w:t>
      </w:r>
      <w:r>
        <w:rPr>
          <w:rFonts w:hint="eastAsia" w:ascii="仿宋_GB2312" w:eastAsia="仿宋_GB2312"/>
          <w:color w:val="000000"/>
          <w:sz w:val="32"/>
          <w:szCs w:val="32"/>
        </w:rPr>
        <w:t>对同一件授权专利不得</w:t>
      </w:r>
      <w:r>
        <w:rPr>
          <w:rFonts w:hint="eastAsia" w:ascii="仿宋_GB2312" w:eastAsia="仿宋_GB2312"/>
          <w:color w:val="000000"/>
          <w:sz w:val="32"/>
          <w:szCs w:val="32"/>
          <w:lang w:eastAsia="zh-CN"/>
        </w:rPr>
        <w:t>重</w:t>
      </w:r>
      <w:r>
        <w:rPr>
          <w:rFonts w:hint="eastAsia" w:ascii="仿宋_GB2312" w:eastAsia="仿宋_GB2312"/>
          <w:color w:val="000000"/>
          <w:sz w:val="32"/>
          <w:szCs w:val="32"/>
        </w:rPr>
        <w:t>复申请资助。</w:t>
      </w:r>
      <w:r>
        <w:rPr>
          <w:rFonts w:hint="eastAsia" w:ascii="仿宋_GB2312" w:eastAsia="仿宋_GB2312"/>
          <w:sz w:val="32"/>
          <w:szCs w:val="32"/>
        </w:rPr>
        <w:t>同一单位或个人当年专利申请资助总额不超</w:t>
      </w:r>
      <w:r>
        <w:rPr>
          <w:rFonts w:hint="eastAsia" w:ascii="仿宋_GB2312" w:eastAsia="仿宋_GB2312"/>
          <w:sz w:val="32"/>
          <w:szCs w:val="32"/>
          <w:lang w:val="en-US" w:eastAsia="zh-CN"/>
        </w:rPr>
        <w:t>10</w:t>
      </w:r>
      <w:r>
        <w:rPr>
          <w:rFonts w:hint="default" w:ascii="仿宋_GB2312" w:eastAsia="仿宋_GB2312" w:cs="仿宋_GB2312"/>
          <w:sz w:val="31"/>
          <w:szCs w:val="31"/>
          <w:shd w:val="clear" w:color="030000" w:fill="FFFFFF"/>
        </w:rPr>
        <w:t>万元</w:t>
      </w:r>
      <w:r>
        <w:rPr>
          <w:rFonts w:hint="eastAsia" w:ascii="仿宋_GB2312" w:eastAsia="仿宋_GB2312"/>
          <w:sz w:val="32"/>
          <w:szCs w:val="32"/>
          <w:lang w:eastAsia="zh-CN"/>
        </w:rPr>
        <w:t>。</w:t>
      </w:r>
      <w:r>
        <w:rPr>
          <w:rFonts w:hint="eastAsia" w:ascii="仿宋_GB2312" w:eastAsia="仿宋_GB2312"/>
          <w:sz w:val="32"/>
          <w:szCs w:val="32"/>
        </w:rPr>
        <w:t>同一专利有共同申请人的，共同专利申请人中的第一人为上款规定的单位和个人。</w:t>
      </w:r>
      <w:r>
        <w:rPr>
          <w:rFonts w:hint="eastAsia" w:ascii="仿宋_GB2312" w:eastAsia="仿宋_GB2312"/>
          <w:sz w:val="32"/>
          <w:szCs w:val="32"/>
          <w:lang w:val="en-US" w:eastAsia="zh-CN"/>
        </w:rPr>
        <w:t>2025年1月1日起全面取消授权专利资助。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ind w:right="0" w:firstLine="643" w:firstLineChars="200"/>
        <w:jc w:val="left"/>
        <w:textAlignment w:val="auto"/>
        <w:rPr>
          <w:rFonts w:hint="eastAsia" w:ascii="仿宋_GB2312" w:hAnsi="Times New Roman" w:eastAsia="仿宋_GB2312" w:cs="Times New Roman"/>
          <w:kern w:val="2"/>
          <w:sz w:val="32"/>
          <w:szCs w:val="32"/>
          <w:lang w:val="en-US" w:eastAsia="zh-CN"/>
        </w:rPr>
      </w:pPr>
      <w:r>
        <w:rPr>
          <w:rFonts w:hint="eastAsia" w:ascii="仿宋_GB2312" w:hAnsi="仿宋_GB2312" w:eastAsia="仿宋_GB2312"/>
          <w:b/>
          <w:bCs/>
          <w:sz w:val="32"/>
          <w:szCs w:val="32"/>
          <w:lang w:val="en-US" w:eastAsia="zh-CN"/>
        </w:rPr>
        <w:t>第六条</w:t>
      </w:r>
      <w:r>
        <w:rPr>
          <w:rFonts w:hint="eastAsia" w:ascii="仿宋_GB2312" w:hAnsi="Times New Roman" w:eastAsia="仿宋_GB2312" w:cs="Times New Roman"/>
          <w:kern w:val="2"/>
          <w:sz w:val="32"/>
          <w:szCs w:val="32"/>
          <w:lang w:val="en-US" w:eastAsia="zh-CN"/>
        </w:rPr>
        <w:t xml:space="preserve"> 对中小微企业、国有企业通过相关主体转让、许可、作价入股实施专利转化运用的，每件转化专利资助不超2万元且不超转让、许可、作价入股合同价的50%，同一企业当年资助不超5万元。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ind w:right="0" w:firstLine="643" w:firstLineChars="200"/>
        <w:jc w:val="left"/>
        <w:textAlignment w:val="auto"/>
        <w:rPr>
          <w:rFonts w:hint="eastAsia" w:ascii="仿宋_GB2312" w:hAnsi="Times New Roman" w:eastAsia="仿宋_GB2312" w:cs="Times New Roman"/>
          <w:kern w:val="2"/>
          <w:sz w:val="32"/>
          <w:szCs w:val="32"/>
          <w:lang w:val="en-US" w:eastAsia="zh-CN"/>
        </w:rPr>
      </w:pPr>
      <w:r>
        <w:rPr>
          <w:rFonts w:hint="eastAsia" w:ascii="仿宋_GB2312" w:hAnsi="仿宋_GB2312" w:eastAsia="仿宋_GB2312"/>
          <w:b/>
          <w:bCs/>
          <w:sz w:val="32"/>
          <w:szCs w:val="32"/>
          <w:lang w:val="en-US" w:eastAsia="zh-CN"/>
        </w:rPr>
        <w:t xml:space="preserve">第七条 </w:t>
      </w:r>
      <w:r>
        <w:rPr>
          <w:rFonts w:hint="eastAsia" w:ascii="仿宋_GB2312" w:hAnsi="Times New Roman" w:eastAsia="仿宋_GB2312" w:cs="Times New Roman"/>
          <w:kern w:val="2"/>
          <w:sz w:val="32"/>
          <w:szCs w:val="32"/>
          <w:lang w:val="en-US" w:eastAsia="zh-CN"/>
        </w:rPr>
        <w:t>对中小微企业、国有企业通过相关主体转让、许可、作价入股实施专利转化运用的，按实际到账金额的不超30%进行资助，同一企业当年资助不超5万元。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ind w:right="0" w:firstLine="643" w:firstLineChars="200"/>
        <w:jc w:val="left"/>
        <w:textAlignment w:val="auto"/>
        <w:rPr>
          <w:rFonts w:hint="eastAsia" w:ascii="仿宋_GB2312" w:hAnsi="Times New Roman" w:eastAsia="仿宋_GB2312" w:cs="Times New Roman"/>
          <w:kern w:val="2"/>
          <w:sz w:val="32"/>
          <w:szCs w:val="32"/>
          <w:lang w:val="en-US" w:eastAsia="zh-CN"/>
        </w:rPr>
      </w:pPr>
      <w:r>
        <w:rPr>
          <w:rFonts w:hint="eastAsia" w:ascii="仿宋_GB2312" w:hAnsi="仿宋_GB2312" w:eastAsia="仿宋_GB2312"/>
          <w:b/>
          <w:bCs/>
          <w:sz w:val="32"/>
          <w:szCs w:val="32"/>
          <w:lang w:val="en-US" w:eastAsia="zh-CN"/>
        </w:rPr>
        <w:t xml:space="preserve">第八条 </w:t>
      </w:r>
      <w:r>
        <w:rPr>
          <w:rFonts w:hint="eastAsia" w:ascii="仿宋_GB2312" w:hAnsi="Times New Roman" w:eastAsia="仿宋_GB2312" w:cs="Times New Roman"/>
          <w:kern w:val="2"/>
          <w:sz w:val="32"/>
          <w:szCs w:val="32"/>
          <w:lang w:val="en-US" w:eastAsia="zh-CN"/>
        </w:rPr>
        <w:t>对中小微企业、国有企业通过相关主体转让、许可、作价入股实施专利转化运用的，按转化后纳税营业增长额[本年纳税营业额-上年纳税营业额*（1+本年GDP增速）]的不超5%资助，同一企业当年资助不超30万元。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ind w:right="0" w:firstLine="643" w:firstLineChars="200"/>
        <w:jc w:val="left"/>
        <w:textAlignment w:val="auto"/>
        <w:rPr>
          <w:rFonts w:hint="default" w:ascii="仿宋_GB2312" w:hAnsi="Times New Roman" w:eastAsia="仿宋_GB2312" w:cs="Times New Roman"/>
          <w:kern w:val="2"/>
          <w:sz w:val="32"/>
          <w:szCs w:val="32"/>
          <w:lang w:val="en-US" w:eastAsia="zh-CN"/>
        </w:rPr>
      </w:pPr>
      <w:r>
        <w:rPr>
          <w:rFonts w:hint="eastAsia" w:ascii="仿宋_GB2312" w:hAnsi="仿宋_GB2312" w:eastAsia="仿宋_GB2312"/>
          <w:b/>
          <w:bCs/>
          <w:sz w:val="32"/>
          <w:szCs w:val="32"/>
          <w:lang w:val="en-US" w:eastAsia="zh-CN"/>
        </w:rPr>
        <w:t xml:space="preserve">第九条 </w:t>
      </w:r>
      <w:r>
        <w:rPr>
          <w:rFonts w:hint="eastAsia" w:ascii="仿宋_GB2312" w:hAnsi="Times New Roman" w:eastAsia="仿宋_GB2312" w:cs="Times New Roman"/>
          <w:kern w:val="2"/>
          <w:sz w:val="32"/>
          <w:szCs w:val="32"/>
          <w:lang w:val="en-US" w:eastAsia="zh-CN"/>
        </w:rPr>
        <w:t>对中小微企业、国有企业通过相关主体转让、许可、作价入股实施专利转化运用的，按专利产品备案每件资助不超1万元，同一企业当年资助不超5万元。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ind w:right="0" w:firstLine="643" w:firstLineChars="200"/>
        <w:jc w:val="left"/>
        <w:textAlignment w:val="auto"/>
        <w:rPr>
          <w:rFonts w:hint="eastAsia" w:ascii="仿宋_GB2312" w:hAnsi="Times New Roman" w:eastAsia="仿宋_GB2312" w:cs="Times New Roman"/>
          <w:kern w:val="2"/>
          <w:sz w:val="32"/>
          <w:szCs w:val="32"/>
          <w:lang w:val="en-US" w:eastAsia="zh-CN"/>
        </w:rPr>
      </w:pPr>
      <w:r>
        <w:rPr>
          <w:rFonts w:hint="eastAsia" w:ascii="仿宋_GB2312" w:hAnsi="仿宋_GB2312" w:eastAsia="仿宋_GB2312"/>
          <w:b/>
          <w:bCs/>
          <w:sz w:val="32"/>
          <w:szCs w:val="32"/>
          <w:lang w:val="en-US" w:eastAsia="zh-CN"/>
        </w:rPr>
        <w:t>第十</w:t>
      </w:r>
      <w:r>
        <w:rPr>
          <w:rFonts w:hint="eastAsia" w:ascii="仿宋_GB2312" w:eastAsia="仿宋_GB2312"/>
          <w:b/>
          <w:bCs/>
          <w:sz w:val="32"/>
          <w:szCs w:val="32"/>
          <w:lang w:val="en-US" w:eastAsia="zh-CN"/>
        </w:rPr>
        <w:t xml:space="preserve">条 </w:t>
      </w:r>
      <w:r>
        <w:rPr>
          <w:rFonts w:hint="eastAsia" w:ascii="仿宋_GB2312" w:hAnsi="Times New Roman" w:eastAsia="仿宋_GB2312" w:cs="Times New Roman"/>
          <w:kern w:val="2"/>
          <w:sz w:val="32"/>
          <w:szCs w:val="32"/>
          <w:lang w:val="en-US" w:eastAsia="zh-CN"/>
        </w:rPr>
        <w:t>对高校院所实施专利转让、许可、作价入股的，每件转化专利资助不超3万元且不超转让、许可、作价入股合同价的50%，同一高校院所当年资助不超10万元。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ind w:right="0" w:firstLine="643" w:firstLineChars="200"/>
        <w:jc w:val="left"/>
        <w:textAlignment w:val="auto"/>
        <w:rPr>
          <w:rFonts w:hint="eastAsia" w:ascii="仿宋_GB2312" w:hAnsi="Times New Roman" w:eastAsia="仿宋_GB2312" w:cs="Times New Roman"/>
          <w:kern w:val="2"/>
          <w:sz w:val="32"/>
          <w:szCs w:val="32"/>
          <w:lang w:val="en-US" w:eastAsia="zh-CN"/>
        </w:rPr>
      </w:pPr>
      <w:r>
        <w:rPr>
          <w:rFonts w:hint="eastAsia" w:ascii="仿宋_GB2312" w:hAnsi="仿宋_GB2312" w:eastAsia="仿宋_GB2312"/>
          <w:b/>
          <w:bCs/>
          <w:sz w:val="32"/>
          <w:szCs w:val="32"/>
          <w:lang w:val="en-US" w:eastAsia="zh-CN"/>
        </w:rPr>
        <w:t>第十一</w:t>
      </w:r>
      <w:r>
        <w:rPr>
          <w:rFonts w:hint="eastAsia" w:ascii="仿宋_GB2312" w:eastAsia="仿宋_GB2312"/>
          <w:b/>
          <w:bCs/>
          <w:sz w:val="32"/>
          <w:szCs w:val="32"/>
          <w:lang w:val="en-US" w:eastAsia="zh-CN"/>
        </w:rPr>
        <w:t xml:space="preserve">条 </w:t>
      </w:r>
      <w:r>
        <w:rPr>
          <w:rFonts w:hint="eastAsia" w:ascii="仿宋_GB2312" w:hAnsi="Times New Roman" w:eastAsia="仿宋_GB2312" w:cs="Times New Roman"/>
          <w:kern w:val="2"/>
          <w:sz w:val="32"/>
          <w:szCs w:val="32"/>
          <w:lang w:val="en-US" w:eastAsia="zh-CN"/>
        </w:rPr>
        <w:t xml:space="preserve">对高校院所实施专利转让、许可、作价入股的，按实际到账金额的不超30%进行资助，同一高校院所当年资助不超20万元。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ind w:right="0" w:firstLine="643" w:firstLineChars="200"/>
        <w:jc w:val="left"/>
        <w:textAlignment w:val="auto"/>
        <w:rPr>
          <w:rFonts w:hint="eastAsia" w:ascii="仿宋_GB2312" w:eastAsia="仿宋_GB2312" w:cs="仿宋_GB2312"/>
          <w:sz w:val="31"/>
          <w:szCs w:val="31"/>
          <w:shd w:val="clear" w:color="030000" w:fill="FFFFFF"/>
          <w:lang w:eastAsia="zh-CN"/>
        </w:rPr>
      </w:pPr>
      <w:r>
        <w:rPr>
          <w:rFonts w:hint="eastAsia" w:ascii="仿宋_GB2312" w:hAnsi="仿宋_GB2312" w:eastAsia="仿宋_GB2312"/>
          <w:b/>
          <w:bCs/>
          <w:sz w:val="32"/>
          <w:szCs w:val="32"/>
          <w:lang w:val="en-US" w:eastAsia="zh-CN"/>
        </w:rPr>
        <w:t>第十二</w:t>
      </w:r>
      <w:r>
        <w:rPr>
          <w:rFonts w:hint="eastAsia" w:ascii="仿宋_GB2312" w:eastAsia="仿宋_GB2312"/>
          <w:b/>
          <w:bCs/>
          <w:sz w:val="32"/>
          <w:szCs w:val="32"/>
          <w:lang w:val="en-US" w:eastAsia="zh-CN"/>
        </w:rPr>
        <w:t xml:space="preserve">条 </w:t>
      </w:r>
      <w:r>
        <w:rPr>
          <w:rFonts w:hint="default" w:ascii="仿宋_GB2312" w:eastAsia="仿宋_GB2312" w:cs="仿宋_GB2312"/>
          <w:sz w:val="31"/>
          <w:szCs w:val="31"/>
          <w:shd w:val="clear" w:color="030000" w:fill="FFFFFF"/>
        </w:rPr>
        <w:t>对当年获得国家专利金奖和专利优秀奖的</w:t>
      </w:r>
      <w:r>
        <w:rPr>
          <w:rFonts w:hint="eastAsia" w:ascii="仿宋_GB2312" w:eastAsia="仿宋_GB2312" w:cs="仿宋_GB2312"/>
          <w:sz w:val="31"/>
          <w:szCs w:val="31"/>
          <w:shd w:val="clear" w:color="030000" w:fill="FFFFFF"/>
          <w:lang w:eastAsia="zh-CN"/>
        </w:rPr>
        <w:t>单位</w:t>
      </w:r>
      <w:r>
        <w:rPr>
          <w:rFonts w:hint="default" w:ascii="仿宋_GB2312" w:eastAsia="仿宋_GB2312" w:cs="仿宋_GB2312"/>
          <w:sz w:val="31"/>
          <w:szCs w:val="31"/>
          <w:shd w:val="clear" w:color="030000" w:fill="FFFFFF"/>
        </w:rPr>
        <w:t>，分别</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30</w:t>
      </w:r>
      <w:r>
        <w:rPr>
          <w:rFonts w:hint="default" w:ascii="仿宋_GB2312" w:eastAsia="仿宋_GB2312" w:cs="仿宋_GB2312"/>
          <w:sz w:val="31"/>
          <w:szCs w:val="31"/>
          <w:shd w:val="clear" w:color="030000" w:fill="FFFFFF"/>
        </w:rPr>
        <w:t>万元和</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20</w:t>
      </w:r>
      <w:r>
        <w:rPr>
          <w:rFonts w:hint="default" w:ascii="仿宋_GB2312" w:eastAsia="仿宋_GB2312" w:cs="仿宋_GB2312"/>
          <w:sz w:val="31"/>
          <w:szCs w:val="31"/>
          <w:shd w:val="clear" w:color="030000" w:fill="FFFFFF"/>
        </w:rPr>
        <w:t>万元；对当年获得</w:t>
      </w:r>
      <w:r>
        <w:rPr>
          <w:rFonts w:hint="eastAsia" w:ascii="仿宋_GB2312" w:eastAsia="仿宋_GB2312" w:cs="仿宋_GB2312"/>
          <w:sz w:val="31"/>
          <w:szCs w:val="31"/>
          <w:shd w:val="clear" w:color="030000" w:fill="FFFFFF"/>
          <w:lang w:eastAsia="zh-CN"/>
        </w:rPr>
        <w:t>广东</w:t>
      </w:r>
      <w:r>
        <w:rPr>
          <w:rFonts w:hint="default" w:ascii="仿宋_GB2312" w:eastAsia="仿宋_GB2312" w:cs="仿宋_GB2312"/>
          <w:sz w:val="31"/>
          <w:szCs w:val="31"/>
          <w:shd w:val="clear" w:color="030000" w:fill="FFFFFF"/>
        </w:rPr>
        <w:t>省专利金奖、专利银奖和专利优秀奖的</w:t>
      </w:r>
      <w:r>
        <w:rPr>
          <w:rFonts w:hint="eastAsia" w:ascii="仿宋_GB2312" w:eastAsia="仿宋_GB2312" w:cs="仿宋_GB2312"/>
          <w:sz w:val="31"/>
          <w:szCs w:val="31"/>
          <w:shd w:val="clear" w:color="030000" w:fill="FFFFFF"/>
          <w:lang w:eastAsia="zh-CN"/>
        </w:rPr>
        <w:t>单位</w:t>
      </w:r>
      <w:r>
        <w:rPr>
          <w:rFonts w:hint="default" w:ascii="仿宋_GB2312" w:eastAsia="仿宋_GB2312" w:cs="仿宋_GB2312"/>
          <w:sz w:val="31"/>
          <w:szCs w:val="31"/>
          <w:shd w:val="clear" w:color="030000" w:fill="FFFFFF"/>
        </w:rPr>
        <w:t>，分别</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10</w:t>
      </w:r>
      <w:r>
        <w:rPr>
          <w:rFonts w:hint="default" w:ascii="仿宋_GB2312" w:eastAsia="仿宋_GB2312" w:cs="仿宋_GB2312"/>
          <w:sz w:val="31"/>
          <w:szCs w:val="31"/>
          <w:shd w:val="clear" w:color="030000" w:fill="FFFFFF"/>
        </w:rPr>
        <w:t>万元、</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8</w:t>
      </w:r>
      <w:r>
        <w:rPr>
          <w:rFonts w:hint="default" w:ascii="仿宋_GB2312" w:eastAsia="仿宋_GB2312" w:cs="仿宋_GB2312"/>
          <w:sz w:val="31"/>
          <w:szCs w:val="31"/>
          <w:shd w:val="clear" w:color="030000" w:fill="FFFFFF"/>
        </w:rPr>
        <w:t>万元和</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6</w:t>
      </w:r>
      <w:r>
        <w:rPr>
          <w:rFonts w:hint="default" w:ascii="仿宋_GB2312" w:eastAsia="仿宋_GB2312" w:cs="仿宋_GB2312"/>
          <w:sz w:val="31"/>
          <w:szCs w:val="31"/>
          <w:shd w:val="clear" w:color="030000" w:fill="FFFFFF"/>
        </w:rPr>
        <w:t>万元；对获得广东杰出发明人奖的个人</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5</w:t>
      </w:r>
      <w:r>
        <w:rPr>
          <w:rFonts w:hint="default" w:ascii="仿宋_GB2312" w:eastAsia="仿宋_GB2312" w:cs="仿宋_GB2312"/>
          <w:sz w:val="31"/>
          <w:szCs w:val="31"/>
          <w:shd w:val="clear" w:color="030000" w:fill="FFFFFF"/>
        </w:rPr>
        <w:t>万元</w:t>
      </w:r>
      <w:r>
        <w:rPr>
          <w:rFonts w:hint="eastAsia" w:ascii="仿宋_GB2312" w:eastAsia="仿宋_GB2312" w:cs="仿宋_GB2312"/>
          <w:sz w:val="31"/>
          <w:szCs w:val="31"/>
          <w:shd w:val="clear" w:color="030000" w:fill="FFFFFF"/>
          <w:lang w:eastAsia="zh-CN"/>
        </w:rPr>
        <w:t>。</w:t>
      </w:r>
    </w:p>
    <w:p>
      <w:pPr>
        <w:keepNext w:val="0"/>
        <w:keepLines w:val="0"/>
        <w:widowControl/>
        <w:suppressLineNumbers w:val="0"/>
        <w:spacing w:before="0" w:beforeLines="0" w:beforeAutospacing="0" w:after="0" w:afterLines="0" w:afterAutospacing="0" w:line="585" w:lineRule="atLeast"/>
        <w:ind w:left="0" w:right="0" w:firstLine="645"/>
        <w:jc w:val="both"/>
        <w:rPr>
          <w:rFonts w:hint="eastAsia" w:ascii="仿宋_GB2312" w:hAnsi="仿宋_GB2312" w:eastAsia="仿宋_GB2312"/>
          <w:sz w:val="32"/>
          <w:lang w:eastAsia="zh-CN"/>
        </w:rPr>
      </w:pPr>
      <w:r>
        <w:rPr>
          <w:rFonts w:hint="eastAsia" w:ascii="仿宋_GB2312" w:hAnsi="仿宋_GB2312" w:eastAsia="仿宋_GB2312"/>
          <w:b/>
          <w:bCs/>
          <w:sz w:val="32"/>
          <w:szCs w:val="32"/>
          <w:lang w:val="en-US" w:eastAsia="zh-CN"/>
        </w:rPr>
        <w:t>第十三</w:t>
      </w:r>
      <w:r>
        <w:rPr>
          <w:rFonts w:hint="eastAsia" w:ascii="仿宋_GB2312" w:eastAsia="仿宋_GB2312"/>
          <w:b/>
          <w:bCs/>
          <w:sz w:val="32"/>
          <w:szCs w:val="32"/>
          <w:lang w:val="en-US" w:eastAsia="zh-CN"/>
        </w:rPr>
        <w:t xml:space="preserve">条 </w:t>
      </w:r>
      <w:r>
        <w:rPr>
          <w:rFonts w:hint="eastAsia" w:ascii="仿宋_GB2312" w:eastAsia="仿宋_GB2312"/>
          <w:b w:val="0"/>
          <w:bCs w:val="0"/>
          <w:sz w:val="32"/>
          <w:szCs w:val="32"/>
          <w:lang w:val="en-US" w:eastAsia="zh-CN"/>
        </w:rPr>
        <w:t>对</w:t>
      </w:r>
      <w:r>
        <w:rPr>
          <w:rFonts w:ascii="仿宋_GB2312" w:eastAsia="仿宋_GB2312" w:cs="仿宋_GB2312"/>
          <w:sz w:val="31"/>
          <w:szCs w:val="31"/>
          <w:shd w:val="clear" w:color="030000" w:fill="FFFFFF"/>
        </w:rPr>
        <w:t>当年获得</w:t>
      </w:r>
      <w:r>
        <w:rPr>
          <w:rFonts w:hint="eastAsia" w:ascii="仿宋_GB2312" w:hAnsi="仿宋_GB2312" w:eastAsia="仿宋_GB2312"/>
          <w:sz w:val="32"/>
        </w:rPr>
        <w:t>国家知识产权强县工程示范</w:t>
      </w:r>
      <w:r>
        <w:rPr>
          <w:rFonts w:hint="eastAsia" w:ascii="仿宋_GB2312" w:hAnsi="仿宋_GB2312" w:eastAsia="仿宋_GB2312"/>
          <w:sz w:val="32"/>
          <w:lang w:eastAsia="zh-CN"/>
        </w:rPr>
        <w:t>、</w:t>
      </w:r>
      <w:r>
        <w:rPr>
          <w:rFonts w:hint="eastAsia" w:ascii="仿宋_GB2312" w:hAnsi="仿宋_GB2312" w:eastAsia="仿宋_GB2312"/>
          <w:sz w:val="32"/>
        </w:rPr>
        <w:t>试点县（区）</w:t>
      </w:r>
      <w:r>
        <w:rPr>
          <w:rFonts w:hint="eastAsia" w:ascii="仿宋_GB2312" w:hAnsi="仿宋_GB2312" w:eastAsia="仿宋_GB2312"/>
          <w:sz w:val="32"/>
          <w:lang w:eastAsia="zh-CN"/>
        </w:rPr>
        <w:t>的，</w:t>
      </w:r>
      <w:r>
        <w:rPr>
          <w:rFonts w:ascii="仿宋_GB2312" w:eastAsia="仿宋_GB2312" w:cs="仿宋_GB2312"/>
          <w:sz w:val="31"/>
          <w:szCs w:val="31"/>
          <w:shd w:val="clear" w:color="030000" w:fill="FFFFFF"/>
        </w:rPr>
        <w:t>分别</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30</w:t>
      </w:r>
      <w:r>
        <w:rPr>
          <w:rFonts w:ascii="仿宋_GB2312" w:eastAsia="仿宋_GB2312" w:cs="仿宋_GB2312"/>
          <w:sz w:val="31"/>
          <w:szCs w:val="31"/>
          <w:shd w:val="clear" w:color="030000" w:fill="FFFFFF"/>
        </w:rPr>
        <w:t>万元和</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20</w:t>
      </w:r>
      <w:r>
        <w:rPr>
          <w:rFonts w:ascii="仿宋_GB2312" w:eastAsia="仿宋_GB2312" w:cs="仿宋_GB2312"/>
          <w:sz w:val="31"/>
          <w:szCs w:val="31"/>
          <w:shd w:val="clear" w:color="030000" w:fill="FFFFFF"/>
        </w:rPr>
        <w:t>万元</w:t>
      </w:r>
      <w:r>
        <w:rPr>
          <w:rFonts w:hint="eastAsia" w:ascii="仿宋_GB2312" w:eastAsia="仿宋_GB2312" w:cs="仿宋_GB2312"/>
          <w:sz w:val="31"/>
          <w:szCs w:val="31"/>
          <w:shd w:val="clear" w:color="030000" w:fill="FFFFFF"/>
          <w:lang w:eastAsia="zh-CN"/>
        </w:rPr>
        <w:t>；</w:t>
      </w:r>
      <w:r>
        <w:rPr>
          <w:rFonts w:hint="eastAsia" w:ascii="仿宋_GB2312" w:eastAsia="仿宋_GB2312"/>
          <w:b w:val="0"/>
          <w:bCs w:val="0"/>
          <w:sz w:val="32"/>
          <w:szCs w:val="32"/>
          <w:lang w:val="en-US" w:eastAsia="zh-CN"/>
        </w:rPr>
        <w:t>对</w:t>
      </w:r>
      <w:r>
        <w:rPr>
          <w:rFonts w:ascii="仿宋_GB2312" w:eastAsia="仿宋_GB2312" w:cs="仿宋_GB2312"/>
          <w:sz w:val="31"/>
          <w:szCs w:val="31"/>
          <w:shd w:val="clear" w:color="030000" w:fill="FFFFFF"/>
        </w:rPr>
        <w:t>当年获得</w:t>
      </w:r>
      <w:r>
        <w:rPr>
          <w:rFonts w:hint="eastAsia" w:ascii="仿宋_GB2312" w:hAnsi="仿宋_GB2312" w:eastAsia="仿宋_GB2312"/>
          <w:sz w:val="32"/>
        </w:rPr>
        <w:t>国家传统知识</w:t>
      </w:r>
      <w:r>
        <w:rPr>
          <w:rFonts w:hint="eastAsia" w:ascii="仿宋_GB2312" w:hAnsi="仿宋_GB2312" w:eastAsia="仿宋_GB2312"/>
          <w:sz w:val="32"/>
          <w:lang w:eastAsia="zh-CN"/>
        </w:rPr>
        <w:t>产权、</w:t>
      </w:r>
      <w:r>
        <w:rPr>
          <w:rFonts w:hint="eastAsia" w:ascii="仿宋_GB2312" w:hAnsi="仿宋_GB2312" w:eastAsia="仿宋_GB2312"/>
          <w:sz w:val="32"/>
        </w:rPr>
        <w:t>知识产权保护示范县（区）</w:t>
      </w:r>
      <w:r>
        <w:rPr>
          <w:rFonts w:hint="eastAsia" w:ascii="仿宋_GB2312" w:hAnsi="仿宋_GB2312" w:eastAsia="仿宋_GB2312"/>
          <w:sz w:val="32"/>
          <w:lang w:eastAsia="zh-CN"/>
        </w:rPr>
        <w:t>的</w:t>
      </w:r>
      <w:r>
        <w:rPr>
          <w:rFonts w:ascii="仿宋_GB2312" w:eastAsia="仿宋_GB2312" w:cs="仿宋_GB2312"/>
          <w:sz w:val="31"/>
          <w:szCs w:val="31"/>
          <w:shd w:val="clear" w:color="030000" w:fill="FFFFFF"/>
        </w:rPr>
        <w:t>分别</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30</w:t>
      </w:r>
      <w:r>
        <w:rPr>
          <w:rFonts w:ascii="仿宋_GB2312" w:eastAsia="仿宋_GB2312" w:cs="仿宋_GB2312"/>
          <w:sz w:val="31"/>
          <w:szCs w:val="31"/>
          <w:shd w:val="clear" w:color="030000" w:fill="FFFFFF"/>
        </w:rPr>
        <w:t>万元和</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20</w:t>
      </w:r>
      <w:r>
        <w:rPr>
          <w:rFonts w:ascii="仿宋_GB2312" w:eastAsia="仿宋_GB2312" w:cs="仿宋_GB2312"/>
          <w:sz w:val="31"/>
          <w:szCs w:val="31"/>
          <w:shd w:val="clear" w:color="030000" w:fill="FFFFFF"/>
        </w:rPr>
        <w:t>万元</w:t>
      </w:r>
      <w:r>
        <w:rPr>
          <w:rFonts w:hint="eastAsia" w:ascii="仿宋_GB2312" w:eastAsia="仿宋_GB2312" w:cs="仿宋_GB2312"/>
          <w:sz w:val="31"/>
          <w:szCs w:val="31"/>
          <w:shd w:val="clear" w:color="030000" w:fill="FFFFFF"/>
          <w:lang w:eastAsia="zh-CN"/>
        </w:rPr>
        <w:t>。</w:t>
      </w:r>
      <w:r>
        <w:rPr>
          <w:rFonts w:hint="eastAsia" w:ascii="仿宋_GB2312" w:eastAsia="仿宋_GB2312"/>
          <w:b w:val="0"/>
          <w:bCs w:val="0"/>
          <w:sz w:val="32"/>
          <w:szCs w:val="32"/>
          <w:lang w:val="en-US" w:eastAsia="zh-CN"/>
        </w:rPr>
        <w:t>对</w:t>
      </w:r>
      <w:r>
        <w:rPr>
          <w:rFonts w:ascii="仿宋_GB2312" w:eastAsia="仿宋_GB2312" w:cs="仿宋_GB2312"/>
          <w:sz w:val="31"/>
          <w:szCs w:val="31"/>
          <w:shd w:val="clear" w:color="030000" w:fill="FFFFFF"/>
        </w:rPr>
        <w:t>当年获得</w:t>
      </w:r>
      <w:r>
        <w:rPr>
          <w:rFonts w:hint="eastAsia" w:ascii="仿宋_GB2312" w:hAnsi="仿宋_GB2312" w:eastAsia="仿宋_GB2312"/>
          <w:sz w:val="32"/>
        </w:rPr>
        <w:t>国家</w:t>
      </w:r>
      <w:r>
        <w:rPr>
          <w:rFonts w:hint="eastAsia" w:ascii="仿宋_GB2312" w:hAnsi="仿宋_GB2312" w:eastAsia="仿宋_GB2312"/>
          <w:sz w:val="32"/>
          <w:lang w:eastAsia="zh-CN"/>
        </w:rPr>
        <w:t>地理标志产品保护示</w:t>
      </w:r>
      <w:r>
        <w:rPr>
          <w:rFonts w:hint="eastAsia" w:ascii="仿宋_GB2312" w:hAnsi="仿宋_GB2312" w:eastAsia="仿宋_GB2312"/>
          <w:sz w:val="32"/>
        </w:rPr>
        <w:t>范县（区）</w:t>
      </w:r>
      <w:r>
        <w:rPr>
          <w:rFonts w:hint="eastAsia" w:ascii="仿宋_GB2312" w:hAnsi="仿宋_GB2312" w:eastAsia="仿宋_GB2312"/>
          <w:sz w:val="32"/>
          <w:lang w:eastAsia="zh-CN"/>
        </w:rPr>
        <w:t>的</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30</w:t>
      </w:r>
      <w:r>
        <w:rPr>
          <w:rFonts w:ascii="仿宋_GB2312" w:eastAsia="仿宋_GB2312" w:cs="仿宋_GB2312"/>
          <w:sz w:val="31"/>
          <w:szCs w:val="31"/>
          <w:shd w:val="clear" w:color="030000" w:fill="FFFFFF"/>
        </w:rPr>
        <w:t>万元</w:t>
      </w:r>
      <w:r>
        <w:rPr>
          <w:rFonts w:hint="eastAsia" w:ascii="仿宋_GB2312" w:eastAsia="仿宋_GB2312" w:cs="仿宋_GB2312"/>
          <w:sz w:val="31"/>
          <w:szCs w:val="31"/>
          <w:shd w:val="clear" w:color="030000" w:fill="FFFFFF"/>
          <w:lang w:eastAsia="zh-CN"/>
        </w:rPr>
        <w:t>。</w:t>
      </w:r>
    </w:p>
    <w:p>
      <w:pPr>
        <w:keepNext w:val="0"/>
        <w:keepLines w:val="0"/>
        <w:widowControl/>
        <w:suppressLineNumbers w:val="0"/>
        <w:spacing w:before="0" w:beforeLines="0" w:beforeAutospacing="0" w:after="0" w:afterLines="0" w:afterAutospacing="0" w:line="585" w:lineRule="atLeast"/>
        <w:ind w:left="0" w:right="0" w:firstLine="645"/>
        <w:jc w:val="both"/>
        <w:rPr>
          <w:rFonts w:hint="eastAsia" w:ascii="仿宋_GB2312" w:eastAsia="仿宋_GB2312" w:cs="仿宋_GB2312"/>
          <w:sz w:val="31"/>
          <w:szCs w:val="31"/>
          <w:shd w:val="clear" w:color="030000" w:fill="FFFFFF"/>
          <w:lang w:eastAsia="zh-CN"/>
        </w:rPr>
      </w:pPr>
      <w:r>
        <w:rPr>
          <w:rFonts w:hint="eastAsia" w:ascii="仿宋_GB2312" w:eastAsia="仿宋_GB2312"/>
          <w:b/>
          <w:bCs/>
          <w:sz w:val="32"/>
          <w:szCs w:val="32"/>
          <w:lang w:val="en-US" w:eastAsia="zh-CN"/>
        </w:rPr>
        <w:t xml:space="preserve">第十四条 </w:t>
      </w:r>
      <w:r>
        <w:rPr>
          <w:rFonts w:hint="eastAsia" w:ascii="仿宋_GB2312" w:eastAsia="仿宋_GB2312"/>
          <w:b w:val="0"/>
          <w:bCs w:val="0"/>
          <w:sz w:val="32"/>
          <w:szCs w:val="32"/>
          <w:lang w:val="en-US" w:eastAsia="zh-CN"/>
        </w:rPr>
        <w:t>对</w:t>
      </w:r>
      <w:r>
        <w:rPr>
          <w:rFonts w:ascii="仿宋_GB2312" w:eastAsia="仿宋_GB2312" w:cs="仿宋_GB2312"/>
          <w:sz w:val="31"/>
          <w:szCs w:val="31"/>
          <w:shd w:val="clear" w:color="030000" w:fill="FFFFFF"/>
        </w:rPr>
        <w:t>当年获得国家知识产权示范和</w:t>
      </w:r>
      <w:r>
        <w:rPr>
          <w:rFonts w:hint="eastAsia" w:ascii="仿宋_GB2312" w:eastAsia="仿宋_GB2312" w:cs="仿宋_GB2312"/>
          <w:sz w:val="31"/>
          <w:szCs w:val="31"/>
          <w:shd w:val="clear" w:color="030000" w:fill="FFFFFF"/>
          <w:lang w:eastAsia="zh-CN"/>
        </w:rPr>
        <w:t>试点园区</w:t>
      </w:r>
      <w:r>
        <w:rPr>
          <w:rFonts w:ascii="仿宋_GB2312" w:eastAsia="仿宋_GB2312" w:cs="仿宋_GB2312"/>
          <w:sz w:val="31"/>
          <w:szCs w:val="31"/>
          <w:shd w:val="clear" w:color="030000" w:fill="FFFFFF"/>
        </w:rPr>
        <w:t>的，分别</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30</w:t>
      </w:r>
      <w:r>
        <w:rPr>
          <w:rFonts w:ascii="仿宋_GB2312" w:eastAsia="仿宋_GB2312" w:cs="仿宋_GB2312"/>
          <w:sz w:val="31"/>
          <w:szCs w:val="31"/>
          <w:shd w:val="clear" w:color="030000" w:fill="FFFFFF"/>
        </w:rPr>
        <w:t>万元和</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20</w:t>
      </w:r>
      <w:r>
        <w:rPr>
          <w:rFonts w:ascii="仿宋_GB2312" w:eastAsia="仿宋_GB2312" w:cs="仿宋_GB2312"/>
          <w:sz w:val="31"/>
          <w:szCs w:val="31"/>
          <w:shd w:val="clear" w:color="030000" w:fill="FFFFFF"/>
        </w:rPr>
        <w:t>万元</w:t>
      </w:r>
      <w:r>
        <w:rPr>
          <w:rFonts w:hint="eastAsia" w:ascii="仿宋_GB2312" w:eastAsia="仿宋_GB2312" w:cs="仿宋_GB2312"/>
          <w:sz w:val="31"/>
          <w:szCs w:val="31"/>
          <w:shd w:val="clear" w:color="030000" w:fill="FFFFFF"/>
          <w:lang w:eastAsia="zh-CN"/>
        </w:rPr>
        <w:t>。</w:t>
      </w:r>
    </w:p>
    <w:p>
      <w:pPr>
        <w:pStyle w:val="9"/>
        <w:keepNext w:val="0"/>
        <w:keepLines w:val="0"/>
        <w:widowControl/>
        <w:suppressLineNumbers w:val="0"/>
        <w:spacing w:before="0" w:beforeLines="0" w:beforeAutospacing="0" w:after="0" w:afterLines="0" w:afterAutospacing="0" w:line="585" w:lineRule="atLeast"/>
        <w:ind w:left="0" w:right="0" w:firstLine="645"/>
        <w:jc w:val="both"/>
        <w:rPr>
          <w:rFonts w:ascii="仿宋_GB2312" w:eastAsia="仿宋_GB2312" w:cs="仿宋_GB2312"/>
          <w:sz w:val="31"/>
          <w:szCs w:val="31"/>
          <w:shd w:val="clear" w:color="030000" w:fill="FFFFFF"/>
        </w:rPr>
      </w:pPr>
      <w:r>
        <w:rPr>
          <w:rFonts w:hint="eastAsia" w:ascii="仿宋_GB2312" w:eastAsia="仿宋_GB2312"/>
          <w:b/>
          <w:bCs/>
          <w:sz w:val="32"/>
          <w:szCs w:val="32"/>
          <w:lang w:val="en-US" w:eastAsia="zh-CN"/>
        </w:rPr>
        <w:t xml:space="preserve">第十五条 </w:t>
      </w:r>
      <w:r>
        <w:rPr>
          <w:rFonts w:hint="eastAsia" w:ascii="仿宋_GB2312" w:eastAsia="仿宋_GB2312"/>
          <w:b w:val="0"/>
          <w:bCs w:val="0"/>
          <w:sz w:val="32"/>
          <w:szCs w:val="32"/>
          <w:lang w:val="en-US" w:eastAsia="zh-CN"/>
        </w:rPr>
        <w:t>对</w:t>
      </w:r>
      <w:r>
        <w:rPr>
          <w:rFonts w:ascii="仿宋_GB2312" w:eastAsia="仿宋_GB2312" w:cs="仿宋_GB2312"/>
          <w:sz w:val="31"/>
          <w:szCs w:val="31"/>
          <w:shd w:val="clear" w:color="030000" w:fill="FFFFFF"/>
        </w:rPr>
        <w:t>当年获得国家知识产权示范和优势企业的，分别</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10</w:t>
      </w:r>
      <w:r>
        <w:rPr>
          <w:rFonts w:ascii="仿宋_GB2312" w:eastAsia="仿宋_GB2312" w:cs="仿宋_GB2312"/>
          <w:sz w:val="31"/>
          <w:szCs w:val="31"/>
          <w:shd w:val="clear" w:color="030000" w:fill="FFFFFF"/>
        </w:rPr>
        <w:t>万元和</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8</w:t>
      </w:r>
      <w:r>
        <w:rPr>
          <w:rFonts w:ascii="仿宋_GB2312" w:eastAsia="仿宋_GB2312" w:cs="仿宋_GB2312"/>
          <w:sz w:val="31"/>
          <w:szCs w:val="31"/>
          <w:shd w:val="clear" w:color="030000" w:fill="FFFFFF"/>
        </w:rPr>
        <w:t>万元</w:t>
      </w:r>
      <w:r>
        <w:rPr>
          <w:rFonts w:hint="eastAsia" w:ascii="仿宋_GB2312" w:eastAsia="仿宋_GB2312" w:cs="仿宋_GB2312"/>
          <w:sz w:val="31"/>
          <w:szCs w:val="31"/>
          <w:shd w:val="clear" w:color="030000" w:fill="FFFFFF"/>
          <w:lang w:eastAsia="zh-CN"/>
        </w:rPr>
        <w:t>；对</w:t>
      </w:r>
      <w:r>
        <w:rPr>
          <w:rFonts w:ascii="仿宋_GB2312" w:eastAsia="仿宋_GB2312" w:cs="仿宋_GB2312"/>
          <w:sz w:val="31"/>
          <w:szCs w:val="31"/>
          <w:shd w:val="clear" w:color="030000" w:fill="FFFFFF"/>
        </w:rPr>
        <w:t>当年获得广东省知识产权示范企业的，给予</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6</w:t>
      </w:r>
      <w:r>
        <w:rPr>
          <w:rFonts w:ascii="仿宋_GB2312" w:eastAsia="仿宋_GB2312" w:cs="仿宋_GB2312"/>
          <w:sz w:val="31"/>
          <w:szCs w:val="31"/>
          <w:shd w:val="clear" w:color="030000" w:fill="FFFFFF"/>
        </w:rPr>
        <w:t>万元。</w:t>
      </w:r>
    </w:p>
    <w:p>
      <w:pPr>
        <w:pStyle w:val="9"/>
        <w:keepNext w:val="0"/>
        <w:keepLines w:val="0"/>
        <w:widowControl/>
        <w:suppressLineNumbers w:val="0"/>
        <w:spacing w:before="0" w:beforeLines="0" w:beforeAutospacing="0" w:after="0" w:afterLines="0" w:afterAutospacing="0" w:line="585" w:lineRule="atLeast"/>
        <w:ind w:left="0" w:right="0" w:firstLine="645"/>
        <w:jc w:val="both"/>
        <w:rPr>
          <w:rFonts w:ascii="仿宋_GB2312" w:eastAsia="仿宋_GB2312" w:cs="仿宋_GB2312"/>
          <w:sz w:val="31"/>
          <w:szCs w:val="31"/>
          <w:shd w:val="clear" w:color="030000" w:fill="FFFFFF"/>
        </w:rPr>
      </w:pPr>
      <w:r>
        <w:rPr>
          <w:rFonts w:hint="eastAsia" w:ascii="仿宋_GB2312" w:hAnsi="Times New Roman" w:eastAsia="仿宋_GB2312" w:cs="Times New Roman"/>
          <w:b/>
          <w:bCs/>
          <w:kern w:val="2"/>
          <w:sz w:val="32"/>
          <w:szCs w:val="32"/>
          <w:lang w:val="en-US" w:eastAsia="zh-CN"/>
        </w:rPr>
        <w:t xml:space="preserve">第十六条 </w:t>
      </w:r>
      <w:r>
        <w:rPr>
          <w:rFonts w:hint="eastAsia" w:ascii="仿宋_GB2312" w:eastAsia="仿宋_GB2312"/>
          <w:b w:val="0"/>
          <w:bCs w:val="0"/>
          <w:sz w:val="32"/>
          <w:szCs w:val="32"/>
          <w:lang w:val="en-US" w:eastAsia="zh-CN"/>
        </w:rPr>
        <w:t>对</w:t>
      </w:r>
      <w:r>
        <w:rPr>
          <w:rFonts w:ascii="仿宋_GB2312" w:eastAsia="仿宋_GB2312" w:cs="仿宋_GB2312"/>
          <w:sz w:val="31"/>
          <w:szCs w:val="31"/>
          <w:shd w:val="clear" w:color="030000" w:fill="FFFFFF"/>
        </w:rPr>
        <w:t>当年获得</w:t>
      </w:r>
      <w:r>
        <w:rPr>
          <w:rFonts w:hint="eastAsia" w:ascii="仿宋_GB2312" w:eastAsia="仿宋_GB2312" w:cs="仿宋_GB2312"/>
          <w:sz w:val="31"/>
          <w:szCs w:val="31"/>
          <w:shd w:val="clear" w:color="030000" w:fill="FFFFFF"/>
          <w:lang w:eastAsia="zh-CN"/>
        </w:rPr>
        <w:t>全国中小学知识产权教育</w:t>
      </w:r>
      <w:r>
        <w:rPr>
          <w:rFonts w:ascii="仿宋_GB2312" w:eastAsia="仿宋_GB2312" w:cs="仿宋_GB2312"/>
          <w:sz w:val="31"/>
          <w:szCs w:val="31"/>
          <w:shd w:val="clear" w:color="030000" w:fill="FFFFFF"/>
        </w:rPr>
        <w:t>示范和</w:t>
      </w:r>
      <w:r>
        <w:rPr>
          <w:rFonts w:hint="eastAsia" w:ascii="仿宋_GB2312" w:eastAsia="仿宋_GB2312" w:cs="仿宋_GB2312"/>
          <w:sz w:val="31"/>
          <w:szCs w:val="31"/>
          <w:shd w:val="clear" w:color="030000" w:fill="FFFFFF"/>
          <w:lang w:eastAsia="zh-CN"/>
        </w:rPr>
        <w:t>试点学校</w:t>
      </w:r>
      <w:r>
        <w:rPr>
          <w:rFonts w:ascii="仿宋_GB2312" w:eastAsia="仿宋_GB2312" w:cs="仿宋_GB2312"/>
          <w:sz w:val="31"/>
          <w:szCs w:val="31"/>
          <w:shd w:val="clear" w:color="030000" w:fill="FFFFFF"/>
        </w:rPr>
        <w:t>的，分别</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10</w:t>
      </w:r>
      <w:r>
        <w:rPr>
          <w:rFonts w:ascii="仿宋_GB2312" w:eastAsia="仿宋_GB2312" w:cs="仿宋_GB2312"/>
          <w:sz w:val="31"/>
          <w:szCs w:val="31"/>
          <w:shd w:val="clear" w:color="030000" w:fill="FFFFFF"/>
        </w:rPr>
        <w:t>万元和</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8</w:t>
      </w:r>
      <w:r>
        <w:rPr>
          <w:rFonts w:ascii="仿宋_GB2312" w:eastAsia="仿宋_GB2312" w:cs="仿宋_GB2312"/>
          <w:sz w:val="31"/>
          <w:szCs w:val="31"/>
          <w:shd w:val="clear" w:color="030000" w:fill="FFFFFF"/>
        </w:rPr>
        <w:t>万元</w:t>
      </w:r>
      <w:r>
        <w:rPr>
          <w:rFonts w:hint="eastAsia" w:ascii="仿宋_GB2312" w:eastAsia="仿宋_GB2312" w:cs="仿宋_GB2312"/>
          <w:sz w:val="31"/>
          <w:szCs w:val="31"/>
          <w:shd w:val="clear" w:color="030000" w:fill="FFFFFF"/>
          <w:lang w:eastAsia="zh-CN"/>
        </w:rPr>
        <w:t>；对</w:t>
      </w:r>
      <w:r>
        <w:rPr>
          <w:rFonts w:ascii="仿宋_GB2312" w:eastAsia="仿宋_GB2312" w:cs="仿宋_GB2312"/>
          <w:sz w:val="31"/>
          <w:szCs w:val="31"/>
          <w:shd w:val="clear" w:color="030000" w:fill="FFFFFF"/>
        </w:rPr>
        <w:t>当年获得广东省中小学知识产权教育示范</w:t>
      </w:r>
      <w:r>
        <w:rPr>
          <w:rFonts w:hint="eastAsia" w:ascii="仿宋_GB2312" w:eastAsia="仿宋_GB2312" w:cs="仿宋_GB2312"/>
          <w:sz w:val="31"/>
          <w:szCs w:val="31"/>
          <w:shd w:val="clear" w:color="030000" w:fill="FFFFFF"/>
          <w:lang w:eastAsia="zh-CN"/>
        </w:rPr>
        <w:t>和</w:t>
      </w:r>
      <w:r>
        <w:rPr>
          <w:rFonts w:ascii="仿宋_GB2312" w:eastAsia="仿宋_GB2312" w:cs="仿宋_GB2312"/>
          <w:sz w:val="31"/>
          <w:szCs w:val="31"/>
          <w:shd w:val="clear" w:color="030000" w:fill="FFFFFF"/>
        </w:rPr>
        <w:t>试点学校的，给予</w:t>
      </w:r>
      <w:r>
        <w:rPr>
          <w:rFonts w:hint="eastAsia" w:ascii="仿宋_GB2312" w:eastAsia="仿宋_GB2312"/>
          <w:sz w:val="32"/>
          <w:szCs w:val="32"/>
        </w:rPr>
        <w:t>资助不超</w:t>
      </w:r>
      <w:r>
        <w:rPr>
          <w:rFonts w:hint="eastAsia" w:ascii="仿宋_GB2312" w:eastAsia="仿宋_GB2312" w:cs="仿宋_GB2312"/>
          <w:sz w:val="31"/>
          <w:szCs w:val="31"/>
          <w:shd w:val="clear" w:color="030000" w:fill="FFFFFF"/>
          <w:lang w:val="en-US" w:eastAsia="zh-CN"/>
        </w:rPr>
        <w:t>6</w:t>
      </w:r>
      <w:r>
        <w:rPr>
          <w:rFonts w:ascii="仿宋_GB2312" w:eastAsia="仿宋_GB2312" w:cs="仿宋_GB2312"/>
          <w:sz w:val="31"/>
          <w:szCs w:val="31"/>
          <w:shd w:val="clear" w:color="030000" w:fill="FFFFFF"/>
        </w:rPr>
        <w:t>万元和</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5</w:t>
      </w:r>
      <w:r>
        <w:rPr>
          <w:rFonts w:ascii="仿宋_GB2312" w:eastAsia="仿宋_GB2312" w:cs="仿宋_GB2312"/>
          <w:sz w:val="31"/>
          <w:szCs w:val="31"/>
          <w:shd w:val="clear" w:color="030000" w:fill="FFFFFF"/>
        </w:rPr>
        <w:t>万元。</w:t>
      </w:r>
    </w:p>
    <w:p>
      <w:pPr>
        <w:pStyle w:val="9"/>
        <w:keepNext w:val="0"/>
        <w:keepLines w:val="0"/>
        <w:widowControl/>
        <w:suppressLineNumbers w:val="0"/>
        <w:spacing w:before="0" w:beforeLines="0" w:beforeAutospacing="0" w:after="0" w:afterLines="0" w:afterAutospacing="0" w:line="585" w:lineRule="atLeast"/>
        <w:ind w:right="0" w:firstLine="321" w:firstLineChars="100"/>
        <w:jc w:val="both"/>
        <w:rPr>
          <w:rFonts w:hint="eastAsia" w:ascii="仿宋_GB2312" w:eastAsia="仿宋_GB2312"/>
          <w:sz w:val="31"/>
          <w:lang w:eastAsia="zh-CN"/>
        </w:rPr>
      </w:pPr>
      <w:r>
        <w:rPr>
          <w:rFonts w:hint="eastAsia" w:ascii="仿宋_GB2312" w:hAnsi="Times New Roman" w:eastAsia="仿宋_GB2312" w:cs="Times New Roman"/>
          <w:b/>
          <w:bCs/>
          <w:kern w:val="2"/>
          <w:sz w:val="32"/>
          <w:szCs w:val="32"/>
          <w:lang w:val="en-US" w:eastAsia="zh-CN"/>
        </w:rPr>
        <w:t xml:space="preserve">  第十七条 </w:t>
      </w:r>
      <w:r>
        <w:rPr>
          <w:rFonts w:ascii="仿宋_GB2312" w:eastAsia="仿宋_GB2312"/>
          <w:sz w:val="31"/>
        </w:rPr>
        <w:t>企业获</w:t>
      </w:r>
      <w:r>
        <w:rPr>
          <w:rFonts w:hint="eastAsia" w:ascii="仿宋_GB2312" w:eastAsia="仿宋_GB2312"/>
          <w:sz w:val="31"/>
          <w:lang w:eastAsia="zh-CN"/>
        </w:rPr>
        <w:t>得</w:t>
      </w:r>
      <w:r>
        <w:rPr>
          <w:rFonts w:ascii="仿宋_GB2312" w:eastAsia="仿宋_GB2312"/>
          <w:sz w:val="31"/>
        </w:rPr>
        <w:t>一个中国驰名商标称号，</w:t>
      </w:r>
      <w:r>
        <w:rPr>
          <w:rFonts w:ascii="仿宋_GB2312" w:eastAsia="仿宋_GB2312" w:cs="仿宋_GB2312"/>
          <w:sz w:val="31"/>
          <w:szCs w:val="31"/>
          <w:shd w:val="clear" w:color="030000" w:fill="FFFFFF"/>
        </w:rPr>
        <w:t>给予</w:t>
      </w:r>
      <w:r>
        <w:rPr>
          <w:rFonts w:hint="eastAsia" w:ascii="仿宋_GB2312" w:eastAsia="仿宋_GB2312"/>
          <w:sz w:val="32"/>
          <w:szCs w:val="32"/>
        </w:rPr>
        <w:t>资助</w:t>
      </w:r>
      <w:r>
        <w:rPr>
          <w:rFonts w:hint="eastAsia" w:ascii="仿宋_GB2312" w:eastAsia="仿宋_GB2312"/>
          <w:sz w:val="32"/>
          <w:szCs w:val="32"/>
          <w:lang w:eastAsia="zh-CN"/>
        </w:rPr>
        <w:t>不超</w:t>
      </w:r>
      <w:r>
        <w:rPr>
          <w:rFonts w:ascii="仿宋_GB2312" w:eastAsia="仿宋_GB2312"/>
          <w:sz w:val="31"/>
        </w:rPr>
        <w:t>30万元</w:t>
      </w:r>
      <w:r>
        <w:rPr>
          <w:rFonts w:hint="eastAsia" w:ascii="仿宋_GB2312" w:eastAsia="仿宋_GB2312"/>
          <w:sz w:val="31"/>
          <w:lang w:eastAsia="zh-CN"/>
        </w:rPr>
        <w:t>。</w:t>
      </w:r>
    </w:p>
    <w:p>
      <w:pPr>
        <w:pStyle w:val="9"/>
        <w:keepNext w:val="0"/>
        <w:keepLines w:val="0"/>
        <w:widowControl/>
        <w:suppressLineNumbers w:val="0"/>
        <w:spacing w:before="0" w:beforeLines="0" w:beforeAutospacing="0" w:after="0" w:afterLines="0" w:afterAutospacing="0" w:line="585" w:lineRule="atLeast"/>
        <w:ind w:left="0" w:right="0" w:firstLine="645"/>
        <w:jc w:val="both"/>
        <w:rPr>
          <w:rFonts w:hint="eastAsia" w:ascii="仿宋_GB2312" w:eastAsia="仿宋_GB2312" w:cs="仿宋_GB2312"/>
          <w:sz w:val="31"/>
          <w:szCs w:val="31"/>
          <w:shd w:val="clear" w:color="030000" w:fill="FFFFFF"/>
          <w:lang w:eastAsia="zh-CN"/>
        </w:rPr>
      </w:pPr>
      <w:r>
        <w:rPr>
          <w:rFonts w:hint="eastAsia" w:ascii="仿宋_GB2312" w:eastAsia="仿宋_GB2312"/>
          <w:b/>
          <w:bCs/>
          <w:sz w:val="32"/>
          <w:szCs w:val="32"/>
          <w:lang w:val="en-US" w:eastAsia="zh-CN"/>
        </w:rPr>
        <w:t xml:space="preserve">第十八条 </w:t>
      </w:r>
      <w:r>
        <w:rPr>
          <w:rFonts w:ascii="仿宋_GB2312" w:eastAsia="仿宋_GB2312" w:cs="仿宋_GB2312"/>
          <w:sz w:val="31"/>
          <w:szCs w:val="31"/>
          <w:shd w:val="clear" w:color="030000" w:fill="FFFFFF"/>
        </w:rPr>
        <w:t>对首次通过《企业知识产权管理规范》（GBT 29490-2013）认证的，一次性资助</w:t>
      </w:r>
      <w:r>
        <w:rPr>
          <w:rFonts w:hint="eastAsia" w:ascii="仿宋_GB2312" w:eastAsia="仿宋_GB2312"/>
          <w:sz w:val="32"/>
          <w:szCs w:val="32"/>
        </w:rPr>
        <w:t>不超</w:t>
      </w:r>
      <w:r>
        <w:rPr>
          <w:rFonts w:hint="eastAsia" w:ascii="仿宋_GB2312" w:eastAsia="仿宋_GB2312" w:cs="仿宋_GB2312"/>
          <w:sz w:val="31"/>
          <w:szCs w:val="31"/>
          <w:shd w:val="clear" w:color="030000" w:fill="FFFFFF"/>
          <w:lang w:val="en-US" w:eastAsia="zh-CN"/>
        </w:rPr>
        <w:t>5</w:t>
      </w:r>
      <w:r>
        <w:rPr>
          <w:rFonts w:ascii="仿宋_GB2312" w:eastAsia="仿宋_GB2312" w:cs="仿宋_GB2312"/>
          <w:sz w:val="31"/>
          <w:szCs w:val="31"/>
          <w:shd w:val="clear" w:color="030000" w:fill="FFFFFF"/>
        </w:rPr>
        <w:t>万元。</w:t>
      </w:r>
      <w:r>
        <w:rPr>
          <w:rFonts w:hint="eastAsia" w:ascii="仿宋_GB2312" w:eastAsia="仿宋_GB2312" w:cs="仿宋_GB2312"/>
          <w:sz w:val="31"/>
          <w:szCs w:val="31"/>
          <w:shd w:val="clear" w:color="030000" w:fill="FFFFFF"/>
          <w:lang w:val="en-US" w:eastAsia="zh-CN"/>
        </w:rPr>
        <w:t xml:space="preserve">  </w:t>
      </w:r>
    </w:p>
    <w:p>
      <w:pPr>
        <w:pStyle w:val="9"/>
        <w:keepNext w:val="0"/>
        <w:keepLines w:val="0"/>
        <w:widowControl/>
        <w:suppressLineNumbers w:val="0"/>
        <w:spacing w:before="0" w:beforeLines="0" w:beforeAutospacing="0" w:after="0" w:afterLines="0" w:afterAutospacing="0" w:line="585" w:lineRule="atLeast"/>
        <w:ind w:right="0" w:firstLine="321" w:firstLineChars="100"/>
        <w:jc w:val="both"/>
      </w:pPr>
      <w:r>
        <w:rPr>
          <w:rFonts w:hint="eastAsia" w:ascii="仿宋_GB2312" w:eastAsia="仿宋_GB2312"/>
          <w:b/>
          <w:sz w:val="32"/>
          <w:szCs w:val="32"/>
          <w:lang w:val="en-US" w:eastAsia="zh-CN"/>
        </w:rPr>
        <w:t xml:space="preserve">  </w:t>
      </w:r>
      <w:r>
        <w:rPr>
          <w:rFonts w:hint="eastAsia" w:ascii="仿宋_GB2312" w:eastAsia="仿宋_GB2312"/>
          <w:b/>
          <w:sz w:val="32"/>
          <w:szCs w:val="32"/>
        </w:rPr>
        <w:t>第</w:t>
      </w:r>
      <w:r>
        <w:rPr>
          <w:rFonts w:hint="eastAsia" w:ascii="仿宋_GB2312" w:eastAsia="仿宋_GB2312"/>
          <w:b/>
          <w:sz w:val="32"/>
          <w:szCs w:val="32"/>
          <w:lang w:eastAsia="zh-CN"/>
        </w:rPr>
        <w:t>十九</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default" w:ascii="仿宋_GB2312" w:eastAsia="仿宋_GB2312" w:cs="仿宋_GB2312"/>
          <w:sz w:val="31"/>
          <w:szCs w:val="31"/>
          <w:shd w:val="clear" w:color="030000" w:fill="FFFFFF"/>
        </w:rPr>
        <w:t>对实施知识产权质押融资项目的企</w:t>
      </w:r>
      <w:r>
        <w:rPr>
          <w:rFonts w:hint="eastAsia" w:ascii="仿宋_GB2312" w:eastAsia="仿宋_GB2312" w:cs="仿宋_GB2312"/>
          <w:sz w:val="31"/>
          <w:szCs w:val="31"/>
          <w:shd w:val="clear" w:color="030000" w:fill="FFFFFF"/>
          <w:lang w:eastAsia="zh-CN"/>
        </w:rPr>
        <w:t>业</w:t>
      </w:r>
      <w:r>
        <w:rPr>
          <w:rFonts w:hint="default" w:ascii="仿宋_GB2312" w:eastAsia="仿宋_GB2312" w:cs="仿宋_GB2312"/>
          <w:sz w:val="31"/>
          <w:szCs w:val="31"/>
          <w:shd w:val="clear" w:color="030000" w:fill="FFFFFF"/>
        </w:rPr>
        <w:t>，按知识产权质押所获得银行贷款实际支付利息的</w:t>
      </w:r>
      <w:r>
        <w:rPr>
          <w:rFonts w:hint="eastAsia" w:ascii="仿宋_GB2312" w:eastAsia="仿宋_GB2312" w:cs="仿宋_GB2312"/>
          <w:sz w:val="31"/>
          <w:szCs w:val="31"/>
          <w:shd w:val="clear" w:color="030000" w:fill="FFFFFF"/>
          <w:lang w:eastAsia="zh-CN"/>
        </w:rPr>
        <w:t>不超</w:t>
      </w:r>
      <w:r>
        <w:rPr>
          <w:rFonts w:hint="eastAsia" w:ascii="仿宋_GB2312" w:eastAsia="仿宋_GB2312" w:cs="仿宋_GB2312"/>
          <w:sz w:val="31"/>
          <w:szCs w:val="31"/>
          <w:shd w:val="clear" w:color="030000" w:fill="FFFFFF"/>
          <w:lang w:val="en-US" w:eastAsia="zh-CN"/>
        </w:rPr>
        <w:t>8</w:t>
      </w:r>
      <w:r>
        <w:rPr>
          <w:rFonts w:hint="default" w:ascii="仿宋_GB2312" w:eastAsia="仿宋_GB2312" w:cs="仿宋_GB2312"/>
          <w:sz w:val="31"/>
          <w:szCs w:val="31"/>
          <w:shd w:val="clear" w:color="030000" w:fill="FFFFFF"/>
        </w:rPr>
        <w:t>%给予</w:t>
      </w:r>
      <w:r>
        <w:rPr>
          <w:rFonts w:hint="eastAsia" w:ascii="仿宋_GB2312" w:eastAsia="仿宋_GB2312" w:cs="仿宋_GB2312"/>
          <w:sz w:val="31"/>
          <w:szCs w:val="31"/>
          <w:shd w:val="clear" w:color="030000" w:fill="FFFFFF"/>
          <w:lang w:eastAsia="zh-CN"/>
        </w:rPr>
        <w:t>资助</w:t>
      </w:r>
      <w:r>
        <w:rPr>
          <w:rFonts w:hint="default" w:ascii="仿宋_GB2312" w:eastAsia="仿宋_GB2312" w:cs="仿宋_GB2312"/>
          <w:sz w:val="31"/>
          <w:szCs w:val="31"/>
          <w:shd w:val="clear" w:color="030000" w:fill="FFFFFF"/>
        </w:rPr>
        <w:t>，同一</w:t>
      </w:r>
      <w:r>
        <w:rPr>
          <w:rFonts w:hint="eastAsia" w:ascii="仿宋_GB2312" w:eastAsia="仿宋_GB2312" w:cs="仿宋_GB2312"/>
          <w:sz w:val="31"/>
          <w:szCs w:val="31"/>
          <w:shd w:val="clear" w:color="030000" w:fill="FFFFFF"/>
          <w:lang w:eastAsia="zh-CN"/>
        </w:rPr>
        <w:t>企业</w:t>
      </w:r>
      <w:r>
        <w:rPr>
          <w:rFonts w:hint="default" w:ascii="仿宋_GB2312" w:eastAsia="仿宋_GB2312" w:cs="仿宋_GB2312"/>
          <w:sz w:val="31"/>
          <w:szCs w:val="31"/>
          <w:shd w:val="clear" w:color="030000" w:fill="FFFFFF"/>
        </w:rPr>
        <w:t>每年最高资助</w:t>
      </w:r>
      <w:r>
        <w:rPr>
          <w:rFonts w:hint="eastAsia" w:ascii="仿宋_GB2312" w:eastAsia="仿宋_GB2312" w:cs="仿宋_GB2312"/>
          <w:sz w:val="31"/>
          <w:szCs w:val="31"/>
          <w:shd w:val="clear" w:color="030000" w:fill="FFFFFF"/>
          <w:lang w:eastAsia="zh-CN"/>
        </w:rPr>
        <w:t>金</w:t>
      </w:r>
      <w:r>
        <w:rPr>
          <w:rFonts w:hint="default" w:ascii="仿宋_GB2312" w:eastAsia="仿宋_GB2312" w:cs="仿宋_GB2312"/>
          <w:sz w:val="31"/>
          <w:szCs w:val="31"/>
          <w:shd w:val="clear" w:color="030000" w:fill="FFFFFF"/>
        </w:rPr>
        <w:t>额不超</w:t>
      </w:r>
      <w:r>
        <w:rPr>
          <w:rFonts w:hint="eastAsia" w:ascii="仿宋_GB2312" w:eastAsia="仿宋_GB2312" w:cs="仿宋_GB2312"/>
          <w:sz w:val="31"/>
          <w:szCs w:val="31"/>
          <w:shd w:val="clear" w:color="030000" w:fill="FFFFFF"/>
          <w:lang w:val="en-US" w:eastAsia="zh-CN"/>
        </w:rPr>
        <w:t>15</w:t>
      </w:r>
      <w:r>
        <w:rPr>
          <w:rFonts w:hint="default" w:ascii="仿宋_GB2312" w:eastAsia="仿宋_GB2312" w:cs="仿宋_GB2312"/>
          <w:sz w:val="31"/>
          <w:szCs w:val="31"/>
          <w:shd w:val="clear" w:color="030000" w:fill="FFFFFF"/>
        </w:rPr>
        <w:t>万元；对其以质押融资为目的进行的知识产权价值评估，按评估实际发生费用的</w:t>
      </w:r>
      <w:r>
        <w:rPr>
          <w:rFonts w:hint="eastAsia" w:ascii="仿宋_GB2312" w:eastAsia="仿宋_GB2312" w:cs="仿宋_GB2312"/>
          <w:sz w:val="31"/>
          <w:szCs w:val="31"/>
          <w:shd w:val="clear" w:color="030000" w:fill="FFFFFF"/>
          <w:lang w:eastAsia="zh-CN"/>
        </w:rPr>
        <w:t>不超</w:t>
      </w:r>
      <w:r>
        <w:rPr>
          <w:rFonts w:hint="eastAsia" w:ascii="仿宋_GB2312" w:eastAsia="仿宋_GB2312" w:cs="仿宋_GB2312"/>
          <w:sz w:val="31"/>
          <w:szCs w:val="31"/>
          <w:shd w:val="clear" w:color="030000" w:fill="FFFFFF"/>
          <w:lang w:val="en-US" w:eastAsia="zh-CN"/>
        </w:rPr>
        <w:t>3</w:t>
      </w:r>
      <w:r>
        <w:rPr>
          <w:rFonts w:hint="default" w:ascii="仿宋_GB2312" w:eastAsia="仿宋_GB2312" w:cs="仿宋_GB2312"/>
          <w:sz w:val="31"/>
          <w:szCs w:val="31"/>
          <w:shd w:val="clear" w:color="030000" w:fill="FFFFFF"/>
        </w:rPr>
        <w:t>0%给予资助，且同一项知识产权资产评估最高资助金额不超</w:t>
      </w:r>
      <w:r>
        <w:rPr>
          <w:rFonts w:hint="eastAsia" w:ascii="仿宋_GB2312" w:eastAsia="仿宋_GB2312" w:cs="仿宋_GB2312"/>
          <w:sz w:val="31"/>
          <w:szCs w:val="31"/>
          <w:shd w:val="clear" w:color="030000" w:fill="FFFFFF"/>
          <w:lang w:val="en-US" w:eastAsia="zh-CN"/>
        </w:rPr>
        <w:t>10</w:t>
      </w:r>
      <w:r>
        <w:rPr>
          <w:rFonts w:hint="default" w:ascii="仿宋_GB2312" w:eastAsia="仿宋_GB2312" w:cs="仿宋_GB2312"/>
          <w:sz w:val="31"/>
          <w:szCs w:val="31"/>
          <w:shd w:val="clear" w:color="030000" w:fill="FFFFFF"/>
        </w:rPr>
        <w:t>万元。</w:t>
      </w:r>
    </w:p>
    <w:p>
      <w:pPr>
        <w:pStyle w:val="9"/>
        <w:keepNext w:val="0"/>
        <w:keepLines w:val="0"/>
        <w:widowControl/>
        <w:suppressLineNumbers w:val="0"/>
        <w:spacing w:before="0" w:beforeLines="0" w:beforeAutospacing="0" w:after="0" w:afterLines="0" w:afterAutospacing="0" w:line="585" w:lineRule="atLeast"/>
        <w:ind w:right="0" w:firstLine="321" w:firstLineChars="100"/>
        <w:jc w:val="both"/>
        <w:rPr>
          <w:rFonts w:hint="default" w:ascii="仿宋_GB2312" w:eastAsia="仿宋_GB2312" w:cs="仿宋_GB2312"/>
          <w:color w:val="auto"/>
          <w:sz w:val="31"/>
          <w:szCs w:val="31"/>
          <w:shd w:val="clear" w:color="030000" w:fill="FFFFFF"/>
        </w:rPr>
      </w:pPr>
      <w:r>
        <w:rPr>
          <w:rFonts w:hint="eastAsia" w:ascii="仿宋_GB2312" w:eastAsia="仿宋_GB2312"/>
          <w:b/>
          <w:sz w:val="32"/>
          <w:szCs w:val="32"/>
          <w:lang w:val="en-US" w:eastAsia="zh-CN"/>
        </w:rPr>
        <w:t xml:space="preserve">  </w:t>
      </w:r>
      <w:r>
        <w:rPr>
          <w:rFonts w:hint="eastAsia" w:ascii="仿宋_GB2312" w:eastAsia="仿宋_GB2312"/>
          <w:b/>
          <w:sz w:val="32"/>
          <w:szCs w:val="32"/>
        </w:rPr>
        <w:t>第</w:t>
      </w:r>
      <w:r>
        <w:rPr>
          <w:rFonts w:hint="eastAsia" w:ascii="仿宋_GB2312" w:eastAsia="仿宋_GB2312"/>
          <w:b/>
          <w:sz w:val="32"/>
          <w:szCs w:val="32"/>
          <w:lang w:eastAsia="zh-CN"/>
        </w:rPr>
        <w:t>二十</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default" w:ascii="仿宋_GB2312" w:eastAsia="仿宋_GB2312" w:cs="仿宋_GB2312"/>
          <w:sz w:val="31"/>
          <w:szCs w:val="31"/>
          <w:shd w:val="clear" w:color="030000" w:fill="FFFFFF"/>
        </w:rPr>
        <w:t>对开展知识产权质押融资服务的</w:t>
      </w:r>
      <w:r>
        <w:rPr>
          <w:rFonts w:hint="eastAsia" w:ascii="仿宋_GB2312" w:eastAsia="仿宋_GB2312" w:cs="仿宋_GB2312"/>
          <w:sz w:val="31"/>
          <w:szCs w:val="31"/>
          <w:shd w:val="clear" w:color="030000" w:fill="FFFFFF"/>
          <w:lang w:eastAsia="zh-CN"/>
        </w:rPr>
        <w:t>服务</w:t>
      </w:r>
      <w:r>
        <w:rPr>
          <w:rFonts w:hint="default" w:ascii="仿宋_GB2312" w:eastAsia="仿宋_GB2312" w:cs="仿宋_GB2312"/>
          <w:sz w:val="31"/>
          <w:szCs w:val="31"/>
          <w:shd w:val="clear" w:color="030000" w:fill="FFFFFF"/>
        </w:rPr>
        <w:t>机构，按其服务的企业实际获得银行知识产权质押</w:t>
      </w:r>
      <w:r>
        <w:rPr>
          <w:rFonts w:hint="eastAsia" w:ascii="仿宋_GB2312" w:eastAsia="仿宋_GB2312" w:cs="仿宋_GB2312"/>
          <w:sz w:val="31"/>
          <w:szCs w:val="31"/>
          <w:shd w:val="clear" w:color="030000" w:fill="FFFFFF"/>
          <w:lang w:eastAsia="zh-CN"/>
        </w:rPr>
        <w:t>融资金</w:t>
      </w:r>
      <w:r>
        <w:rPr>
          <w:rFonts w:hint="default" w:ascii="仿宋_GB2312" w:eastAsia="仿宋_GB2312" w:cs="仿宋_GB2312"/>
          <w:sz w:val="31"/>
          <w:szCs w:val="31"/>
          <w:shd w:val="clear" w:color="030000" w:fill="FFFFFF"/>
        </w:rPr>
        <w:t>额的</w:t>
      </w:r>
      <w:r>
        <w:rPr>
          <w:rFonts w:hint="eastAsia" w:ascii="仿宋_GB2312" w:eastAsia="仿宋_GB2312" w:cs="仿宋_GB2312"/>
          <w:sz w:val="31"/>
          <w:szCs w:val="31"/>
          <w:shd w:val="clear" w:color="030000" w:fill="FFFFFF"/>
          <w:lang w:eastAsia="zh-CN"/>
        </w:rPr>
        <w:t>不超</w:t>
      </w:r>
      <w:r>
        <w:rPr>
          <w:rFonts w:hint="eastAsia" w:ascii="仿宋_GB2312" w:eastAsia="仿宋_GB2312" w:cs="仿宋_GB2312"/>
          <w:color w:val="auto"/>
          <w:sz w:val="31"/>
          <w:szCs w:val="31"/>
          <w:shd w:val="clear" w:color="030000" w:fill="FFFFFF"/>
          <w:lang w:val="en-US" w:eastAsia="zh-CN"/>
        </w:rPr>
        <w:t>0.3</w:t>
      </w:r>
      <w:r>
        <w:rPr>
          <w:rFonts w:hint="default" w:ascii="仿宋_GB2312" w:eastAsia="仿宋_GB2312" w:cs="仿宋_GB2312"/>
          <w:color w:val="auto"/>
          <w:sz w:val="31"/>
          <w:szCs w:val="31"/>
          <w:shd w:val="clear" w:color="030000" w:fill="FFFFFF"/>
        </w:rPr>
        <w:t>%</w:t>
      </w:r>
      <w:r>
        <w:rPr>
          <w:rFonts w:hint="default" w:ascii="仿宋_GB2312" w:eastAsia="仿宋_GB2312" w:cs="仿宋_GB2312"/>
          <w:sz w:val="31"/>
          <w:szCs w:val="31"/>
          <w:shd w:val="clear" w:color="030000" w:fill="FFFFFF"/>
        </w:rPr>
        <w:t>给予资助，同一机构每年最高资助</w:t>
      </w:r>
      <w:r>
        <w:rPr>
          <w:rFonts w:hint="eastAsia" w:ascii="仿宋_GB2312" w:eastAsia="仿宋_GB2312" w:cs="仿宋_GB2312"/>
          <w:sz w:val="31"/>
          <w:szCs w:val="31"/>
          <w:shd w:val="clear" w:color="030000" w:fill="FFFFFF"/>
          <w:lang w:eastAsia="zh-CN"/>
        </w:rPr>
        <w:t>金</w:t>
      </w:r>
      <w:r>
        <w:rPr>
          <w:rFonts w:hint="default" w:ascii="仿宋_GB2312" w:eastAsia="仿宋_GB2312" w:cs="仿宋_GB2312"/>
          <w:sz w:val="31"/>
          <w:szCs w:val="31"/>
          <w:shd w:val="clear" w:color="030000" w:fill="FFFFFF"/>
        </w:rPr>
        <w:t>额不超</w:t>
      </w:r>
      <w:r>
        <w:rPr>
          <w:rFonts w:hint="eastAsia" w:ascii="仿宋_GB2312" w:eastAsia="仿宋_GB2312" w:cs="仿宋_GB2312"/>
          <w:sz w:val="31"/>
          <w:szCs w:val="31"/>
          <w:shd w:val="clear" w:color="030000" w:fill="FFFFFF"/>
          <w:lang w:val="en-US" w:eastAsia="zh-CN"/>
        </w:rPr>
        <w:t>10</w:t>
      </w:r>
      <w:r>
        <w:rPr>
          <w:rFonts w:hint="default" w:ascii="仿宋_GB2312" w:eastAsia="仿宋_GB2312" w:cs="仿宋_GB2312"/>
          <w:sz w:val="31"/>
          <w:szCs w:val="31"/>
          <w:shd w:val="clear" w:color="030000" w:fill="FFFFFF"/>
        </w:rPr>
        <w:t>万元。对通过转让、实施许可、作价入股等方式引进</w:t>
      </w:r>
      <w:r>
        <w:rPr>
          <w:rFonts w:hint="eastAsia" w:ascii="仿宋_GB2312" w:eastAsia="仿宋_GB2312" w:cs="仿宋_GB2312"/>
          <w:sz w:val="31"/>
          <w:szCs w:val="31"/>
          <w:shd w:val="clear" w:color="030000" w:fill="FFFFFF"/>
          <w:lang w:eastAsia="zh-CN"/>
        </w:rPr>
        <w:t>到本市</w:t>
      </w:r>
      <w:r>
        <w:rPr>
          <w:rFonts w:hint="default" w:ascii="仿宋_GB2312" w:eastAsia="仿宋_GB2312" w:cs="仿宋_GB2312"/>
          <w:sz w:val="31"/>
          <w:szCs w:val="31"/>
          <w:shd w:val="clear" w:color="030000" w:fill="FFFFFF"/>
        </w:rPr>
        <w:t>开展质押融资的,按知识</w:t>
      </w:r>
      <w:r>
        <w:rPr>
          <w:rFonts w:hint="default" w:ascii="仿宋_GB2312" w:eastAsia="仿宋_GB2312" w:cs="仿宋_GB2312"/>
          <w:color w:val="auto"/>
          <w:sz w:val="31"/>
          <w:szCs w:val="31"/>
          <w:shd w:val="clear" w:color="030000" w:fill="FFFFFF"/>
        </w:rPr>
        <w:t>产权</w:t>
      </w:r>
      <w:r>
        <w:rPr>
          <w:rFonts w:hint="eastAsia" w:ascii="仿宋_GB2312" w:eastAsia="仿宋_GB2312" w:cs="仿宋_GB2312"/>
          <w:color w:val="auto"/>
          <w:sz w:val="31"/>
          <w:szCs w:val="31"/>
          <w:shd w:val="clear" w:color="030000" w:fill="FFFFFF"/>
          <w:lang w:eastAsia="zh-CN"/>
        </w:rPr>
        <w:t>质押融资</w:t>
      </w:r>
      <w:r>
        <w:rPr>
          <w:rFonts w:hint="default" w:ascii="仿宋_GB2312" w:eastAsia="仿宋_GB2312" w:cs="仿宋_GB2312"/>
          <w:color w:val="auto"/>
          <w:sz w:val="31"/>
          <w:szCs w:val="31"/>
          <w:shd w:val="clear" w:color="030000" w:fill="FFFFFF"/>
        </w:rPr>
        <w:t>交易</w:t>
      </w:r>
      <w:r>
        <w:rPr>
          <w:rFonts w:hint="eastAsia" w:ascii="仿宋_GB2312" w:eastAsia="仿宋_GB2312" w:cs="仿宋_GB2312"/>
          <w:color w:val="auto"/>
          <w:sz w:val="31"/>
          <w:szCs w:val="31"/>
          <w:shd w:val="clear" w:color="030000" w:fill="FFFFFF"/>
          <w:lang w:eastAsia="zh-CN"/>
        </w:rPr>
        <w:t>金</w:t>
      </w:r>
      <w:r>
        <w:rPr>
          <w:rFonts w:hint="default" w:ascii="仿宋_GB2312" w:eastAsia="仿宋_GB2312" w:cs="仿宋_GB2312"/>
          <w:color w:val="auto"/>
          <w:sz w:val="31"/>
          <w:szCs w:val="31"/>
          <w:shd w:val="clear" w:color="030000" w:fill="FFFFFF"/>
        </w:rPr>
        <w:t>额的</w:t>
      </w:r>
      <w:r>
        <w:rPr>
          <w:rFonts w:hint="eastAsia" w:ascii="仿宋_GB2312" w:eastAsia="仿宋_GB2312" w:cs="仿宋_GB2312"/>
          <w:color w:val="auto"/>
          <w:sz w:val="31"/>
          <w:szCs w:val="31"/>
          <w:shd w:val="clear" w:color="030000" w:fill="FFFFFF"/>
          <w:lang w:eastAsia="zh-CN"/>
        </w:rPr>
        <w:t>不超</w:t>
      </w:r>
      <w:r>
        <w:rPr>
          <w:rFonts w:hint="eastAsia" w:ascii="仿宋_GB2312" w:eastAsia="仿宋_GB2312" w:cs="仿宋_GB2312"/>
          <w:color w:val="auto"/>
          <w:sz w:val="31"/>
          <w:szCs w:val="31"/>
          <w:shd w:val="clear" w:color="030000" w:fill="FFFFFF"/>
          <w:lang w:val="en-US" w:eastAsia="zh-CN"/>
        </w:rPr>
        <w:t>0.3</w:t>
      </w:r>
      <w:r>
        <w:rPr>
          <w:rFonts w:hint="default" w:ascii="仿宋_GB2312" w:eastAsia="仿宋_GB2312" w:cs="仿宋_GB2312"/>
          <w:color w:val="auto"/>
          <w:sz w:val="31"/>
          <w:szCs w:val="31"/>
          <w:shd w:val="clear" w:color="030000" w:fill="FFFFFF"/>
        </w:rPr>
        <w:t>%给予</w:t>
      </w:r>
      <w:r>
        <w:rPr>
          <w:rFonts w:hint="eastAsia" w:ascii="仿宋_GB2312" w:eastAsia="仿宋_GB2312" w:cs="仿宋_GB2312"/>
          <w:color w:val="auto"/>
          <w:sz w:val="31"/>
          <w:szCs w:val="31"/>
          <w:shd w:val="clear" w:color="030000" w:fill="FFFFFF"/>
          <w:lang w:eastAsia="zh-CN"/>
        </w:rPr>
        <w:t>服务</w:t>
      </w:r>
      <w:r>
        <w:rPr>
          <w:rFonts w:hint="default" w:ascii="仿宋_GB2312" w:eastAsia="仿宋_GB2312" w:cs="仿宋_GB2312"/>
          <w:color w:val="auto"/>
          <w:sz w:val="31"/>
          <w:szCs w:val="31"/>
          <w:shd w:val="clear" w:color="030000" w:fill="FFFFFF"/>
        </w:rPr>
        <w:t>机构资助，同一机构每年最高资助</w:t>
      </w:r>
      <w:r>
        <w:rPr>
          <w:rFonts w:hint="eastAsia" w:ascii="仿宋_GB2312" w:eastAsia="仿宋_GB2312" w:cs="仿宋_GB2312"/>
          <w:color w:val="auto"/>
          <w:sz w:val="31"/>
          <w:szCs w:val="31"/>
          <w:shd w:val="clear" w:color="030000" w:fill="FFFFFF"/>
          <w:lang w:eastAsia="zh-CN"/>
        </w:rPr>
        <w:t>金</w:t>
      </w:r>
      <w:r>
        <w:rPr>
          <w:rFonts w:hint="default" w:ascii="仿宋_GB2312" w:eastAsia="仿宋_GB2312" w:cs="仿宋_GB2312"/>
          <w:color w:val="auto"/>
          <w:sz w:val="31"/>
          <w:szCs w:val="31"/>
          <w:shd w:val="clear" w:color="030000" w:fill="FFFFFF"/>
        </w:rPr>
        <w:t>额不超</w:t>
      </w:r>
      <w:r>
        <w:rPr>
          <w:rFonts w:hint="eastAsia" w:ascii="仿宋_GB2312" w:eastAsia="仿宋_GB2312" w:cs="仿宋_GB2312"/>
          <w:color w:val="auto"/>
          <w:sz w:val="31"/>
          <w:szCs w:val="31"/>
          <w:shd w:val="clear" w:color="030000" w:fill="FFFFFF"/>
          <w:lang w:val="en-US" w:eastAsia="zh-CN"/>
        </w:rPr>
        <w:t>10</w:t>
      </w:r>
      <w:r>
        <w:rPr>
          <w:rFonts w:hint="default" w:ascii="仿宋_GB2312" w:eastAsia="仿宋_GB2312" w:cs="仿宋_GB2312"/>
          <w:color w:val="auto"/>
          <w:sz w:val="31"/>
          <w:szCs w:val="31"/>
          <w:shd w:val="clear" w:color="030000" w:fill="FFFFFF"/>
        </w:rPr>
        <w:t>万元。</w:t>
      </w:r>
    </w:p>
    <w:p>
      <w:pPr>
        <w:pStyle w:val="9"/>
        <w:keepNext w:val="0"/>
        <w:keepLines w:val="0"/>
        <w:widowControl/>
        <w:suppressLineNumbers w:val="0"/>
        <w:spacing w:before="0" w:beforeLines="0" w:beforeAutospacing="0" w:after="0" w:afterLines="0" w:afterAutospacing="0" w:line="585" w:lineRule="atLeast"/>
        <w:ind w:right="0" w:firstLine="620"/>
        <w:jc w:val="both"/>
        <w:rPr>
          <w:rFonts w:hint="eastAsia" w:ascii="仿宋_GB2312" w:eastAsia="仿宋_GB2312"/>
          <w:sz w:val="31"/>
          <w:lang w:val="en-US" w:eastAsia="zh-CN"/>
        </w:rPr>
      </w:pPr>
      <w:r>
        <w:rPr>
          <w:rFonts w:hint="eastAsia" w:ascii="仿宋_GB2312" w:hAnsi="Times New Roman" w:eastAsia="仿宋_GB2312" w:cs="Times New Roman"/>
          <w:b/>
          <w:bCs/>
          <w:kern w:val="2"/>
          <w:sz w:val="32"/>
          <w:szCs w:val="32"/>
          <w:lang w:val="en-US" w:eastAsia="zh-CN"/>
        </w:rPr>
        <w:t xml:space="preserve">第二十一条 </w:t>
      </w:r>
      <w:r>
        <w:rPr>
          <w:rFonts w:hint="eastAsia" w:ascii="仿宋_GB2312" w:hAnsi="Times New Roman" w:eastAsia="仿宋_GB2312" w:cs="Times New Roman"/>
          <w:b w:val="0"/>
          <w:bCs w:val="0"/>
          <w:kern w:val="2"/>
          <w:sz w:val="32"/>
          <w:szCs w:val="32"/>
          <w:lang w:val="en-US" w:eastAsia="zh-CN"/>
        </w:rPr>
        <w:t>对</w:t>
      </w:r>
      <w:r>
        <w:rPr>
          <w:rFonts w:ascii="仿宋_GB2312" w:eastAsia="仿宋_GB2312" w:cs="仿宋_GB2312"/>
          <w:sz w:val="31"/>
          <w:szCs w:val="31"/>
          <w:shd w:val="clear" w:color="030000" w:fill="FFFFFF"/>
        </w:rPr>
        <w:t>当年</w:t>
      </w:r>
      <w:r>
        <w:rPr>
          <w:rFonts w:hint="eastAsia" w:ascii="仿宋" w:hAnsi="仿宋" w:eastAsia="仿宋" w:cs="方正仿宋简体"/>
          <w:sz w:val="32"/>
          <w:szCs w:val="32"/>
          <w:lang w:val="en-US" w:eastAsia="zh-CN"/>
        </w:rPr>
        <w:t>通过</w:t>
      </w:r>
      <w:r>
        <w:rPr>
          <w:rFonts w:hint="eastAsia" w:ascii="仿宋" w:hAnsi="仿宋" w:eastAsia="仿宋" w:cs="方正仿宋简体"/>
          <w:sz w:val="32"/>
          <w:szCs w:val="32"/>
          <w:lang w:eastAsia="zh-CN"/>
        </w:rPr>
        <w:t>国家知识产权局</w:t>
      </w:r>
      <w:r>
        <w:rPr>
          <w:rFonts w:hint="eastAsia" w:ascii="仿宋_GB2312" w:eastAsia="仿宋_GB2312"/>
          <w:sz w:val="31"/>
          <w:lang w:val="en-US" w:eastAsia="zh-CN"/>
        </w:rPr>
        <w:t>注册登记的地理标志保护产品和地理标志证明商标的</w:t>
      </w:r>
      <w:r>
        <w:rPr>
          <w:rFonts w:hint="eastAsia" w:ascii="仿宋" w:hAnsi="仿宋" w:eastAsia="仿宋" w:cs="方正仿宋简体"/>
          <w:sz w:val="32"/>
          <w:szCs w:val="32"/>
          <w:lang w:val="en-US" w:eastAsia="zh-CN"/>
        </w:rPr>
        <w:t>资助不超30万元</w:t>
      </w:r>
      <w:r>
        <w:rPr>
          <w:rFonts w:hint="eastAsia" w:ascii="仿宋_GB2312" w:eastAsia="仿宋_GB2312"/>
          <w:sz w:val="31"/>
          <w:lang w:val="en-US" w:eastAsia="zh-CN"/>
        </w:rPr>
        <w:t>。</w:t>
      </w:r>
    </w:p>
    <w:p>
      <w:pPr>
        <w:pStyle w:val="9"/>
        <w:keepNext w:val="0"/>
        <w:keepLines w:val="0"/>
        <w:widowControl/>
        <w:suppressLineNumbers w:val="0"/>
        <w:spacing w:before="0" w:beforeLines="0" w:beforeAutospacing="0" w:after="0" w:afterLines="0" w:afterAutospacing="0" w:line="585" w:lineRule="atLeast"/>
        <w:ind w:right="0" w:firstLine="620"/>
        <w:jc w:val="both"/>
        <w:rPr>
          <w:rFonts w:hint="default" w:ascii="仿宋_GB2312" w:hAnsi="Times New Roman" w:eastAsia="仿宋_GB2312" w:cs="Times New Roman"/>
          <w:b/>
          <w:bCs/>
          <w:color w:val="auto"/>
          <w:kern w:val="2"/>
          <w:sz w:val="32"/>
          <w:szCs w:val="32"/>
          <w:lang w:val="en-US" w:eastAsia="zh-CN"/>
        </w:rPr>
      </w:pPr>
      <w:r>
        <w:rPr>
          <w:rFonts w:hint="eastAsia" w:ascii="仿宋_GB2312" w:hAnsi="Times New Roman" w:eastAsia="仿宋_GB2312" w:cs="Times New Roman"/>
          <w:b/>
          <w:bCs/>
          <w:kern w:val="2"/>
          <w:sz w:val="32"/>
          <w:szCs w:val="32"/>
          <w:lang w:val="en-US" w:eastAsia="zh-CN"/>
        </w:rPr>
        <w:t xml:space="preserve">第二十二条 </w:t>
      </w:r>
      <w:r>
        <w:rPr>
          <w:rFonts w:hint="eastAsia" w:ascii="仿宋_GB2312" w:eastAsia="仿宋_GB2312" w:cs="仿宋_GB2312"/>
          <w:sz w:val="31"/>
          <w:szCs w:val="31"/>
          <w:shd w:val="clear" w:color="030000" w:fill="FFFFFF"/>
          <w:lang w:val="en-US" w:eastAsia="zh-CN"/>
        </w:rPr>
        <w:t>对建立知识产权维权援助中心或工作站（点）、知识产权纠纷人民调解委员会并开展工作的，</w:t>
      </w:r>
      <w:r>
        <w:rPr>
          <w:rFonts w:hint="eastAsia" w:ascii="仿宋_GB2312" w:eastAsia="仿宋_GB2312" w:cs="仿宋_GB2312"/>
          <w:color w:val="auto"/>
          <w:sz w:val="31"/>
          <w:szCs w:val="31"/>
          <w:shd w:val="clear" w:color="030000" w:fill="FFFFFF"/>
          <w:lang w:val="en-US" w:eastAsia="zh-CN"/>
        </w:rPr>
        <w:t>每件维权援助/调解案件给予不超0.2万元资助，同一机构当年</w:t>
      </w:r>
      <w:r>
        <w:rPr>
          <w:rFonts w:ascii="仿宋_GB2312" w:eastAsia="仿宋_GB2312" w:cs="仿宋_GB2312"/>
          <w:color w:val="auto"/>
          <w:sz w:val="31"/>
          <w:szCs w:val="31"/>
          <w:shd w:val="clear" w:color="030000" w:fill="FFFFFF"/>
        </w:rPr>
        <w:t>资助</w:t>
      </w:r>
      <w:r>
        <w:rPr>
          <w:rFonts w:hint="eastAsia" w:ascii="仿宋_GB2312" w:eastAsia="仿宋_GB2312" w:cs="仿宋_GB2312"/>
          <w:color w:val="auto"/>
          <w:sz w:val="31"/>
          <w:szCs w:val="31"/>
          <w:shd w:val="clear" w:color="030000" w:fill="FFFFFF"/>
          <w:lang w:val="en-US" w:eastAsia="zh-CN"/>
        </w:rPr>
        <w:t>不超10万元。</w:t>
      </w:r>
    </w:p>
    <w:p>
      <w:pPr>
        <w:pStyle w:val="9"/>
        <w:keepNext w:val="0"/>
        <w:keepLines w:val="0"/>
        <w:widowControl/>
        <w:suppressLineNumbers w:val="0"/>
        <w:spacing w:before="0" w:beforeLines="0" w:beforeAutospacing="0" w:after="0" w:afterLines="0" w:afterAutospacing="0" w:line="585" w:lineRule="atLeast"/>
        <w:ind w:right="0" w:firstLine="620"/>
        <w:jc w:val="both"/>
        <w:rPr>
          <w:rFonts w:hint="default" w:ascii="仿宋_GB2312" w:hAnsi="Times New Roman" w:eastAsia="仿宋_GB2312" w:cs="Times New Roman"/>
          <w:b/>
          <w:bCs/>
          <w:color w:val="auto"/>
          <w:kern w:val="2"/>
          <w:sz w:val="32"/>
          <w:szCs w:val="32"/>
          <w:lang w:val="en-US" w:eastAsia="zh-CN"/>
        </w:rPr>
      </w:pPr>
      <w:r>
        <w:rPr>
          <w:rFonts w:hint="eastAsia" w:ascii="仿宋_GB2312" w:hAnsi="Times New Roman" w:eastAsia="仿宋_GB2312" w:cs="Times New Roman"/>
          <w:b/>
          <w:bCs/>
          <w:kern w:val="2"/>
          <w:sz w:val="32"/>
          <w:szCs w:val="32"/>
          <w:lang w:val="en-US" w:eastAsia="zh-CN"/>
        </w:rPr>
        <w:t xml:space="preserve">第二十三条 </w:t>
      </w:r>
      <w:r>
        <w:rPr>
          <w:rFonts w:hint="eastAsia" w:ascii="仿宋_GB2312" w:eastAsia="仿宋_GB2312" w:cs="仿宋_GB2312"/>
          <w:sz w:val="31"/>
          <w:szCs w:val="31"/>
          <w:shd w:val="clear" w:color="030000" w:fill="FFFFFF"/>
          <w:lang w:val="en-US" w:eastAsia="zh-CN"/>
        </w:rPr>
        <w:t>对建立知识产权海外维权援助中心并开展工作的，每件维权援助案件给予不超0.</w:t>
      </w:r>
      <w:r>
        <w:rPr>
          <w:rFonts w:hint="eastAsia" w:ascii="仿宋_GB2312" w:eastAsia="仿宋_GB2312" w:cs="仿宋_GB2312"/>
          <w:color w:val="auto"/>
          <w:sz w:val="31"/>
          <w:szCs w:val="31"/>
          <w:shd w:val="clear" w:color="030000" w:fill="FFFFFF"/>
          <w:lang w:val="en-US" w:eastAsia="zh-CN"/>
        </w:rPr>
        <w:t>5万元资助，同一机构当年</w:t>
      </w:r>
      <w:r>
        <w:rPr>
          <w:rFonts w:ascii="仿宋_GB2312" w:eastAsia="仿宋_GB2312" w:cs="仿宋_GB2312"/>
          <w:color w:val="auto"/>
          <w:sz w:val="31"/>
          <w:szCs w:val="31"/>
          <w:shd w:val="clear" w:color="030000" w:fill="FFFFFF"/>
        </w:rPr>
        <w:t>资助</w:t>
      </w:r>
      <w:r>
        <w:rPr>
          <w:rFonts w:hint="eastAsia" w:ascii="仿宋_GB2312" w:eastAsia="仿宋_GB2312" w:cs="仿宋_GB2312"/>
          <w:color w:val="auto"/>
          <w:sz w:val="31"/>
          <w:szCs w:val="31"/>
          <w:shd w:val="clear" w:color="030000" w:fill="FFFFFF"/>
          <w:lang w:val="en-US" w:eastAsia="zh-CN"/>
        </w:rPr>
        <w:t>不超10万元。</w:t>
      </w:r>
    </w:p>
    <w:p>
      <w:pPr>
        <w:pStyle w:val="9"/>
        <w:keepNext w:val="0"/>
        <w:keepLines w:val="0"/>
        <w:widowControl/>
        <w:suppressLineNumbers w:val="0"/>
        <w:spacing w:before="0" w:beforeLines="0" w:beforeAutospacing="0" w:after="0" w:afterLines="0" w:afterAutospacing="0" w:line="585" w:lineRule="atLeast"/>
        <w:ind w:right="0" w:firstLine="620"/>
        <w:jc w:val="both"/>
        <w:rPr>
          <w:rFonts w:hint="eastAsia" w:ascii="仿宋_GB2312" w:eastAsia="仿宋_GB2312" w:cs="仿宋_GB2312"/>
          <w:color w:val="FF0000"/>
          <w:sz w:val="31"/>
          <w:szCs w:val="31"/>
          <w:shd w:val="clear" w:color="030000" w:fill="FFFFFF"/>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643" w:firstLineChars="200"/>
        <w:jc w:val="both"/>
        <w:textAlignment w:val="auto"/>
        <w:rPr>
          <w:rFonts w:hint="eastAsia" w:ascii="仿宋_GB2312" w:eastAsia="仿宋_GB2312" w:cs="仿宋_GB2312"/>
          <w:kern w:val="0"/>
          <w:sz w:val="31"/>
          <w:szCs w:val="31"/>
          <w:shd w:val="clear" w:color="030000" w:fill="FFFFFF"/>
          <w:lang w:val="en-US" w:eastAsia="zh-CN"/>
        </w:rPr>
      </w:pPr>
      <w:r>
        <w:rPr>
          <w:rFonts w:hint="eastAsia" w:ascii="仿宋_GB2312" w:hAnsi="Times New Roman" w:eastAsia="仿宋_GB2312" w:cs="Times New Roman"/>
          <w:b/>
          <w:bCs/>
          <w:kern w:val="2"/>
          <w:sz w:val="32"/>
          <w:szCs w:val="32"/>
          <w:lang w:val="en-US" w:eastAsia="zh-CN"/>
        </w:rPr>
        <w:t xml:space="preserve">第二十四条 </w:t>
      </w:r>
      <w:r>
        <w:rPr>
          <w:rFonts w:hint="eastAsia" w:ascii="仿宋_GB2312" w:hAnsi="Times New Roman" w:eastAsia="仿宋_GB2312" w:cs="仿宋_GB2312"/>
          <w:b w:val="0"/>
          <w:bCs w:val="0"/>
          <w:kern w:val="0"/>
          <w:sz w:val="31"/>
          <w:szCs w:val="31"/>
          <w:shd w:val="clear" w:color="030000" w:fill="FFFFFF"/>
          <w:lang w:val="en-US" w:eastAsia="zh-CN"/>
        </w:rPr>
        <w:t xml:space="preserve"> </w:t>
      </w:r>
      <w:r>
        <w:rPr>
          <w:rFonts w:hint="eastAsia" w:ascii="仿宋_GB2312" w:eastAsia="仿宋_GB2312" w:cs="仿宋_GB2312"/>
          <w:b w:val="0"/>
          <w:bCs w:val="0"/>
          <w:kern w:val="0"/>
          <w:sz w:val="31"/>
          <w:szCs w:val="31"/>
          <w:shd w:val="clear" w:color="030000" w:fill="FFFFFF"/>
          <w:lang w:val="en-US" w:eastAsia="zh-CN"/>
        </w:rPr>
        <w:t>对</w:t>
      </w:r>
      <w:r>
        <w:rPr>
          <w:rFonts w:hint="eastAsia" w:ascii="仿宋_GB2312" w:eastAsia="仿宋_GB2312" w:cs="仿宋_GB2312"/>
          <w:kern w:val="0"/>
          <w:sz w:val="31"/>
          <w:szCs w:val="31"/>
          <w:shd w:val="clear" w:color="030000" w:fill="FFFFFF"/>
          <w:lang w:val="en-US" w:eastAsia="zh-CN"/>
        </w:rPr>
        <w:t>通过国家知识产权信息公共服务网点备案或省级知识产权信息公共服务网点认定的，首年运营资助不超30万元；以后每年运营良好，较好地完成国家或省知识产权信息公共服务建设目标，对促进区域经济发展成效明显的，每年资助不超10万元。</w:t>
      </w:r>
    </w:p>
    <w:p>
      <w:pPr>
        <w:pStyle w:val="2"/>
        <w:ind w:left="0" w:leftChars="0" w:firstLine="643" w:firstLineChars="200"/>
        <w:rPr>
          <w:rFonts w:hint="eastAsia" w:ascii="仿宋_GB2312" w:hAnsi="Calibri" w:eastAsia="仿宋_GB2312" w:cs="仿宋_GB2312"/>
          <w:kern w:val="0"/>
          <w:sz w:val="31"/>
          <w:szCs w:val="31"/>
          <w:shd w:val="clear" w:color="030000" w:fill="FFFFFF"/>
          <w:lang w:val="en-US" w:eastAsia="zh-CN"/>
        </w:rPr>
      </w:pPr>
      <w:r>
        <w:rPr>
          <w:rFonts w:hint="eastAsia" w:ascii="仿宋_GB2312" w:hAnsi="Times New Roman" w:eastAsia="仿宋_GB2312" w:cs="Times New Roman"/>
          <w:b/>
          <w:bCs/>
          <w:kern w:val="2"/>
          <w:sz w:val="32"/>
          <w:szCs w:val="32"/>
          <w:lang w:val="en-US" w:eastAsia="zh-CN"/>
        </w:rPr>
        <w:t>第二十</w:t>
      </w:r>
      <w:r>
        <w:rPr>
          <w:rFonts w:hint="eastAsia" w:ascii="仿宋_GB2312" w:eastAsia="仿宋_GB2312" w:cs="Times New Roman"/>
          <w:b/>
          <w:bCs/>
          <w:kern w:val="2"/>
          <w:sz w:val="32"/>
          <w:szCs w:val="32"/>
          <w:lang w:val="en-US" w:eastAsia="zh-CN"/>
        </w:rPr>
        <w:t>五</w:t>
      </w:r>
      <w:r>
        <w:rPr>
          <w:rFonts w:hint="eastAsia" w:ascii="仿宋_GB2312" w:hAnsi="Times New Roman" w:eastAsia="仿宋_GB2312" w:cs="Times New Roman"/>
          <w:b/>
          <w:bCs/>
          <w:kern w:val="2"/>
          <w:sz w:val="32"/>
          <w:szCs w:val="32"/>
          <w:lang w:val="en-US" w:eastAsia="zh-CN"/>
        </w:rPr>
        <w:t>条</w:t>
      </w:r>
      <w:r>
        <w:rPr>
          <w:rFonts w:hint="eastAsia" w:ascii="仿宋_GB2312" w:eastAsia="仿宋_GB2312" w:cs="Times New Roman"/>
          <w:b/>
          <w:bCs/>
          <w:kern w:val="2"/>
          <w:sz w:val="32"/>
          <w:szCs w:val="32"/>
          <w:lang w:val="en-US" w:eastAsia="zh-CN"/>
        </w:rPr>
        <w:t xml:space="preserve"> </w:t>
      </w:r>
      <w:r>
        <w:rPr>
          <w:rFonts w:hint="eastAsia" w:ascii="仿宋_GB2312" w:eastAsia="仿宋_GB2312" w:cs="Times New Roman"/>
          <w:b w:val="0"/>
          <w:bCs w:val="0"/>
          <w:kern w:val="2"/>
          <w:sz w:val="32"/>
          <w:szCs w:val="32"/>
          <w:lang w:val="en-US" w:eastAsia="zh-CN"/>
        </w:rPr>
        <w:t>对</w:t>
      </w:r>
      <w:r>
        <w:rPr>
          <w:rFonts w:hint="eastAsia" w:ascii="仿宋_GB2312" w:hAnsi="Calibri" w:eastAsia="仿宋_GB2312" w:cs="仿宋_GB2312"/>
          <w:kern w:val="0"/>
          <w:sz w:val="31"/>
          <w:szCs w:val="31"/>
          <w:shd w:val="clear" w:color="030000" w:fill="FFFFFF"/>
          <w:lang w:val="en-US" w:eastAsia="zh-CN"/>
        </w:rPr>
        <w:t>购买知识产权保险（包括涉外）的企事业单位，按不超保费总金额的50%资助，每个企业资助不超5万元。</w:t>
      </w:r>
    </w:p>
    <w:p>
      <w:pPr>
        <w:ind w:firstLine="643" w:firstLineChars="200"/>
        <w:rPr>
          <w:rFonts w:hint="default"/>
          <w:color w:val="auto"/>
          <w:lang w:val="en-US" w:eastAsia="zh-CN"/>
        </w:rPr>
      </w:pPr>
      <w:r>
        <w:rPr>
          <w:rFonts w:hint="eastAsia" w:ascii="仿宋_GB2312" w:hAnsi="Times New Roman" w:eastAsia="仿宋_GB2312" w:cs="Times New Roman"/>
          <w:b/>
          <w:bCs/>
          <w:kern w:val="2"/>
          <w:sz w:val="32"/>
          <w:szCs w:val="32"/>
          <w:lang w:val="en-US" w:eastAsia="zh-CN"/>
        </w:rPr>
        <w:t>第二十</w:t>
      </w:r>
      <w:r>
        <w:rPr>
          <w:rFonts w:hint="eastAsia" w:ascii="仿宋_GB2312" w:eastAsia="仿宋_GB2312" w:cs="Times New Roman"/>
          <w:b/>
          <w:bCs/>
          <w:kern w:val="2"/>
          <w:sz w:val="32"/>
          <w:szCs w:val="32"/>
          <w:lang w:val="en-US" w:eastAsia="zh-CN"/>
        </w:rPr>
        <w:t>六</w:t>
      </w:r>
      <w:r>
        <w:rPr>
          <w:rFonts w:hint="eastAsia" w:ascii="仿宋_GB2312" w:hAnsi="Times New Roman" w:eastAsia="仿宋_GB2312" w:cs="Times New Roman"/>
          <w:b/>
          <w:bCs/>
          <w:kern w:val="2"/>
          <w:sz w:val="32"/>
          <w:szCs w:val="32"/>
          <w:lang w:val="en-US" w:eastAsia="zh-CN"/>
        </w:rPr>
        <w:t xml:space="preserve">条 </w:t>
      </w:r>
      <w:r>
        <w:rPr>
          <w:rFonts w:hint="eastAsia" w:ascii="仿宋_GB2312" w:eastAsia="仿宋_GB2312" w:cs="Times New Roman"/>
          <w:b w:val="0"/>
          <w:bCs w:val="0"/>
          <w:kern w:val="2"/>
          <w:sz w:val="32"/>
          <w:szCs w:val="32"/>
          <w:lang w:val="en-US" w:eastAsia="zh-CN"/>
        </w:rPr>
        <w:t>对</w:t>
      </w:r>
      <w:r>
        <w:rPr>
          <w:rFonts w:hint="eastAsia" w:ascii="仿宋_GB2312" w:hAnsi="Times New Roman" w:eastAsia="仿宋_GB2312" w:cs="Times New Roman"/>
          <w:b w:val="0"/>
          <w:bCs w:val="0"/>
          <w:color w:val="auto"/>
          <w:kern w:val="2"/>
          <w:sz w:val="32"/>
          <w:szCs w:val="32"/>
          <w:lang w:val="en-US" w:eastAsia="zh-CN"/>
        </w:rPr>
        <w:t>通过知识产权证券化融资500万元以上的</w:t>
      </w:r>
      <w:r>
        <w:rPr>
          <w:rFonts w:hint="eastAsia" w:ascii="仿宋_GB2312" w:eastAsia="仿宋_GB2312" w:cs="Times New Roman"/>
          <w:b w:val="0"/>
          <w:bCs w:val="0"/>
          <w:color w:val="auto"/>
          <w:kern w:val="2"/>
          <w:sz w:val="32"/>
          <w:szCs w:val="32"/>
          <w:lang w:val="en-US" w:eastAsia="zh-CN"/>
        </w:rPr>
        <w:t>，按融资金额的不超0.2%给予资助，同一</w:t>
      </w:r>
      <w:r>
        <w:rPr>
          <w:rFonts w:hint="eastAsia" w:ascii="仿宋_GB2312" w:hAnsi="Times New Roman" w:eastAsia="仿宋_GB2312" w:cs="Times New Roman"/>
          <w:b w:val="0"/>
          <w:bCs w:val="0"/>
          <w:color w:val="auto"/>
          <w:kern w:val="2"/>
          <w:sz w:val="32"/>
          <w:szCs w:val="32"/>
          <w:lang w:val="en-US" w:eastAsia="zh-CN"/>
        </w:rPr>
        <w:t>企业</w:t>
      </w:r>
      <w:r>
        <w:rPr>
          <w:rFonts w:hint="eastAsia" w:ascii="仿宋_GB2312" w:eastAsia="仿宋_GB2312" w:cs="Times New Roman"/>
          <w:b w:val="0"/>
          <w:bCs w:val="0"/>
          <w:color w:val="auto"/>
          <w:kern w:val="2"/>
          <w:sz w:val="32"/>
          <w:szCs w:val="32"/>
          <w:lang w:val="en-US" w:eastAsia="zh-CN"/>
        </w:rPr>
        <w:t>当年</w:t>
      </w:r>
      <w:r>
        <w:rPr>
          <w:rFonts w:hint="eastAsia" w:ascii="仿宋_GB2312" w:hAnsi="Times New Roman" w:eastAsia="仿宋_GB2312" w:cs="Times New Roman"/>
          <w:b w:val="0"/>
          <w:bCs w:val="0"/>
          <w:color w:val="auto"/>
          <w:kern w:val="2"/>
          <w:sz w:val="32"/>
          <w:szCs w:val="32"/>
          <w:lang w:val="en-US" w:eastAsia="zh-CN"/>
        </w:rPr>
        <w:t>资助不超5万元。</w:t>
      </w:r>
    </w:p>
    <w:p>
      <w:pPr>
        <w:pStyle w:val="9"/>
        <w:keepNext w:val="0"/>
        <w:keepLines w:val="0"/>
        <w:widowControl/>
        <w:suppressLineNumbers w:val="0"/>
        <w:spacing w:before="0" w:beforeLines="0" w:beforeAutospacing="0" w:after="0" w:afterLines="0" w:afterAutospacing="0" w:line="585" w:lineRule="atLeast"/>
        <w:ind w:right="0" w:firstLine="321" w:firstLineChars="100"/>
        <w:jc w:val="both"/>
        <w:rPr>
          <w:rFonts w:hint="eastAsia" w:ascii="仿宋_GB2312" w:eastAsia="仿宋_GB2312" w:cs="仿宋_GB2312"/>
          <w:color w:val="auto"/>
          <w:spacing w:val="0"/>
          <w:sz w:val="31"/>
          <w:szCs w:val="31"/>
          <w:shd w:val="clear" w:color="040000" w:fill="FFFFFF"/>
          <w:lang w:eastAsia="zh-CN"/>
        </w:rPr>
      </w:pPr>
      <w:r>
        <w:rPr>
          <w:rFonts w:hint="eastAsia" w:ascii="仿宋_GB2312" w:eastAsia="仿宋_GB2312"/>
          <w:b/>
          <w:bCs/>
          <w:sz w:val="32"/>
          <w:szCs w:val="32"/>
          <w:lang w:val="en-US" w:eastAsia="zh-CN"/>
        </w:rPr>
        <w:t xml:space="preserve">  </w:t>
      </w:r>
      <w:r>
        <w:rPr>
          <w:rFonts w:hint="eastAsia" w:ascii="仿宋_GB2312" w:eastAsia="仿宋_GB2312"/>
          <w:b/>
          <w:bCs/>
          <w:sz w:val="32"/>
          <w:szCs w:val="32"/>
        </w:rPr>
        <w:t>第</w:t>
      </w:r>
      <w:r>
        <w:rPr>
          <w:rFonts w:hint="eastAsia" w:ascii="仿宋_GB2312" w:eastAsia="仿宋_GB2312"/>
          <w:b/>
          <w:bCs/>
          <w:sz w:val="32"/>
          <w:szCs w:val="32"/>
          <w:lang w:eastAsia="zh-CN"/>
        </w:rPr>
        <w:t>二十七</w:t>
      </w:r>
      <w:r>
        <w:rPr>
          <w:rFonts w:hint="eastAsia" w:ascii="仿宋_GB2312" w:eastAsia="仿宋_GB2312"/>
          <w:b/>
          <w:bCs/>
          <w:sz w:val="32"/>
          <w:szCs w:val="32"/>
        </w:rPr>
        <w:t>条</w:t>
      </w:r>
      <w:r>
        <w:rPr>
          <w:rFonts w:hint="eastAsia" w:ascii="仿宋_GB2312" w:eastAsia="仿宋_GB2312"/>
          <w:sz w:val="32"/>
          <w:szCs w:val="32"/>
        </w:rPr>
        <w:t xml:space="preserve"> </w:t>
      </w:r>
      <w:r>
        <w:rPr>
          <w:rFonts w:hint="default" w:ascii="仿宋_GB2312" w:eastAsia="仿宋_GB2312" w:cs="仿宋_GB2312"/>
          <w:sz w:val="31"/>
          <w:szCs w:val="31"/>
          <w:shd w:val="clear" w:color="030000" w:fill="FFFFFF"/>
        </w:rPr>
        <w:t>根据市知识产权</w:t>
      </w:r>
      <w:r>
        <w:rPr>
          <w:rFonts w:hint="eastAsia" w:ascii="仿宋_GB2312" w:eastAsia="仿宋_GB2312" w:cs="仿宋_GB2312"/>
          <w:sz w:val="31"/>
          <w:szCs w:val="31"/>
          <w:shd w:val="clear" w:color="030000" w:fill="FFFFFF"/>
          <w:lang w:eastAsia="zh-CN"/>
        </w:rPr>
        <w:t>管理部门</w:t>
      </w:r>
      <w:r>
        <w:rPr>
          <w:rFonts w:hint="default" w:ascii="仿宋_GB2312" w:eastAsia="仿宋_GB2312" w:cs="仿宋_GB2312"/>
          <w:sz w:val="31"/>
          <w:szCs w:val="31"/>
          <w:shd w:val="clear" w:color="030000" w:fill="FFFFFF"/>
        </w:rPr>
        <w:t>发布的资助申</w:t>
      </w:r>
      <w:r>
        <w:rPr>
          <w:rFonts w:hint="eastAsia" w:ascii="仿宋_GB2312" w:eastAsia="仿宋_GB2312" w:cs="仿宋_GB2312"/>
          <w:sz w:val="31"/>
          <w:szCs w:val="31"/>
          <w:shd w:val="clear" w:color="030000" w:fill="FFFFFF"/>
          <w:lang w:eastAsia="zh-CN"/>
        </w:rPr>
        <w:t>请</w:t>
      </w:r>
      <w:r>
        <w:rPr>
          <w:rFonts w:hint="default" w:ascii="仿宋_GB2312" w:eastAsia="仿宋_GB2312" w:cs="仿宋_GB2312"/>
          <w:sz w:val="31"/>
          <w:szCs w:val="31"/>
          <w:shd w:val="clear" w:color="030000" w:fill="FFFFFF"/>
        </w:rPr>
        <w:t>通知</w:t>
      </w:r>
      <w:r>
        <w:rPr>
          <w:rFonts w:hint="eastAsia" w:ascii="仿宋_GB2312" w:eastAsia="仿宋_GB2312" w:cs="仿宋_GB2312"/>
          <w:sz w:val="31"/>
          <w:szCs w:val="31"/>
          <w:shd w:val="clear" w:color="030000" w:fill="FFFFFF"/>
          <w:lang w:eastAsia="zh-CN"/>
        </w:rPr>
        <w:t>，</w:t>
      </w:r>
      <w:r>
        <w:rPr>
          <w:rFonts w:hint="default" w:ascii="仿宋_GB2312" w:hAnsi="Times New Roman" w:eastAsia="仿宋_GB2312" w:cs="Times New Roman"/>
          <w:kern w:val="0"/>
          <w:sz w:val="32"/>
          <w:szCs w:val="32"/>
        </w:rPr>
        <w:t>各县（市、区）</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管理部门</w:t>
      </w:r>
      <w:r>
        <w:rPr>
          <w:rFonts w:hint="default" w:ascii="仿宋_GB2312" w:hAnsi="Times New Roman" w:eastAsia="仿宋_GB2312" w:cs="Times New Roman"/>
          <w:kern w:val="0"/>
          <w:sz w:val="32"/>
          <w:szCs w:val="32"/>
        </w:rPr>
        <w:t>受理辖区内的申报材料，经初审后，向市</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管理部门</w:t>
      </w:r>
      <w:r>
        <w:rPr>
          <w:rFonts w:hint="default" w:ascii="仿宋_GB2312" w:hAnsi="Times New Roman" w:eastAsia="仿宋_GB2312" w:cs="Times New Roman"/>
          <w:kern w:val="0"/>
          <w:sz w:val="32"/>
          <w:szCs w:val="32"/>
        </w:rPr>
        <w:t>推荐申报；市直单位申请专项资金资助的，申报材料</w:t>
      </w:r>
      <w:r>
        <w:rPr>
          <w:rFonts w:hint="eastAsia" w:ascii="仿宋_GB2312" w:eastAsia="仿宋_GB2312" w:cs="Times New Roman"/>
          <w:kern w:val="0"/>
          <w:sz w:val="32"/>
          <w:szCs w:val="32"/>
          <w:lang w:eastAsia="zh-CN"/>
        </w:rPr>
        <w:t>可</w:t>
      </w:r>
      <w:r>
        <w:rPr>
          <w:rFonts w:hint="default" w:ascii="仿宋_GB2312" w:hAnsi="Times New Roman" w:eastAsia="仿宋_GB2312" w:cs="Times New Roman"/>
          <w:kern w:val="0"/>
          <w:sz w:val="32"/>
          <w:szCs w:val="32"/>
        </w:rPr>
        <w:t>直接送交市</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管理部门</w:t>
      </w:r>
      <w:r>
        <w:rPr>
          <w:rFonts w:hint="eastAsia" w:ascii="仿宋_GB2312" w:eastAsia="仿宋_GB2312" w:cs="仿宋_GB2312"/>
          <w:color w:val="auto"/>
          <w:spacing w:val="0"/>
          <w:sz w:val="31"/>
          <w:szCs w:val="31"/>
          <w:shd w:val="clear" w:color="040000" w:fill="FFFFFF"/>
          <w:lang w:eastAsia="zh-CN"/>
        </w:rPr>
        <w:t>。</w:t>
      </w:r>
    </w:p>
    <w:p>
      <w:pPr>
        <w:pStyle w:val="9"/>
        <w:keepNext w:val="0"/>
        <w:keepLines w:val="0"/>
        <w:widowControl/>
        <w:suppressLineNumbers w:val="0"/>
        <w:spacing w:before="0" w:beforeLines="0" w:beforeAutospacing="0" w:after="0" w:afterLines="0" w:afterAutospacing="0" w:line="585" w:lineRule="atLeast"/>
        <w:ind w:right="0"/>
        <w:jc w:val="both"/>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 xml:space="preserve">    </w:t>
      </w:r>
      <w:r>
        <w:rPr>
          <w:rFonts w:hint="default" w:ascii="仿宋_GB2312" w:hAnsi="Times New Roman" w:eastAsia="仿宋_GB2312" w:cs="仿宋_GB2312"/>
          <w:kern w:val="2"/>
          <w:sz w:val="32"/>
          <w:szCs w:val="32"/>
          <w:lang w:val="en-US" w:eastAsia="zh-CN" w:bidi="ar"/>
        </w:rPr>
        <w:t>市</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管理部门</w:t>
      </w:r>
      <w:r>
        <w:rPr>
          <w:rFonts w:hint="default" w:ascii="仿宋_GB2312" w:hAnsi="Times New Roman" w:eastAsia="仿宋_GB2312" w:cs="仿宋_GB2312"/>
          <w:kern w:val="2"/>
          <w:sz w:val="32"/>
          <w:szCs w:val="32"/>
          <w:lang w:val="en-US" w:eastAsia="zh-CN" w:bidi="ar"/>
        </w:rPr>
        <w:t>对申报项目进行审核。对申报材料进行形式审查，形式审查申报材料是否齐全、是否符合要求。申报材料不齐全或不符合要求的，退回申报单位并通知其在</w:t>
      </w:r>
      <w:r>
        <w:rPr>
          <w:rFonts w:hint="default" w:ascii="仿宋_GB2312" w:hAnsi="Times New Roman" w:eastAsia="仿宋_GB2312" w:cs="Times New Roman"/>
          <w:kern w:val="2"/>
          <w:sz w:val="32"/>
          <w:szCs w:val="32"/>
          <w:lang w:val="en-US" w:eastAsia="zh-CN" w:bidi="ar"/>
        </w:rPr>
        <w:t>5个工作日内补充完善后重新提交</w:t>
      </w:r>
      <w:r>
        <w:rPr>
          <w:rFonts w:hint="default" w:ascii="仿宋_GB2312" w:hAnsi="Times New Roman" w:eastAsia="仿宋_GB2312" w:cs="仿宋_GB2312"/>
          <w:kern w:val="0"/>
          <w:sz w:val="32"/>
          <w:szCs w:val="32"/>
          <w:lang w:val="en-US" w:eastAsia="zh-CN" w:bidi="ar"/>
        </w:rPr>
        <w:t>。</w:t>
      </w:r>
      <w:r>
        <w:rPr>
          <w:rFonts w:hint="eastAsia" w:ascii="仿宋_GB2312" w:eastAsia="仿宋_GB2312"/>
          <w:b/>
          <w:bCs/>
          <w:color w:val="auto"/>
          <w:sz w:val="32"/>
          <w:szCs w:val="32"/>
          <w:lang w:val="en-US" w:eastAsia="zh-CN"/>
        </w:rPr>
        <w:t xml:space="preserve"> </w:t>
      </w:r>
    </w:p>
    <w:p>
      <w:pPr>
        <w:pStyle w:val="11"/>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leftChars="0" w:right="0" w:rightChars="0" w:firstLine="640" w:firstLineChars="0"/>
        <w:textAlignment w:val="auto"/>
        <w:outlineLvl w:val="9"/>
      </w:pPr>
      <w:r>
        <w:rPr>
          <w:rFonts w:hint="eastAsia" w:ascii="仿宋_GB2312" w:eastAsia="仿宋_GB2312"/>
          <w:b/>
          <w:bCs/>
          <w:sz w:val="32"/>
          <w:szCs w:val="32"/>
        </w:rPr>
        <w:t>第</w:t>
      </w:r>
      <w:r>
        <w:rPr>
          <w:rFonts w:hint="eastAsia" w:ascii="仿宋_GB2312" w:eastAsia="仿宋_GB2312"/>
          <w:b/>
          <w:bCs/>
          <w:sz w:val="32"/>
          <w:szCs w:val="32"/>
          <w:lang w:eastAsia="zh-CN"/>
        </w:rPr>
        <w:t>二十八</w:t>
      </w:r>
      <w:r>
        <w:rPr>
          <w:rFonts w:hint="eastAsia" w:ascii="仿宋_GB2312" w:eastAsia="仿宋_GB2312"/>
          <w:b/>
          <w:bCs/>
          <w:sz w:val="32"/>
          <w:szCs w:val="32"/>
        </w:rPr>
        <w:t>条</w:t>
      </w:r>
      <w:r>
        <w:rPr>
          <w:rFonts w:hint="eastAsia" w:ascii="仿宋_GB2312" w:eastAsia="仿宋_GB2312"/>
          <w:b/>
          <w:bCs/>
          <w:sz w:val="32"/>
          <w:szCs w:val="32"/>
          <w:lang w:val="en-US" w:eastAsia="zh-CN"/>
        </w:rPr>
        <w:t xml:space="preserve"> </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工作资助资金</w:t>
      </w:r>
      <w:r>
        <w:rPr>
          <w:rFonts w:hint="default" w:ascii="仿宋_GB2312" w:hAnsi="Times New Roman" w:eastAsia="仿宋_GB2312" w:cs="仿宋_GB2312"/>
          <w:kern w:val="0"/>
          <w:sz w:val="32"/>
          <w:szCs w:val="32"/>
        </w:rPr>
        <w:t>采取专家评审制</w:t>
      </w:r>
      <w:r>
        <w:rPr>
          <w:rFonts w:hint="eastAsia" w:ascii="仿宋_GB2312" w:eastAsia="仿宋_GB2312" w:cs="仿宋_GB2312"/>
          <w:kern w:val="0"/>
          <w:sz w:val="32"/>
          <w:szCs w:val="32"/>
          <w:lang w:eastAsia="zh-CN"/>
        </w:rPr>
        <w:t>，</w:t>
      </w:r>
      <w:r>
        <w:rPr>
          <w:rFonts w:hint="default" w:ascii="仿宋_GB2312" w:hAnsi="Times New Roman" w:eastAsia="仿宋_GB2312" w:cs="仿宋_GB2312"/>
          <w:kern w:val="0"/>
          <w:sz w:val="32"/>
          <w:szCs w:val="32"/>
        </w:rPr>
        <w:t>市</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管理部门</w:t>
      </w:r>
      <w:r>
        <w:rPr>
          <w:rFonts w:hint="default" w:ascii="仿宋_GB2312" w:hAnsi="Times New Roman" w:eastAsia="仿宋_GB2312" w:cs="仿宋_GB2312"/>
          <w:kern w:val="0"/>
          <w:sz w:val="32"/>
          <w:szCs w:val="32"/>
        </w:rPr>
        <w:t>负责组织专家对已通过形式审查的项目资助申请材料进行评审。专家组根据</w:t>
      </w:r>
      <w:r>
        <w:rPr>
          <w:rFonts w:hint="eastAsia" w:ascii="仿宋_GB2312" w:eastAsia="仿宋_GB2312" w:cs="仿宋_GB2312"/>
          <w:kern w:val="0"/>
          <w:sz w:val="32"/>
          <w:szCs w:val="32"/>
          <w:lang w:eastAsia="zh-CN"/>
        </w:rPr>
        <w:t>当年财政批复的资助总金额及本办法的资助条款，</w:t>
      </w:r>
      <w:r>
        <w:rPr>
          <w:rFonts w:hint="default" w:ascii="仿宋_GB2312" w:hAnsi="Times New Roman" w:eastAsia="仿宋_GB2312" w:cs="仿宋_GB2312"/>
          <w:kern w:val="0"/>
          <w:sz w:val="32"/>
          <w:szCs w:val="32"/>
        </w:rPr>
        <w:t>初步确定</w:t>
      </w:r>
      <w:r>
        <w:rPr>
          <w:rFonts w:hint="eastAsia" w:ascii="仿宋_GB2312" w:eastAsia="仿宋_GB2312" w:cs="仿宋_GB2312"/>
          <w:kern w:val="0"/>
          <w:sz w:val="32"/>
          <w:szCs w:val="32"/>
          <w:lang w:eastAsia="zh-CN"/>
        </w:rPr>
        <w:t>符合条件的项目的</w:t>
      </w:r>
      <w:r>
        <w:rPr>
          <w:rFonts w:hint="default" w:ascii="仿宋_GB2312" w:hAnsi="Times New Roman" w:eastAsia="仿宋_GB2312" w:cs="仿宋_GB2312"/>
          <w:kern w:val="0"/>
          <w:sz w:val="32"/>
          <w:szCs w:val="32"/>
        </w:rPr>
        <w:t>资助金额。评审结果在市</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管理部门的</w:t>
      </w:r>
      <w:r>
        <w:rPr>
          <w:rFonts w:hint="default" w:ascii="仿宋_GB2312" w:hAnsi="Times New Roman" w:eastAsia="仿宋_GB2312" w:cs="仿宋_GB2312"/>
          <w:kern w:val="0"/>
          <w:sz w:val="32"/>
          <w:szCs w:val="32"/>
        </w:rPr>
        <w:t>门户网站向社会公示，公示时间不少于</w:t>
      </w:r>
      <w:r>
        <w:rPr>
          <w:rFonts w:hint="default" w:ascii="仿宋_GB2312" w:hAnsi="Times New Roman" w:eastAsia="仿宋_GB2312" w:cs="Times New Roman"/>
          <w:kern w:val="0"/>
          <w:sz w:val="32"/>
          <w:szCs w:val="32"/>
        </w:rPr>
        <w:t>10日，公示期满后无异议或者异议不成立的资助项目，</w:t>
      </w:r>
      <w:r>
        <w:rPr>
          <w:rFonts w:hint="default" w:ascii="仿宋_GB2312" w:eastAsia="仿宋_GB2312" w:cs="仿宋_GB2312"/>
          <w:sz w:val="31"/>
          <w:szCs w:val="31"/>
          <w:shd w:val="clear" w:color="030000" w:fill="FFFFFF"/>
        </w:rPr>
        <w:t>由</w:t>
      </w:r>
      <w:r>
        <w:rPr>
          <w:rFonts w:hint="eastAsia" w:ascii="仿宋_GB2312" w:eastAsia="仿宋_GB2312" w:cs="仿宋_GB2312"/>
          <w:sz w:val="31"/>
          <w:szCs w:val="31"/>
          <w:shd w:val="clear" w:color="030000" w:fill="FFFFFF"/>
          <w:lang w:eastAsia="zh-CN"/>
        </w:rPr>
        <w:t>市</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管理部门</w:t>
      </w:r>
      <w:r>
        <w:rPr>
          <w:rFonts w:hint="default" w:ascii="仿宋_GB2312" w:eastAsia="仿宋_GB2312" w:cs="仿宋_GB2312"/>
          <w:sz w:val="31"/>
          <w:szCs w:val="31"/>
          <w:shd w:val="clear" w:color="030000" w:fill="FFFFFF"/>
        </w:rPr>
        <w:t>提出资金申请报市财政局</w:t>
      </w:r>
      <w:r>
        <w:rPr>
          <w:rFonts w:hint="eastAsia" w:ascii="仿宋_GB2312" w:eastAsia="仿宋_GB2312" w:cs="仿宋_GB2312"/>
          <w:sz w:val="31"/>
          <w:szCs w:val="31"/>
          <w:shd w:val="clear" w:color="030000" w:fill="FFFFFF"/>
          <w:lang w:eastAsia="zh-CN"/>
        </w:rPr>
        <w:t>审核</w:t>
      </w:r>
      <w:r>
        <w:rPr>
          <w:rFonts w:hint="default" w:ascii="仿宋_GB2312" w:eastAsia="仿宋_GB2312" w:cs="仿宋_GB2312"/>
          <w:sz w:val="31"/>
          <w:szCs w:val="31"/>
          <w:shd w:val="clear" w:color="030000" w:fill="FFFFFF"/>
        </w:rPr>
        <w:t>，市财政局按</w:t>
      </w:r>
      <w:r>
        <w:rPr>
          <w:rFonts w:hint="eastAsia" w:ascii="仿宋_GB2312" w:eastAsia="仿宋_GB2312" w:cs="仿宋_GB2312"/>
          <w:sz w:val="31"/>
          <w:szCs w:val="31"/>
          <w:shd w:val="clear" w:color="030000" w:fill="FFFFFF"/>
          <w:lang w:eastAsia="zh-CN"/>
        </w:rPr>
        <w:t>有关</w:t>
      </w:r>
      <w:r>
        <w:rPr>
          <w:rFonts w:hint="default" w:ascii="仿宋_GB2312" w:eastAsia="仿宋_GB2312" w:cs="仿宋_GB2312"/>
          <w:sz w:val="31"/>
          <w:szCs w:val="31"/>
          <w:shd w:val="clear" w:color="030000" w:fill="FFFFFF"/>
        </w:rPr>
        <w:t>程序</w:t>
      </w:r>
      <w:r>
        <w:rPr>
          <w:rFonts w:hint="eastAsia" w:ascii="仿宋_GB2312" w:eastAsia="仿宋_GB2312" w:cs="仿宋_GB2312"/>
          <w:sz w:val="31"/>
          <w:szCs w:val="31"/>
          <w:shd w:val="clear" w:color="030000" w:fill="FFFFFF"/>
          <w:lang w:eastAsia="zh-CN"/>
        </w:rPr>
        <w:t>拨付</w:t>
      </w:r>
      <w:r>
        <w:rPr>
          <w:rFonts w:hint="default" w:ascii="仿宋_GB2312" w:eastAsia="仿宋_GB2312" w:cs="仿宋_GB2312"/>
          <w:sz w:val="31"/>
          <w:szCs w:val="31"/>
          <w:shd w:val="clear" w:color="030000" w:fill="FFFFFF"/>
        </w:rPr>
        <w:t>。</w:t>
      </w:r>
    </w:p>
    <w:p>
      <w:pPr>
        <w:pStyle w:val="9"/>
        <w:keepNext w:val="0"/>
        <w:keepLines w:val="0"/>
        <w:widowControl/>
        <w:suppressLineNumbers w:val="0"/>
        <w:spacing w:before="0" w:beforeLines="0" w:beforeAutospacing="0" w:after="0" w:afterLines="0" w:afterAutospacing="0" w:line="600" w:lineRule="atLeast"/>
        <w:ind w:right="0" w:firstLine="321" w:firstLineChars="100"/>
        <w:jc w:val="both"/>
      </w:pPr>
      <w:r>
        <w:rPr>
          <w:rFonts w:hint="eastAsia" w:ascii="仿宋_GB2312" w:eastAsia="仿宋_GB2312"/>
          <w:b/>
          <w:bCs/>
          <w:sz w:val="32"/>
          <w:szCs w:val="32"/>
          <w:lang w:val="en-US" w:eastAsia="zh-CN"/>
        </w:rPr>
        <w:t xml:space="preserve">  </w:t>
      </w:r>
      <w:r>
        <w:rPr>
          <w:rFonts w:hint="eastAsia" w:ascii="仿宋_GB2312" w:eastAsia="仿宋_GB2312"/>
          <w:b/>
          <w:bCs/>
          <w:sz w:val="32"/>
          <w:szCs w:val="32"/>
        </w:rPr>
        <w:t>第</w:t>
      </w:r>
      <w:r>
        <w:rPr>
          <w:rFonts w:hint="eastAsia" w:ascii="仿宋_GB2312" w:eastAsia="仿宋_GB2312"/>
          <w:b/>
          <w:bCs/>
          <w:sz w:val="32"/>
          <w:szCs w:val="32"/>
          <w:lang w:eastAsia="zh-CN"/>
        </w:rPr>
        <w:t>二十九</w:t>
      </w:r>
      <w:r>
        <w:rPr>
          <w:rFonts w:hint="eastAsia" w:ascii="仿宋_GB2312" w:eastAsia="仿宋_GB2312"/>
          <w:b/>
          <w:bCs/>
          <w:sz w:val="32"/>
          <w:szCs w:val="32"/>
        </w:rPr>
        <w:t>条</w:t>
      </w:r>
      <w:r>
        <w:rPr>
          <w:rFonts w:hint="eastAsia" w:ascii="仿宋_GB2312" w:eastAsia="仿宋_GB2312"/>
          <w:b/>
          <w:bCs/>
          <w:sz w:val="32"/>
          <w:szCs w:val="32"/>
          <w:lang w:val="en-US" w:eastAsia="zh-CN"/>
        </w:rPr>
        <w:t xml:space="preserve"> </w:t>
      </w:r>
      <w:r>
        <w:rPr>
          <w:rFonts w:hint="default" w:ascii="仿宋_GB2312" w:eastAsia="仿宋_GB2312" w:cs="仿宋_GB2312"/>
          <w:spacing w:val="0"/>
          <w:sz w:val="31"/>
          <w:szCs w:val="31"/>
          <w:shd w:val="clear" w:color="040000" w:fill="FFFFFF"/>
        </w:rPr>
        <w:t>如有违反下列情况的，</w:t>
      </w:r>
      <w:r>
        <w:rPr>
          <w:rFonts w:hint="eastAsia" w:ascii="仿宋_GB2312" w:eastAsia="仿宋_GB2312" w:cs="仿宋_GB2312"/>
          <w:spacing w:val="0"/>
          <w:sz w:val="31"/>
          <w:szCs w:val="31"/>
          <w:shd w:val="clear" w:color="040000" w:fill="FFFFFF"/>
          <w:lang w:eastAsia="zh-CN"/>
        </w:rPr>
        <w:t>市</w:t>
      </w:r>
      <w:r>
        <w:rPr>
          <w:rFonts w:hint="default" w:ascii="仿宋_GB2312" w:eastAsia="仿宋_GB2312" w:cs="仿宋_GB2312"/>
          <w:sz w:val="31"/>
          <w:szCs w:val="31"/>
          <w:shd w:val="clear" w:color="030000" w:fill="FFFFFF"/>
        </w:rPr>
        <w:t>知识产权</w:t>
      </w:r>
      <w:r>
        <w:rPr>
          <w:rFonts w:hint="eastAsia" w:ascii="仿宋_GB2312" w:eastAsia="仿宋_GB2312" w:cs="仿宋_GB2312"/>
          <w:sz w:val="31"/>
          <w:szCs w:val="31"/>
          <w:shd w:val="clear" w:color="030000" w:fill="FFFFFF"/>
          <w:lang w:eastAsia="zh-CN"/>
        </w:rPr>
        <w:t>管理部门</w:t>
      </w:r>
      <w:r>
        <w:rPr>
          <w:rFonts w:hint="default" w:ascii="仿宋_GB2312" w:eastAsia="仿宋_GB2312" w:cs="仿宋_GB2312"/>
          <w:spacing w:val="0"/>
          <w:sz w:val="31"/>
          <w:szCs w:val="31"/>
          <w:shd w:val="clear" w:color="040000" w:fill="FFFFFF"/>
        </w:rPr>
        <w:t>停止</w:t>
      </w:r>
      <w:r>
        <w:rPr>
          <w:rFonts w:hint="eastAsia" w:ascii="仿宋_GB2312" w:eastAsia="仿宋_GB2312" w:cs="仿宋_GB2312"/>
          <w:spacing w:val="0"/>
          <w:sz w:val="31"/>
          <w:szCs w:val="31"/>
          <w:shd w:val="clear" w:color="040000" w:fill="FFFFFF"/>
          <w:lang w:eastAsia="zh-CN"/>
        </w:rPr>
        <w:t>审批并</w:t>
      </w:r>
      <w:r>
        <w:rPr>
          <w:rFonts w:hint="default" w:ascii="仿宋_GB2312" w:eastAsia="仿宋_GB2312" w:cs="仿宋_GB2312"/>
          <w:spacing w:val="0"/>
          <w:sz w:val="31"/>
          <w:szCs w:val="31"/>
          <w:shd w:val="clear" w:color="040000" w:fill="FFFFFF"/>
        </w:rPr>
        <w:t>通报有关部门纳入征信记录；涉嫌造假构成犯罪的，移交司法机关依法处理：</w:t>
      </w:r>
    </w:p>
    <w:p>
      <w:pPr>
        <w:pStyle w:val="9"/>
        <w:keepNext w:val="0"/>
        <w:keepLines w:val="0"/>
        <w:widowControl/>
        <w:suppressLineNumbers w:val="0"/>
        <w:spacing w:before="0" w:beforeLines="0" w:beforeAutospacing="0" w:after="0" w:afterLines="0" w:afterAutospacing="0" w:line="600" w:lineRule="atLeast"/>
        <w:ind w:left="0" w:right="0" w:firstLine="615"/>
        <w:jc w:val="both"/>
      </w:pPr>
      <w:r>
        <w:rPr>
          <w:spacing w:val="0"/>
          <w:sz w:val="31"/>
          <w:szCs w:val="31"/>
          <w:shd w:val="clear" w:color="030000" w:fill="FFFFFF"/>
        </w:rPr>
        <w:t>1.</w:t>
      </w:r>
      <w:r>
        <w:rPr>
          <w:rFonts w:hint="default" w:ascii="仿宋_GB2312" w:eastAsia="仿宋_GB2312" w:cs="仿宋_GB2312"/>
          <w:spacing w:val="0"/>
          <w:sz w:val="31"/>
          <w:szCs w:val="31"/>
          <w:shd w:val="clear" w:color="040000" w:fill="FFFFFF"/>
        </w:rPr>
        <w:t>违反财经纪律</w:t>
      </w:r>
      <w:r>
        <w:rPr>
          <w:rFonts w:hint="eastAsia" w:ascii="仿宋_GB2312" w:eastAsia="仿宋_GB2312" w:cs="仿宋_GB2312"/>
          <w:spacing w:val="0"/>
          <w:sz w:val="31"/>
          <w:szCs w:val="31"/>
          <w:shd w:val="clear" w:color="040000" w:fill="FFFFFF"/>
          <w:lang w:eastAsia="zh-CN"/>
        </w:rPr>
        <w:t>；</w:t>
      </w:r>
    </w:p>
    <w:p>
      <w:pPr>
        <w:pStyle w:val="9"/>
        <w:keepNext w:val="0"/>
        <w:keepLines w:val="0"/>
        <w:widowControl/>
        <w:suppressLineNumbers w:val="0"/>
        <w:spacing w:before="0" w:beforeLines="0" w:beforeAutospacing="0" w:after="0" w:afterLines="0" w:afterAutospacing="0" w:line="600" w:lineRule="atLeast"/>
        <w:ind w:left="0" w:right="0" w:firstLine="615"/>
        <w:jc w:val="both"/>
      </w:pPr>
      <w:r>
        <w:rPr>
          <w:spacing w:val="0"/>
          <w:sz w:val="31"/>
          <w:szCs w:val="31"/>
          <w:shd w:val="clear" w:color="030000" w:fill="FFFFFF"/>
        </w:rPr>
        <w:t>2.</w:t>
      </w:r>
      <w:r>
        <w:rPr>
          <w:rFonts w:hint="default" w:ascii="仿宋_GB2312" w:eastAsia="仿宋_GB2312" w:cs="仿宋_GB2312"/>
          <w:spacing w:val="0"/>
          <w:sz w:val="31"/>
          <w:szCs w:val="31"/>
          <w:shd w:val="clear" w:color="040000" w:fill="FFFFFF"/>
        </w:rPr>
        <w:t>骗取</w:t>
      </w:r>
      <w:r>
        <w:rPr>
          <w:rFonts w:hint="eastAsia" w:ascii="仿宋_GB2312" w:eastAsia="仿宋_GB2312"/>
          <w:sz w:val="32"/>
          <w:szCs w:val="32"/>
        </w:rPr>
        <w:t>资助</w:t>
      </w:r>
      <w:r>
        <w:rPr>
          <w:rFonts w:hint="default" w:ascii="仿宋_GB2312" w:eastAsia="仿宋_GB2312" w:cs="仿宋_GB2312"/>
          <w:spacing w:val="0"/>
          <w:sz w:val="31"/>
          <w:szCs w:val="31"/>
          <w:shd w:val="clear" w:color="040000" w:fill="FFFFFF"/>
        </w:rPr>
        <w:t>资金</w:t>
      </w:r>
      <w:r>
        <w:rPr>
          <w:rFonts w:hint="eastAsia" w:ascii="仿宋_GB2312" w:eastAsia="仿宋_GB2312" w:cs="仿宋_GB2312"/>
          <w:spacing w:val="0"/>
          <w:sz w:val="31"/>
          <w:szCs w:val="31"/>
          <w:shd w:val="clear" w:color="040000" w:fill="FFFFFF"/>
          <w:lang w:eastAsia="zh-CN"/>
        </w:rPr>
        <w:t>；</w:t>
      </w:r>
    </w:p>
    <w:p>
      <w:pPr>
        <w:pStyle w:val="9"/>
        <w:keepNext w:val="0"/>
        <w:keepLines w:val="0"/>
        <w:widowControl/>
        <w:suppressLineNumbers w:val="0"/>
        <w:spacing w:before="0" w:beforeLines="0" w:beforeAutospacing="0" w:after="0" w:afterLines="0" w:afterAutospacing="0" w:line="600" w:lineRule="atLeast"/>
        <w:ind w:left="0" w:right="0" w:firstLine="615"/>
        <w:jc w:val="both"/>
      </w:pPr>
      <w:r>
        <w:rPr>
          <w:spacing w:val="0"/>
          <w:sz w:val="31"/>
          <w:szCs w:val="31"/>
          <w:shd w:val="clear" w:color="030000" w:fill="FFFFFF"/>
        </w:rPr>
        <w:t>3.</w:t>
      </w:r>
      <w:r>
        <w:rPr>
          <w:rFonts w:hint="default" w:ascii="仿宋_GB2312" w:eastAsia="仿宋_GB2312" w:cs="仿宋_GB2312"/>
          <w:spacing w:val="0"/>
          <w:sz w:val="31"/>
          <w:szCs w:val="31"/>
          <w:shd w:val="clear" w:color="040000" w:fill="FFFFFF"/>
        </w:rPr>
        <w:t>项目实施主体与</w:t>
      </w:r>
      <w:r>
        <w:rPr>
          <w:rFonts w:hint="eastAsia" w:ascii="仿宋_GB2312" w:eastAsia="仿宋_GB2312"/>
          <w:sz w:val="32"/>
          <w:szCs w:val="32"/>
        </w:rPr>
        <w:t>资助</w:t>
      </w:r>
      <w:r>
        <w:rPr>
          <w:rFonts w:hint="default" w:ascii="仿宋_GB2312" w:eastAsia="仿宋_GB2312" w:cs="仿宋_GB2312"/>
          <w:spacing w:val="0"/>
          <w:sz w:val="31"/>
          <w:szCs w:val="31"/>
          <w:shd w:val="clear" w:color="040000" w:fill="FFFFFF"/>
        </w:rPr>
        <w:t>申报主体不符</w:t>
      </w:r>
      <w:r>
        <w:rPr>
          <w:rFonts w:hint="eastAsia" w:ascii="仿宋_GB2312" w:eastAsia="仿宋_GB2312" w:cs="仿宋_GB2312"/>
          <w:spacing w:val="0"/>
          <w:sz w:val="31"/>
          <w:szCs w:val="31"/>
          <w:shd w:val="clear" w:color="040000" w:fill="FFFFFF"/>
          <w:lang w:eastAsia="zh-CN"/>
        </w:rPr>
        <w:t>；</w:t>
      </w:r>
    </w:p>
    <w:p>
      <w:pPr>
        <w:pStyle w:val="9"/>
        <w:keepNext w:val="0"/>
        <w:keepLines w:val="0"/>
        <w:widowControl/>
        <w:suppressLineNumbers w:val="0"/>
        <w:spacing w:before="0" w:beforeLines="0" w:beforeAutospacing="0" w:after="0" w:afterLines="0" w:afterAutospacing="0" w:line="600" w:lineRule="atLeast"/>
        <w:ind w:left="0" w:right="0" w:firstLine="615"/>
        <w:jc w:val="both"/>
      </w:pPr>
      <w:r>
        <w:rPr>
          <w:spacing w:val="0"/>
          <w:sz w:val="31"/>
          <w:szCs w:val="31"/>
          <w:shd w:val="clear" w:color="030000" w:fill="FFFFFF"/>
        </w:rPr>
        <w:t>4.</w:t>
      </w:r>
      <w:r>
        <w:rPr>
          <w:rFonts w:hint="default" w:ascii="仿宋_GB2312" w:eastAsia="仿宋_GB2312" w:cs="仿宋_GB2312"/>
          <w:spacing w:val="0"/>
          <w:sz w:val="31"/>
          <w:szCs w:val="31"/>
          <w:shd w:val="clear" w:color="040000" w:fill="FFFFFF"/>
        </w:rPr>
        <w:t>其他与</w:t>
      </w:r>
      <w:r>
        <w:rPr>
          <w:rFonts w:hint="eastAsia" w:ascii="仿宋_GB2312" w:eastAsia="仿宋_GB2312"/>
          <w:sz w:val="32"/>
          <w:szCs w:val="32"/>
        </w:rPr>
        <w:t>资助</w:t>
      </w:r>
      <w:r>
        <w:rPr>
          <w:rFonts w:hint="default" w:ascii="仿宋_GB2312" w:eastAsia="仿宋_GB2312" w:cs="仿宋_GB2312"/>
          <w:spacing w:val="0"/>
          <w:sz w:val="31"/>
          <w:szCs w:val="31"/>
          <w:shd w:val="clear" w:color="040000" w:fill="FFFFFF"/>
        </w:rPr>
        <w:t>规定不符的行为。</w:t>
      </w:r>
    </w:p>
    <w:p>
      <w:pPr>
        <w:pStyle w:val="8"/>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三</w:t>
      </w:r>
      <w:r>
        <w:rPr>
          <w:rFonts w:hint="eastAsia" w:ascii="仿宋_GB2312" w:eastAsia="仿宋_GB2312"/>
          <w:b/>
          <w:bCs/>
          <w:sz w:val="32"/>
          <w:szCs w:val="32"/>
        </w:rPr>
        <w:t>十条</w:t>
      </w:r>
      <w:r>
        <w:rPr>
          <w:rFonts w:hint="eastAsia" w:ascii="仿宋_GB2312" w:eastAsia="仿宋_GB2312"/>
          <w:sz w:val="32"/>
          <w:szCs w:val="32"/>
        </w:rPr>
        <w:t xml:space="preserve"> 受资助单位</w:t>
      </w:r>
      <w:r>
        <w:rPr>
          <w:rFonts w:hint="eastAsia" w:ascii="仿宋_GB2312" w:eastAsia="仿宋_GB2312"/>
          <w:sz w:val="32"/>
          <w:szCs w:val="32"/>
          <w:lang w:eastAsia="zh-CN"/>
        </w:rPr>
        <w:t>应当接受</w:t>
      </w:r>
      <w:r>
        <w:rPr>
          <w:rFonts w:hint="eastAsia" w:ascii="仿宋_GB2312" w:eastAsia="仿宋_GB2312"/>
          <w:sz w:val="32"/>
          <w:szCs w:val="32"/>
        </w:rPr>
        <w:t>市知识产权管理</w:t>
      </w:r>
      <w:r>
        <w:rPr>
          <w:rFonts w:hint="eastAsia" w:ascii="仿宋_GB2312" w:eastAsia="仿宋_GB2312"/>
          <w:sz w:val="32"/>
          <w:szCs w:val="32"/>
          <w:lang w:eastAsia="zh-CN"/>
        </w:rPr>
        <w:t>、</w:t>
      </w:r>
      <w:r>
        <w:rPr>
          <w:rFonts w:hint="eastAsia" w:ascii="仿宋_GB2312" w:eastAsia="仿宋_GB2312"/>
          <w:sz w:val="32"/>
          <w:szCs w:val="32"/>
        </w:rPr>
        <w:t>财政等部门</w:t>
      </w:r>
      <w:r>
        <w:rPr>
          <w:rFonts w:hint="eastAsia" w:ascii="仿宋_GB2312" w:eastAsia="仿宋_GB2312"/>
          <w:sz w:val="32"/>
          <w:szCs w:val="32"/>
          <w:lang w:eastAsia="zh-CN"/>
        </w:rPr>
        <w:t>的</w:t>
      </w:r>
      <w:r>
        <w:rPr>
          <w:rFonts w:hint="eastAsia" w:ascii="仿宋_GB2312" w:eastAsia="仿宋_GB2312"/>
          <w:sz w:val="32"/>
          <w:szCs w:val="32"/>
        </w:rPr>
        <w:t>监督管理</w:t>
      </w:r>
      <w:r>
        <w:rPr>
          <w:rFonts w:hint="eastAsia" w:ascii="仿宋_GB2312" w:eastAsia="仿宋_GB2312"/>
          <w:sz w:val="32"/>
          <w:szCs w:val="32"/>
          <w:lang w:eastAsia="zh-CN"/>
        </w:rPr>
        <w:t>，</w:t>
      </w:r>
      <w:r>
        <w:rPr>
          <w:rFonts w:hint="eastAsia" w:ascii="仿宋_GB2312" w:eastAsia="仿宋_GB2312"/>
          <w:sz w:val="32"/>
          <w:szCs w:val="32"/>
        </w:rPr>
        <w:t>配合</w:t>
      </w:r>
      <w:r>
        <w:rPr>
          <w:rFonts w:hint="eastAsia" w:ascii="仿宋_GB2312" w:eastAsia="仿宋_GB2312"/>
          <w:sz w:val="32"/>
          <w:szCs w:val="32"/>
          <w:lang w:eastAsia="zh-CN"/>
        </w:rPr>
        <w:t>做好</w:t>
      </w:r>
      <w:r>
        <w:rPr>
          <w:rFonts w:hint="eastAsia" w:ascii="仿宋_GB2312" w:eastAsia="仿宋_GB2312"/>
          <w:sz w:val="32"/>
          <w:szCs w:val="32"/>
        </w:rPr>
        <w:t>专项资金绩效评价</w:t>
      </w:r>
      <w:r>
        <w:rPr>
          <w:rFonts w:hint="eastAsia" w:ascii="仿宋_GB2312" w:eastAsia="仿宋_GB2312"/>
          <w:sz w:val="32"/>
          <w:szCs w:val="32"/>
          <w:lang w:eastAsia="zh-CN"/>
        </w:rPr>
        <w:t>等</w:t>
      </w:r>
      <w:r>
        <w:rPr>
          <w:rFonts w:hint="eastAsia" w:ascii="仿宋_GB2312" w:eastAsia="仿宋_GB2312"/>
          <w:sz w:val="32"/>
          <w:szCs w:val="32"/>
        </w:rPr>
        <w:t>工作。</w:t>
      </w:r>
    </w:p>
    <w:p>
      <w:pPr>
        <w:pStyle w:val="10"/>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eastAsia="仿宋_GB2312"/>
          <w:b/>
          <w:bCs/>
          <w:sz w:val="32"/>
          <w:szCs w:val="32"/>
        </w:rPr>
        <w:t>第</w:t>
      </w:r>
      <w:r>
        <w:rPr>
          <w:rFonts w:hint="eastAsia" w:ascii="仿宋_GB2312" w:eastAsia="仿宋_GB2312"/>
          <w:b/>
          <w:bCs/>
          <w:sz w:val="32"/>
          <w:szCs w:val="32"/>
          <w:lang w:eastAsia="zh-CN"/>
        </w:rPr>
        <w:t>三</w:t>
      </w:r>
      <w:r>
        <w:rPr>
          <w:rFonts w:hint="eastAsia" w:ascii="仿宋_GB2312" w:eastAsia="仿宋_GB2312"/>
          <w:b/>
          <w:bCs/>
          <w:sz w:val="32"/>
          <w:szCs w:val="32"/>
        </w:rPr>
        <w:t>十</w:t>
      </w:r>
      <w:r>
        <w:rPr>
          <w:rFonts w:hint="eastAsia" w:ascii="仿宋_GB2312" w:eastAsia="仿宋_GB2312"/>
          <w:b/>
          <w:bCs/>
          <w:sz w:val="32"/>
          <w:szCs w:val="32"/>
          <w:lang w:eastAsia="zh-CN"/>
        </w:rPr>
        <w:t>一</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hAnsi="Times New Roman" w:eastAsia="仿宋_GB2312" w:cs="Times New Roman"/>
          <w:kern w:val="2"/>
          <w:sz w:val="32"/>
          <w:szCs w:val="32"/>
          <w:lang w:val="en-US" w:eastAsia="zh-CN"/>
        </w:rPr>
        <w:t>若因国家、省政策调整，本办法与国家、省有关政策有冲突，以国家、省政策为准。本办法自  年 月  日起施行，有效期至  年  月  日”。《云浮市专利资助办法》自本办法施行起自</w:t>
      </w:r>
      <w:r>
        <w:rPr>
          <w:rFonts w:hint="eastAsia" w:ascii="仿宋_GB2312" w:eastAsia="仿宋_GB2312" w:cs="Times New Roman"/>
          <w:kern w:val="2"/>
          <w:sz w:val="32"/>
          <w:szCs w:val="32"/>
          <w:lang w:val="en-US" w:eastAsia="zh-CN"/>
        </w:rPr>
        <w:t>动废止</w:t>
      </w:r>
      <w:r>
        <w:rPr>
          <w:rFonts w:hint="eastAsia" w:ascii="仿宋_GB2312" w:hAnsi="Times New Roman" w:eastAsia="仿宋_GB2312" w:cs="Times New Roman"/>
          <w:kern w:val="2"/>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jc w:val="both"/>
        <w:textAlignment w:val="auto"/>
      </w:pPr>
    </w:p>
    <w:p/>
    <w:sectPr>
      <w:headerReference r:id="rId3" w:type="default"/>
      <w:footerReference r:id="rId4" w:type="default"/>
      <w:pgSz w:w="11906" w:h="16838"/>
      <w:pgMar w:top="1440" w:right="1633" w:bottom="1440" w:left="163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E5735"/>
    <w:rsid w:val="00374D0F"/>
    <w:rsid w:val="131F6D39"/>
    <w:rsid w:val="21A3791F"/>
    <w:rsid w:val="2328027C"/>
    <w:rsid w:val="258340D7"/>
    <w:rsid w:val="25A563F6"/>
    <w:rsid w:val="30691061"/>
    <w:rsid w:val="3FDE5735"/>
    <w:rsid w:val="42DE771D"/>
    <w:rsid w:val="49F9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cs="Times New Roman"/>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9">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rPr>
  </w:style>
  <w:style w:type="paragraph" w:customStyle="1" w:styleId="10">
    <w:name w:val="p0"/>
    <w:basedOn w:val="1"/>
    <w:qFormat/>
    <w:uiPriority w:val="0"/>
    <w:pPr>
      <w:widowControl/>
    </w:pPr>
    <w:rPr>
      <w:rFonts w:ascii="Times New Roman" w:hAnsi="Times New Roman" w:eastAsia="宋体" w:cs="Times New Roman"/>
      <w:kern w:val="0"/>
      <w:sz w:val="32"/>
      <w:szCs w:val="32"/>
    </w:rPr>
  </w:style>
  <w:style w:type="paragraph" w:customStyle="1" w:styleId="11">
    <w:name w:val="p0 New New New"/>
    <w:basedOn w:val="12"/>
    <w:qFormat/>
    <w:uiPriority w:val="0"/>
    <w:pPr>
      <w:keepNext w:val="0"/>
      <w:keepLines w:val="0"/>
      <w:widowControl/>
      <w:suppressLineNumbers w:val="0"/>
      <w:spacing w:before="0" w:beforeLines="0" w:beforeAutospacing="0" w:after="0" w:afterLines="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12">
    <w:name w:val="正文 New New New New New New"/>
    <w:qFormat/>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2021-08-20T00:16:00Z</dcterms:created>
  <dc:creator>黄小军</dc:creator>
  <cp:lastModifiedBy>黄小军</cp:lastModifiedBy>
  <dcterms:modified xsi:type="dcterms:W3CDTF">2021-08-30T01:21:02Z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2F2EFEFE9CB54FBAAB87DCC1E7D02954</vt:lpwstr>
  </property>
</Properties>
</file>