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622C3D" w:rsidP="00622C3D">
      <w:pPr>
        <w:widowControl/>
        <w:spacing w:line="560" w:lineRule="exact"/>
        <w:ind w:firstLine="0" w:firstLineChars="0"/>
        <w:rPr>
          <w:rFonts w:ascii="黑体" w:eastAsia="黑体" w:hAnsi="黑体" w:cs="方正小标宋简体"/>
          <w:kern w:val="0"/>
          <w:szCs w:val="32"/>
          <w:lang w:bidi="ar"/>
        </w:rPr>
      </w:pPr>
      <w:r>
        <w:rPr>
          <w:rFonts w:ascii="黑体" w:eastAsia="黑体" w:hAnsi="黑体" w:cs="方正小标宋简体" w:hint="eastAsia"/>
          <w:kern w:val="0"/>
          <w:szCs w:val="32"/>
          <w:lang w:bidi="ar"/>
        </w:rPr>
        <w:t>附件1</w:t>
      </w:r>
    </w:p>
    <w:p w:rsidR="004C3308" w:rsidRPr="00622C3D" w:rsidP="00622C3D">
      <w:pPr>
        <w:widowControl/>
        <w:spacing w:line="560" w:lineRule="exact"/>
        <w:ind w:firstLine="0" w:firstLineChars="0"/>
        <w:rPr>
          <w:rFonts w:ascii="黑体" w:eastAsia="黑体" w:hAnsi="黑体" w:cs="方正小标宋简体"/>
          <w:kern w:val="0"/>
          <w:szCs w:val="32"/>
          <w:lang w:bidi="ar"/>
        </w:rPr>
      </w:pPr>
      <w:bookmarkStart w:id="0" w:name="_GoBack"/>
      <w:bookmarkEnd w:id="0"/>
    </w:p>
    <w:p w:rsidR="007E7F27">
      <w:pPr>
        <w:widowControl/>
        <w:spacing w:line="700" w:lineRule="exact"/>
        <w:ind w:firstLine="0" w:firstLineChars="0"/>
        <w:jc w:val="center"/>
        <w:rPr>
          <w:rFonts w:ascii="方正小标宋简体" w:eastAsia="方正小标宋简体" w:hAnsi="方正小标宋简体" w:cs="方正小标宋简体"/>
          <w:kern w:val="0"/>
          <w:sz w:val="44"/>
          <w:szCs w:val="44"/>
          <w:lang w:bidi="ar"/>
        </w:rPr>
      </w:pPr>
      <w:r>
        <w:rPr>
          <w:rFonts w:ascii="方正小标宋简体" w:eastAsia="方正小标宋简体" w:hAnsi="方正小标宋简体" w:cs="方正小标宋简体" w:hint="eastAsia"/>
          <w:kern w:val="0"/>
          <w:sz w:val="44"/>
          <w:szCs w:val="44"/>
          <w:lang w:bidi="ar"/>
        </w:rPr>
        <w:t>云浮市防御雷电灾害管理办法</w:t>
      </w:r>
    </w:p>
    <w:p w:rsidR="007E7F27" w:rsidRPr="00622C3D" w:rsidP="00622C3D">
      <w:pPr>
        <w:widowControl/>
        <w:spacing w:line="560" w:lineRule="exact"/>
        <w:ind w:firstLine="0" w:firstLineChars="0"/>
        <w:jc w:val="center"/>
        <w:rPr>
          <w:rFonts w:ascii="楷体_GB2312" w:eastAsia="楷体_GB2312" w:hAnsi="方正小标宋简体" w:cs="方正小标宋简体"/>
          <w:kern w:val="0"/>
          <w:szCs w:val="32"/>
          <w:lang w:bidi="ar"/>
        </w:rPr>
      </w:pPr>
      <w:r w:rsidRPr="00622C3D">
        <w:rPr>
          <w:rFonts w:ascii="楷体_GB2312" w:eastAsia="楷体_GB2312" w:hAnsi="方正小标宋简体" w:cs="方正小标宋简体" w:hint="eastAsia"/>
          <w:kern w:val="0"/>
          <w:szCs w:val="32"/>
          <w:lang w:bidi="ar"/>
        </w:rPr>
        <w:t>（送审稿）</w:t>
      </w:r>
    </w:p>
    <w:p w:rsidR="007E7F27" w:rsidRPr="00622C3D" w:rsidP="00622C3D">
      <w:pPr>
        <w:widowControl/>
        <w:spacing w:line="560" w:lineRule="exact"/>
        <w:ind w:firstLine="640"/>
        <w:rPr>
          <w:rFonts w:ascii="黑体" w:eastAsia="黑体" w:hAnsi="黑体" w:cs="黑体"/>
          <w:kern w:val="0"/>
          <w:szCs w:val="32"/>
          <w:lang w:bidi="ar"/>
        </w:rPr>
      </w:pPr>
    </w:p>
    <w:p w:rsidR="007E7F27" w:rsidRPr="00622C3D" w:rsidP="00622C3D">
      <w:pPr>
        <w:widowControl/>
        <w:spacing w:line="560" w:lineRule="exact"/>
        <w:ind w:firstLine="0" w:firstLineChars="0"/>
        <w:jc w:val="center"/>
        <w:rPr>
          <w:rFonts w:ascii="黑体" w:eastAsia="黑体" w:hAnsi="黑体" w:cs="黑体"/>
          <w:kern w:val="0"/>
          <w:szCs w:val="32"/>
          <w:lang w:bidi="ar"/>
        </w:rPr>
      </w:pPr>
      <w:r w:rsidRPr="00622C3D">
        <w:rPr>
          <w:rFonts w:ascii="黑体" w:eastAsia="黑体" w:hAnsi="黑体" w:cs="黑体" w:hint="eastAsia"/>
          <w:kern w:val="0"/>
          <w:szCs w:val="32"/>
          <w:lang w:bidi="ar"/>
        </w:rPr>
        <w:t>第一章</w:t>
      </w:r>
      <w:r w:rsidRPr="00622C3D">
        <w:rPr>
          <w:rFonts w:ascii="黑体" w:eastAsia="黑体" w:hAnsi="黑体" w:cs="黑体" w:hint="eastAsia"/>
          <w:kern w:val="0"/>
          <w:szCs w:val="32"/>
          <w:lang w:bidi="ar"/>
        </w:rPr>
        <w:t>　</w:t>
      </w:r>
      <w:r w:rsidRPr="00622C3D">
        <w:rPr>
          <w:rFonts w:ascii="黑体" w:eastAsia="黑体" w:hAnsi="黑体" w:cs="黑体" w:hint="eastAsia"/>
          <w:kern w:val="0"/>
          <w:szCs w:val="32"/>
          <w:lang w:bidi="ar"/>
        </w:rPr>
        <w:t>总则</w:t>
      </w:r>
    </w:p>
    <w:p w:rsidR="007E7F27" w:rsidRPr="00622C3D" w:rsidP="00622C3D">
      <w:pPr>
        <w:spacing w:line="560" w:lineRule="exact"/>
        <w:ind w:firstLine="643"/>
        <w:rPr>
          <w:szCs w:val="32"/>
        </w:rPr>
      </w:pPr>
      <w:r w:rsidRPr="00622C3D">
        <w:rPr>
          <w:rFonts w:hAnsi="仿宋_GB2312" w:cs="仿宋_GB2312" w:hint="eastAsia"/>
          <w:b/>
          <w:bCs/>
          <w:kern w:val="0"/>
          <w:szCs w:val="32"/>
          <w:lang w:bidi="ar"/>
        </w:rPr>
        <w:t xml:space="preserve">第一条【立法目的和依据】  </w:t>
      </w:r>
      <w:r w:rsidRPr="00622C3D">
        <w:rPr>
          <w:szCs w:val="32"/>
        </w:rPr>
        <w:t>为了加强雷电灾害的防御，避免、减轻雷电灾害造成的损失，</w:t>
      </w:r>
      <w:r w:rsidRPr="00622C3D">
        <w:rPr>
          <w:rFonts w:hint="eastAsia"/>
          <w:szCs w:val="32"/>
        </w:rPr>
        <w:t>规范防御雷电灾害管理工作，</w:t>
      </w:r>
      <w:r w:rsidRPr="00622C3D">
        <w:rPr>
          <w:szCs w:val="32"/>
        </w:rPr>
        <w:t>保障人民生命财产安全</w:t>
      </w:r>
      <w:r w:rsidRPr="00622C3D">
        <w:rPr>
          <w:rFonts w:hint="eastAsia"/>
          <w:szCs w:val="32"/>
          <w:lang w:bidi="ar"/>
        </w:rPr>
        <w:t>和公共安全</w:t>
      </w:r>
      <w:r w:rsidRPr="00622C3D">
        <w:rPr>
          <w:szCs w:val="32"/>
        </w:rPr>
        <w:t>，根据《中华人民共和国气象法》《气象灾害防御条例》</w:t>
      </w:r>
      <w:r w:rsidRPr="00622C3D">
        <w:rPr>
          <w:rFonts w:hint="eastAsia"/>
          <w:szCs w:val="32"/>
        </w:rPr>
        <w:t>《广东省建设工程质量管理条例》《防雷减灾管理办法》《雷电防护装置设计审核和竣工验收规定》</w:t>
      </w:r>
      <w:r w:rsidRPr="00622C3D">
        <w:rPr>
          <w:szCs w:val="32"/>
        </w:rPr>
        <w:t>等有关法律法规，结合本市实际，制定本办法。</w:t>
      </w:r>
    </w:p>
    <w:p w:rsidR="007E7F27" w:rsidRPr="00622C3D" w:rsidP="00622C3D">
      <w:pPr>
        <w:spacing w:line="560" w:lineRule="exact"/>
        <w:ind w:firstLine="643"/>
        <w:rPr>
          <w:szCs w:val="32"/>
        </w:rPr>
      </w:pPr>
      <w:r w:rsidRPr="00622C3D">
        <w:rPr>
          <w:rFonts w:hAnsi="仿宋_GB2312" w:cs="仿宋_GB2312" w:hint="eastAsia"/>
          <w:b/>
          <w:bCs/>
          <w:kern w:val="0"/>
          <w:szCs w:val="32"/>
          <w:lang w:bidi="ar"/>
        </w:rPr>
        <w:t xml:space="preserve">第二条【适用范围】  </w:t>
      </w:r>
      <w:r w:rsidRPr="00622C3D">
        <w:rPr>
          <w:szCs w:val="32"/>
        </w:rPr>
        <w:t>本</w:t>
      </w:r>
      <w:r w:rsidRPr="00622C3D">
        <w:rPr>
          <w:rFonts w:hint="eastAsia"/>
          <w:szCs w:val="32"/>
        </w:rPr>
        <w:t>办法适用于本</w:t>
      </w:r>
      <w:r w:rsidRPr="00622C3D">
        <w:rPr>
          <w:szCs w:val="32"/>
        </w:rPr>
        <w:t>市行政区域内</w:t>
      </w:r>
      <w:r w:rsidRPr="00622C3D">
        <w:rPr>
          <w:rFonts w:hint="eastAsia"/>
          <w:szCs w:val="32"/>
        </w:rPr>
        <w:t>防御</w:t>
      </w:r>
      <w:r w:rsidRPr="00622C3D">
        <w:rPr>
          <w:szCs w:val="32"/>
        </w:rPr>
        <w:t>雷电灾害</w:t>
      </w:r>
      <w:r w:rsidRPr="00622C3D">
        <w:rPr>
          <w:rFonts w:hint="eastAsia"/>
          <w:szCs w:val="32"/>
        </w:rPr>
        <w:t>的</w:t>
      </w:r>
      <w:r w:rsidRPr="00622C3D">
        <w:rPr>
          <w:szCs w:val="32"/>
        </w:rPr>
        <w:t>活动。</w:t>
      </w:r>
    </w:p>
    <w:p w:rsidR="007E7F27" w:rsidRPr="00622C3D" w:rsidP="00622C3D">
      <w:pPr>
        <w:spacing w:line="560" w:lineRule="exact"/>
        <w:ind w:firstLine="643"/>
        <w:rPr>
          <w:szCs w:val="32"/>
        </w:rPr>
      </w:pPr>
      <w:r w:rsidRPr="00622C3D">
        <w:rPr>
          <w:rFonts w:hAnsi="仿宋_GB2312" w:cs="仿宋_GB2312" w:hint="eastAsia"/>
          <w:b/>
          <w:bCs/>
          <w:kern w:val="0"/>
          <w:szCs w:val="32"/>
          <w:lang w:bidi="ar"/>
        </w:rPr>
        <w:t xml:space="preserve">第三条【基本原则】  </w:t>
      </w:r>
      <w:r w:rsidRPr="00622C3D">
        <w:rPr>
          <w:rFonts w:hAnsi="仿宋_GB2312" w:cs="仿宋_GB2312" w:hint="eastAsia"/>
          <w:kern w:val="0"/>
          <w:szCs w:val="32"/>
          <w:lang w:bidi="ar"/>
        </w:rPr>
        <w:t>防御</w:t>
      </w:r>
      <w:r w:rsidRPr="00622C3D">
        <w:rPr>
          <w:szCs w:val="32"/>
        </w:rPr>
        <w:t>雷电灾害工作</w:t>
      </w:r>
      <w:r w:rsidRPr="00622C3D">
        <w:rPr>
          <w:rFonts w:hint="eastAsia"/>
          <w:szCs w:val="32"/>
        </w:rPr>
        <w:t>，</w:t>
      </w:r>
      <w:r w:rsidRPr="00622C3D">
        <w:rPr>
          <w:szCs w:val="32"/>
        </w:rPr>
        <w:t>遵循以人为本、预防为主、科学防御、防治结合的原则。</w:t>
      </w:r>
    </w:p>
    <w:p w:rsidR="007E7F27" w:rsidRPr="00622C3D" w:rsidP="00622C3D">
      <w:pPr>
        <w:spacing w:line="560" w:lineRule="exact"/>
        <w:ind w:firstLine="643"/>
        <w:rPr>
          <w:szCs w:val="32"/>
        </w:rPr>
      </w:pPr>
      <w:r w:rsidRPr="00622C3D">
        <w:rPr>
          <w:rFonts w:hAnsi="仿宋_GB2312" w:cs="仿宋_GB2312" w:hint="eastAsia"/>
          <w:b/>
          <w:bCs/>
          <w:kern w:val="0"/>
          <w:szCs w:val="32"/>
          <w:lang w:bidi="ar"/>
        </w:rPr>
        <w:t xml:space="preserve">第四条【政府职责】  </w:t>
      </w:r>
      <w:r w:rsidRPr="00622C3D">
        <w:rPr>
          <w:szCs w:val="32"/>
        </w:rPr>
        <w:t>市、县</w:t>
      </w:r>
      <w:r w:rsidRPr="00622C3D">
        <w:rPr>
          <w:rFonts w:hint="eastAsia"/>
          <w:szCs w:val="32"/>
        </w:rPr>
        <w:t>（市、区）</w:t>
      </w:r>
      <w:r w:rsidRPr="00622C3D">
        <w:rPr>
          <w:szCs w:val="32"/>
        </w:rPr>
        <w:t>人民政府应当加强对</w:t>
      </w:r>
      <w:r w:rsidRPr="00622C3D">
        <w:rPr>
          <w:rFonts w:hint="eastAsia"/>
          <w:szCs w:val="32"/>
        </w:rPr>
        <w:t>防御</w:t>
      </w:r>
      <w:r w:rsidRPr="00622C3D">
        <w:rPr>
          <w:szCs w:val="32"/>
        </w:rPr>
        <w:t>雷电灾害工作的组织领导，</w:t>
      </w:r>
      <w:r w:rsidRPr="00622C3D">
        <w:rPr>
          <w:rStyle w:val="Strong"/>
          <w:b w:val="0"/>
          <w:szCs w:val="32"/>
        </w:rPr>
        <w:t>将防御雷电灾害工作纳入安全生产、平安建设考核体系</w:t>
      </w:r>
      <w:r w:rsidRPr="00622C3D">
        <w:rPr>
          <w:szCs w:val="32"/>
        </w:rPr>
        <w:t>，</w:t>
      </w:r>
      <w:r w:rsidRPr="00622C3D">
        <w:rPr>
          <w:rFonts w:hint="eastAsia"/>
          <w:szCs w:val="32"/>
        </w:rPr>
        <w:t>建立健全防御雷电灾害工作机制，统筹防御雷电灾害基础设施建设，提升防御雷电灾害工作信息化水平，将防御雷电灾害工作</w:t>
      </w:r>
      <w:r w:rsidRPr="00622C3D">
        <w:rPr>
          <w:szCs w:val="32"/>
        </w:rPr>
        <w:t>所需</w:t>
      </w:r>
      <w:r w:rsidRPr="00622C3D">
        <w:rPr>
          <w:rFonts w:hint="eastAsia"/>
          <w:szCs w:val="32"/>
        </w:rPr>
        <w:t>经费列入本级财政预算，统筹做好防御雷电灾害相关工作。</w:t>
      </w:r>
    </w:p>
    <w:p w:rsidR="007E7F27" w:rsidRPr="00622C3D" w:rsidP="00622C3D">
      <w:pPr>
        <w:spacing w:line="560" w:lineRule="exact"/>
        <w:ind w:firstLine="640"/>
        <w:rPr>
          <w:szCs w:val="32"/>
        </w:rPr>
      </w:pPr>
      <w:r w:rsidRPr="00622C3D">
        <w:rPr>
          <w:rFonts w:hint="eastAsia"/>
          <w:szCs w:val="32"/>
        </w:rPr>
        <w:t>市、县（市、区）人民政府在组织编制本行政区域的气象灾害防御规划时，应当包括防御雷电灾害内容。</w:t>
      </w:r>
    </w:p>
    <w:p w:rsidR="007E7F27" w:rsidRPr="00622C3D" w:rsidP="00622C3D">
      <w:pPr>
        <w:spacing w:line="560" w:lineRule="exact"/>
        <w:ind w:firstLine="640"/>
        <w:rPr>
          <w:szCs w:val="32"/>
        </w:rPr>
      </w:pPr>
      <w:r w:rsidRPr="00622C3D">
        <w:rPr>
          <w:rFonts w:hint="eastAsia"/>
          <w:szCs w:val="32"/>
        </w:rPr>
        <w:t>镇人民政府、街道办事处应当按照规定做好防御雷电灾害工作。</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第五条【部门职责】  </w:t>
      </w:r>
      <w:r w:rsidRPr="00622C3D">
        <w:rPr>
          <w:szCs w:val="32"/>
          <w:lang w:bidi="ar"/>
        </w:rPr>
        <w:t>市、县（市、区）气象主管机构在上级气象主管机构和本级人民政府的领导下，负责组织管理本行政区域内的</w:t>
      </w:r>
      <w:r w:rsidRPr="00622C3D">
        <w:rPr>
          <w:rFonts w:hint="eastAsia"/>
          <w:szCs w:val="32"/>
          <w:lang w:bidi="ar"/>
        </w:rPr>
        <w:t>防御雷电灾害</w:t>
      </w:r>
      <w:r w:rsidRPr="00622C3D">
        <w:rPr>
          <w:szCs w:val="32"/>
          <w:lang w:bidi="ar"/>
        </w:rPr>
        <w:t>工作，组织做好雷电监测和预报预警、雷电易发区域划定、</w:t>
      </w:r>
      <w:r w:rsidRPr="00622C3D">
        <w:rPr>
          <w:rFonts w:hint="eastAsia"/>
          <w:szCs w:val="32"/>
          <w:lang w:bidi="ar"/>
        </w:rPr>
        <w:t>灾害风险评估</w:t>
      </w:r>
      <w:r w:rsidRPr="00622C3D">
        <w:rPr>
          <w:szCs w:val="32"/>
          <w:lang w:bidi="ar"/>
        </w:rPr>
        <w:t>、灾害调查鉴定、雷电防护装置检测管理等工作</w:t>
      </w:r>
      <w:r w:rsidRPr="00622C3D">
        <w:rPr>
          <w:rFonts w:hint="eastAsia"/>
          <w:szCs w:val="32"/>
          <w:lang w:bidi="ar"/>
        </w:rPr>
        <w:t>。</w:t>
      </w:r>
    </w:p>
    <w:p w:rsidR="007E7F27" w:rsidRPr="00622C3D" w:rsidP="00622C3D">
      <w:pPr>
        <w:spacing w:line="560" w:lineRule="exact"/>
        <w:ind w:firstLine="640"/>
        <w:rPr>
          <w:szCs w:val="32"/>
          <w:lang w:bidi="ar"/>
        </w:rPr>
      </w:pPr>
      <w:r w:rsidRPr="00622C3D">
        <w:rPr>
          <w:rFonts w:hint="eastAsia"/>
          <w:szCs w:val="32"/>
          <w:lang w:bidi="ar"/>
        </w:rPr>
        <w:t>发展和改革、应急管理、教育、工业和信息化、公安、民政、财政、人力资源和社会保障、自然资源、生态环境、住房和城乡建设、交通运输、水利、农业农村、林业、文化广电旅游体育、卫生健康、消防救援、海事、水文、电力、通信等部门和单位按照职责分工，做好防御雷电灾害工作。</w:t>
      </w:r>
    </w:p>
    <w:p w:rsidR="007E7F27" w:rsidRPr="00622C3D" w:rsidP="00622C3D">
      <w:pPr>
        <w:spacing w:line="560" w:lineRule="exact"/>
        <w:ind w:firstLine="640"/>
        <w:jc w:val="center"/>
        <w:rPr>
          <w:rFonts w:ascii="黑体" w:eastAsia="黑体" w:hAnsi="黑体" w:cs="黑体"/>
          <w:kern w:val="0"/>
          <w:szCs w:val="32"/>
          <w:lang w:bidi="ar"/>
        </w:rPr>
      </w:pPr>
    </w:p>
    <w:p w:rsidR="007E7F27" w:rsidRPr="00622C3D" w:rsidP="00622C3D">
      <w:pPr>
        <w:spacing w:line="560" w:lineRule="exact"/>
        <w:ind w:firstLine="640"/>
        <w:jc w:val="center"/>
        <w:rPr>
          <w:rFonts w:eastAsia="黑体" w:hAnsi="仿宋_GB2312" w:cs="仿宋_GB2312"/>
          <w:b/>
          <w:bCs/>
          <w:kern w:val="0"/>
          <w:szCs w:val="32"/>
          <w:lang w:bidi="ar"/>
        </w:rPr>
      </w:pPr>
      <w:r w:rsidRPr="00622C3D">
        <w:rPr>
          <w:rFonts w:ascii="黑体" w:eastAsia="黑体" w:hAnsi="黑体" w:cs="黑体" w:hint="eastAsia"/>
          <w:kern w:val="0"/>
          <w:szCs w:val="32"/>
          <w:lang w:bidi="ar"/>
        </w:rPr>
        <w:t>第二章</w:t>
      </w:r>
      <w:r w:rsidRPr="00622C3D">
        <w:rPr>
          <w:rFonts w:ascii="黑体" w:eastAsia="黑体" w:hAnsi="黑体" w:cs="黑体" w:hint="eastAsia"/>
          <w:kern w:val="0"/>
          <w:szCs w:val="32"/>
          <w:lang w:bidi="ar"/>
        </w:rPr>
        <w:t>　</w:t>
      </w:r>
      <w:r w:rsidRPr="00622C3D">
        <w:rPr>
          <w:rFonts w:ascii="黑体" w:eastAsia="黑体" w:hAnsi="黑体" w:cs="黑体" w:hint="eastAsia"/>
          <w:kern w:val="0"/>
          <w:szCs w:val="32"/>
          <w:lang w:bidi="ar"/>
        </w:rPr>
        <w:t>防御机制与社会责任</w:t>
      </w:r>
    </w:p>
    <w:p w:rsidR="007E7F27" w:rsidRPr="00622C3D" w:rsidP="00622C3D">
      <w:pPr>
        <w:spacing w:line="560" w:lineRule="exact"/>
        <w:ind w:firstLine="643"/>
        <w:rPr>
          <w:szCs w:val="32"/>
        </w:rPr>
      </w:pPr>
      <w:r w:rsidRPr="00622C3D">
        <w:rPr>
          <w:rFonts w:hAnsi="仿宋_GB2312" w:cs="仿宋_GB2312" w:hint="eastAsia"/>
          <w:b/>
          <w:bCs/>
          <w:kern w:val="0"/>
          <w:szCs w:val="32"/>
          <w:lang w:bidi="ar"/>
        </w:rPr>
        <w:t>第六条【防御工作机制】</w:t>
      </w:r>
      <w:r w:rsidRPr="00622C3D">
        <w:rPr>
          <w:rFonts w:hint="eastAsia"/>
          <w:szCs w:val="32"/>
          <w:lang w:bidi="ar"/>
        </w:rPr>
        <w:t xml:space="preserve"> </w:t>
      </w:r>
      <w:r w:rsidRPr="00622C3D">
        <w:rPr>
          <w:rFonts w:hint="eastAsia"/>
          <w:szCs w:val="32"/>
        </w:rPr>
        <w:t xml:space="preserve"> 市人民政府领导本行政区域内的防御雷电灾害管理工作，应当建立防御雷电灾害管理联席会议工作机制，协调解决防御雷电灾害管理工作中的重大问题。</w:t>
      </w:r>
    </w:p>
    <w:p w:rsidR="007E7F27" w:rsidRPr="00622C3D" w:rsidP="00622C3D">
      <w:pPr>
        <w:spacing w:line="560" w:lineRule="exact"/>
        <w:ind w:firstLine="640"/>
        <w:rPr>
          <w:rFonts w:hAnsi="仿宋_GB2312" w:cs="仿宋_GB2312"/>
          <w:szCs w:val="32"/>
          <w:lang w:bidi="ar"/>
        </w:rPr>
      </w:pPr>
      <w:r w:rsidRPr="00622C3D">
        <w:rPr>
          <w:szCs w:val="32"/>
          <w:lang w:bidi="ar"/>
        </w:rPr>
        <w:t>各级气象主管机构与</w:t>
      </w:r>
      <w:r w:rsidRPr="00622C3D">
        <w:rPr>
          <w:rFonts w:hAnsi="仿宋_GB2312" w:cs="仿宋_GB2312" w:hint="eastAsia"/>
          <w:szCs w:val="32"/>
          <w:lang w:bidi="ar"/>
        </w:rPr>
        <w:t>各相关行业管理部门</w:t>
      </w:r>
      <w:r w:rsidRPr="00622C3D">
        <w:rPr>
          <w:szCs w:val="32"/>
          <w:lang w:bidi="ar"/>
        </w:rPr>
        <w:t>应当建立协同监管和联合执法机制，</w:t>
      </w:r>
      <w:r w:rsidRPr="00622C3D">
        <w:rPr>
          <w:rFonts w:hint="eastAsia"/>
          <w:szCs w:val="32"/>
          <w:lang w:bidi="ar"/>
        </w:rPr>
        <w:t>定期开展防御雷电安全联合执法检查，</w:t>
      </w:r>
      <w:r w:rsidRPr="00622C3D">
        <w:rPr>
          <w:rFonts w:hAnsi="仿宋_GB2312" w:cs="仿宋_GB2312" w:hint="eastAsia"/>
          <w:szCs w:val="32"/>
          <w:lang w:bidi="ar"/>
        </w:rPr>
        <w:t>对</w:t>
      </w:r>
      <w:r w:rsidRPr="00622C3D">
        <w:rPr>
          <w:rFonts w:hAnsi="宋体" w:cs="仿宋_GB2312" w:hint="eastAsia"/>
          <w:color w:val="000000"/>
          <w:szCs w:val="32"/>
        </w:rPr>
        <w:t>重点行业领域</w:t>
      </w:r>
      <w:r w:rsidRPr="00622C3D">
        <w:rPr>
          <w:rFonts w:hint="eastAsia"/>
          <w:szCs w:val="32"/>
          <w:lang w:bidi="ar"/>
        </w:rPr>
        <w:t>防御雷电安全</w:t>
      </w:r>
      <w:r w:rsidRPr="00622C3D">
        <w:rPr>
          <w:rFonts w:hAnsi="宋体" w:cs="仿宋_GB2312" w:hint="eastAsia"/>
          <w:color w:val="000000"/>
          <w:szCs w:val="32"/>
        </w:rPr>
        <w:t>工作</w:t>
      </w:r>
      <w:r w:rsidRPr="00622C3D">
        <w:rPr>
          <w:rFonts w:hAnsi="仿宋_GB2312" w:cs="仿宋_GB2312" w:hint="eastAsia"/>
          <w:szCs w:val="32"/>
          <w:lang w:bidi="ar"/>
        </w:rPr>
        <w:t>和雷电防护装置检测活动实施监</w:t>
      </w:r>
      <w:r w:rsidRPr="00622C3D">
        <w:rPr>
          <w:rFonts w:hAnsi="仿宋_GB2312" w:cs="仿宋_GB2312" w:hint="eastAsia"/>
          <w:szCs w:val="32"/>
          <w:lang w:bidi="ar"/>
        </w:rPr>
        <w:t>督管理。</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第七条【防灾宣传科普】  </w:t>
      </w:r>
      <w:r w:rsidRPr="00622C3D">
        <w:rPr>
          <w:szCs w:val="32"/>
          <w:lang w:bidi="ar"/>
        </w:rPr>
        <w:t>市、县（市、区）人民政府和</w:t>
      </w:r>
      <w:r w:rsidRPr="00622C3D">
        <w:rPr>
          <w:rFonts w:hint="eastAsia"/>
          <w:szCs w:val="32"/>
          <w:lang w:bidi="ar"/>
        </w:rPr>
        <w:t>有关部门</w:t>
      </w:r>
      <w:r w:rsidRPr="00622C3D">
        <w:rPr>
          <w:szCs w:val="32"/>
          <w:lang w:bidi="ar"/>
        </w:rPr>
        <w:t>应当利用各类传播媒介，向社会宣传普及</w:t>
      </w:r>
      <w:r w:rsidR="007A5680">
        <w:rPr>
          <w:rFonts w:hint="eastAsia"/>
          <w:szCs w:val="32"/>
          <w:lang w:bidi="ar"/>
        </w:rPr>
        <w:t>防御</w:t>
      </w:r>
      <w:r w:rsidRPr="00622C3D">
        <w:rPr>
          <w:szCs w:val="32"/>
          <w:lang w:bidi="ar"/>
        </w:rPr>
        <w:t>雷电灾害法律法规和科学知识，增强社会公众</w:t>
      </w:r>
      <w:r w:rsidRPr="00622C3D">
        <w:rPr>
          <w:rFonts w:hint="eastAsia"/>
          <w:szCs w:val="32"/>
          <w:lang w:bidi="ar"/>
        </w:rPr>
        <w:t>防御雷电灾害</w:t>
      </w:r>
      <w:r w:rsidRPr="00622C3D">
        <w:rPr>
          <w:szCs w:val="32"/>
          <w:lang w:bidi="ar"/>
        </w:rPr>
        <w:t>意识</w:t>
      </w:r>
      <w:r w:rsidRPr="00622C3D">
        <w:rPr>
          <w:rFonts w:hint="eastAsia"/>
          <w:szCs w:val="32"/>
          <w:lang w:bidi="ar"/>
        </w:rPr>
        <w:t>，提高灾害预防</w:t>
      </w:r>
      <w:r w:rsidRPr="00622C3D">
        <w:rPr>
          <w:szCs w:val="32"/>
          <w:lang w:bidi="ar"/>
        </w:rPr>
        <w:t>能力。</w:t>
      </w:r>
    </w:p>
    <w:p w:rsidR="007E7F27" w:rsidRPr="00622C3D" w:rsidP="00622C3D">
      <w:pPr>
        <w:spacing w:line="560" w:lineRule="exact"/>
        <w:ind w:firstLine="640"/>
        <w:rPr>
          <w:szCs w:val="32"/>
          <w:lang w:bidi="ar"/>
        </w:rPr>
      </w:pPr>
      <w:r w:rsidRPr="00622C3D">
        <w:rPr>
          <w:szCs w:val="32"/>
          <w:lang w:bidi="ar"/>
        </w:rPr>
        <w:t>机关、企事业单位和</w:t>
      </w:r>
      <w:r w:rsidRPr="00622C3D">
        <w:rPr>
          <w:rFonts w:hint="eastAsia"/>
          <w:szCs w:val="32"/>
          <w:lang w:bidi="ar"/>
        </w:rPr>
        <w:t>其他人员密集场所管理单位</w:t>
      </w:r>
      <w:r w:rsidRPr="00622C3D">
        <w:rPr>
          <w:szCs w:val="32"/>
          <w:lang w:bidi="ar"/>
        </w:rPr>
        <w:t>，应当结合实际，</w:t>
      </w:r>
      <w:r w:rsidRPr="00622C3D">
        <w:rPr>
          <w:rFonts w:hint="eastAsia"/>
          <w:szCs w:val="32"/>
          <w:lang w:bidi="ar"/>
        </w:rPr>
        <w:t>定期</w:t>
      </w:r>
      <w:r w:rsidRPr="00622C3D">
        <w:rPr>
          <w:szCs w:val="32"/>
          <w:lang w:bidi="ar"/>
        </w:rPr>
        <w:t>开展</w:t>
      </w:r>
      <w:r w:rsidRPr="00622C3D">
        <w:rPr>
          <w:rFonts w:hint="eastAsia"/>
          <w:szCs w:val="32"/>
          <w:lang w:bidi="ar"/>
        </w:rPr>
        <w:t>防御</w:t>
      </w:r>
      <w:r w:rsidRPr="00622C3D">
        <w:rPr>
          <w:szCs w:val="32"/>
          <w:lang w:bidi="ar"/>
        </w:rPr>
        <w:t>雷电灾害科普知识宣传及应急演练，提高应急处置能力。</w:t>
      </w:r>
      <w:r w:rsidRPr="00622C3D">
        <w:rPr>
          <w:rFonts w:hint="eastAsia"/>
          <w:szCs w:val="32"/>
          <w:lang w:bidi="ar"/>
        </w:rPr>
        <w:t>化工园区、矿山、港口、码头、石材加工等高危生产经营企业应当将防御雷电安全纳入从业人员安全教育培训内容。</w:t>
      </w:r>
    </w:p>
    <w:p w:rsidR="007E7F27" w:rsidRPr="00622C3D" w:rsidP="00622C3D">
      <w:pPr>
        <w:spacing w:line="560" w:lineRule="exact"/>
        <w:ind w:firstLine="640"/>
        <w:rPr>
          <w:szCs w:val="32"/>
          <w:lang w:bidi="ar"/>
        </w:rPr>
      </w:pPr>
      <w:r w:rsidRPr="00622C3D">
        <w:rPr>
          <w:rFonts w:hint="eastAsia"/>
          <w:szCs w:val="32"/>
          <w:lang w:bidi="ar"/>
        </w:rPr>
        <w:t>教育行政主管部门应当督促学校开展</w:t>
      </w:r>
      <w:r w:rsidR="0022082B">
        <w:rPr>
          <w:rFonts w:hint="eastAsia"/>
          <w:szCs w:val="32"/>
          <w:lang w:bidi="ar"/>
        </w:rPr>
        <w:t>防御</w:t>
      </w:r>
      <w:r w:rsidRPr="00622C3D">
        <w:rPr>
          <w:rFonts w:hint="eastAsia"/>
          <w:szCs w:val="32"/>
          <w:lang w:bidi="ar"/>
        </w:rPr>
        <w:t>雷电灾害知识宣传。</w:t>
      </w:r>
      <w:r w:rsidRPr="00622C3D">
        <w:rPr>
          <w:szCs w:val="32"/>
          <w:lang w:bidi="ar"/>
        </w:rPr>
        <w:t>学校应当把</w:t>
      </w:r>
      <w:r w:rsidRPr="00622C3D">
        <w:rPr>
          <w:rFonts w:hint="eastAsia"/>
          <w:szCs w:val="32"/>
          <w:lang w:bidi="ar"/>
        </w:rPr>
        <w:t>防御</w:t>
      </w:r>
      <w:r w:rsidRPr="00622C3D">
        <w:rPr>
          <w:szCs w:val="32"/>
          <w:lang w:bidi="ar"/>
        </w:rPr>
        <w:t>雷电灾害知识纳入安全教育课程，培养和</w:t>
      </w:r>
      <w:r w:rsidRPr="00622C3D">
        <w:rPr>
          <w:rFonts w:hint="eastAsia"/>
          <w:szCs w:val="32"/>
          <w:lang w:bidi="ar"/>
        </w:rPr>
        <w:t>增强</w:t>
      </w:r>
      <w:r w:rsidRPr="00622C3D">
        <w:rPr>
          <w:szCs w:val="32"/>
          <w:lang w:bidi="ar"/>
        </w:rPr>
        <w:t>学生的防范意识和自救互救能力。</w:t>
      </w:r>
    </w:p>
    <w:p w:rsidR="007E7F27" w:rsidRPr="00622C3D" w:rsidP="00622C3D">
      <w:pPr>
        <w:spacing w:line="560" w:lineRule="exact"/>
        <w:ind w:firstLine="640"/>
        <w:rPr>
          <w:szCs w:val="32"/>
          <w:lang w:bidi="ar"/>
        </w:rPr>
      </w:pPr>
      <w:r w:rsidRPr="00622C3D">
        <w:rPr>
          <w:rFonts w:hint="eastAsia"/>
          <w:szCs w:val="32"/>
          <w:lang w:bidi="ar"/>
        </w:rPr>
        <w:t>广播、电视、报纸、网络等新闻媒体依法开展防御雷电灾害知识的公益宣传。</w:t>
      </w:r>
    </w:p>
    <w:p w:rsidR="007E7F27" w:rsidRPr="00622C3D" w:rsidP="00622C3D">
      <w:pPr>
        <w:spacing w:line="560" w:lineRule="exact"/>
        <w:ind w:firstLine="640"/>
        <w:rPr>
          <w:szCs w:val="32"/>
          <w:lang w:bidi="ar"/>
        </w:rPr>
      </w:pPr>
      <w:r w:rsidRPr="00622C3D">
        <w:rPr>
          <w:szCs w:val="32"/>
          <w:lang w:bidi="ar"/>
        </w:rPr>
        <w:t>村（居）民委员会应当在</w:t>
      </w:r>
      <w:r w:rsidRPr="00622C3D">
        <w:rPr>
          <w:rFonts w:ascii="宋体" w:hAnsi="宋体" w:cs="仿宋_GB2312" w:hint="eastAsia"/>
          <w:color w:val="000000"/>
          <w:kern w:val="0"/>
          <w:szCs w:val="32"/>
          <w:lang w:bidi="ar"/>
        </w:rPr>
        <w:t>所在地人民政府</w:t>
      </w:r>
      <w:r w:rsidRPr="00622C3D">
        <w:rPr>
          <w:rFonts w:hint="eastAsia"/>
          <w:szCs w:val="32"/>
          <w:lang w:bidi="ar"/>
        </w:rPr>
        <w:t>及</w:t>
      </w:r>
      <w:r w:rsidRPr="00622C3D">
        <w:rPr>
          <w:szCs w:val="32"/>
          <w:lang w:bidi="ar"/>
        </w:rPr>
        <w:t>有关部门的指导下开展</w:t>
      </w:r>
      <w:r w:rsidRPr="00622C3D">
        <w:rPr>
          <w:rFonts w:hint="eastAsia"/>
          <w:szCs w:val="32"/>
          <w:lang w:bidi="ar"/>
        </w:rPr>
        <w:t>防御</w:t>
      </w:r>
      <w:r w:rsidRPr="00622C3D">
        <w:rPr>
          <w:szCs w:val="32"/>
          <w:lang w:bidi="ar"/>
        </w:rPr>
        <w:t>雷电灾害科普知识宣传，提高村（居）民</w:t>
      </w:r>
      <w:r w:rsidRPr="00622C3D">
        <w:rPr>
          <w:rFonts w:hint="eastAsia"/>
          <w:szCs w:val="32"/>
          <w:lang w:bidi="ar"/>
        </w:rPr>
        <w:t>对</w:t>
      </w:r>
      <w:r w:rsidRPr="00622C3D">
        <w:rPr>
          <w:szCs w:val="32"/>
          <w:lang w:bidi="ar"/>
        </w:rPr>
        <w:t>雷电灾害</w:t>
      </w:r>
      <w:r w:rsidRPr="00622C3D">
        <w:rPr>
          <w:rFonts w:hint="eastAsia"/>
          <w:szCs w:val="32"/>
          <w:lang w:bidi="ar"/>
        </w:rPr>
        <w:t>的</w:t>
      </w:r>
      <w:r w:rsidRPr="00622C3D">
        <w:rPr>
          <w:szCs w:val="32"/>
          <w:lang w:bidi="ar"/>
        </w:rPr>
        <w:t>科学认识和</w:t>
      </w:r>
      <w:r w:rsidRPr="00622C3D">
        <w:rPr>
          <w:rFonts w:hint="eastAsia"/>
          <w:szCs w:val="32"/>
          <w:lang w:bidi="ar"/>
        </w:rPr>
        <w:t>预防</w:t>
      </w:r>
      <w:r w:rsidRPr="00622C3D">
        <w:rPr>
          <w:szCs w:val="32"/>
          <w:lang w:bidi="ar"/>
        </w:rPr>
        <w:t>能力。</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第八条【民众配合义务】  </w:t>
      </w:r>
      <w:r w:rsidRPr="00622C3D">
        <w:rPr>
          <w:rFonts w:hint="eastAsia"/>
          <w:szCs w:val="32"/>
          <w:lang w:bidi="ar"/>
        </w:rPr>
        <w:t>公民、法人和其他组织依法参与防御雷电灾害活动，根据雷电灾害预警信息和实际情况，及时做好应急准备，按照防御指引或者标准规范采取相应的应急措施，依法服从有关部门的应急指挥，有序开展自救互救。</w:t>
      </w:r>
    </w:p>
    <w:p w:rsidR="007E7F27" w:rsidRPr="00622C3D" w:rsidP="00622C3D">
      <w:pPr>
        <w:spacing w:line="560" w:lineRule="exact"/>
        <w:ind w:firstLine="640"/>
        <w:rPr>
          <w:szCs w:val="32"/>
          <w:lang w:bidi="ar"/>
        </w:rPr>
      </w:pPr>
      <w:r w:rsidRPr="00622C3D">
        <w:rPr>
          <w:rFonts w:hAnsi="仿宋_GB2312" w:cs="仿宋_GB2312" w:hint="eastAsia"/>
          <w:szCs w:val="32"/>
        </w:rPr>
        <w:t>生产经营单位是本单位防御雷电灾害的责任主体，应当按照相关法律、法规、规章和有关技术标准落实防御雷电灾害措施，并接受政府监管和社会监督。</w:t>
      </w:r>
    </w:p>
    <w:p w:rsidR="007E7F27" w:rsidRPr="00622C3D" w:rsidP="00622C3D">
      <w:pPr>
        <w:spacing w:line="560" w:lineRule="exact"/>
        <w:ind w:firstLine="640"/>
        <w:rPr>
          <w:szCs w:val="32"/>
          <w:lang w:bidi="ar"/>
        </w:rPr>
      </w:pPr>
      <w:r w:rsidRPr="00622C3D">
        <w:rPr>
          <w:rFonts w:hint="eastAsia"/>
          <w:szCs w:val="32"/>
          <w:lang w:bidi="ar"/>
        </w:rPr>
        <w:t>任何单位和个人都应当爱护雷电防护装置，有权对破坏、损坏雷电防护装置的行为投诉、举报。气象主管机构及有关部门应当及时依法处理投诉、举报，并对投诉人信息保密。</w:t>
      </w:r>
    </w:p>
    <w:p w:rsidR="007E7F27" w:rsidRPr="00622C3D" w:rsidP="00622C3D">
      <w:pPr>
        <w:spacing w:line="560" w:lineRule="exact"/>
        <w:ind w:firstLine="0" w:firstLineChars="0"/>
        <w:jc w:val="center"/>
        <w:rPr>
          <w:rFonts w:ascii="黑体" w:eastAsia="黑体" w:hAnsi="黑体" w:cs="黑体"/>
          <w:kern w:val="0"/>
          <w:szCs w:val="32"/>
          <w:lang w:bidi="ar"/>
        </w:rPr>
      </w:pPr>
    </w:p>
    <w:p w:rsidR="007E7F27" w:rsidRPr="00622C3D" w:rsidP="00622C3D">
      <w:pPr>
        <w:spacing w:line="560" w:lineRule="exact"/>
        <w:ind w:firstLine="0" w:firstLineChars="0"/>
        <w:jc w:val="center"/>
        <w:rPr>
          <w:rFonts w:hAnsi="仿宋_GB2312" w:cs="仿宋_GB2312"/>
          <w:b/>
          <w:bCs/>
          <w:kern w:val="0"/>
          <w:szCs w:val="32"/>
          <w:lang w:bidi="ar"/>
        </w:rPr>
      </w:pPr>
      <w:r w:rsidRPr="00622C3D">
        <w:rPr>
          <w:rFonts w:ascii="黑体" w:eastAsia="黑体" w:hAnsi="黑体" w:cs="黑体" w:hint="eastAsia"/>
          <w:kern w:val="0"/>
          <w:szCs w:val="32"/>
          <w:lang w:bidi="ar"/>
        </w:rPr>
        <w:t>第三章</w:t>
      </w:r>
      <w:r w:rsidRPr="00622C3D">
        <w:rPr>
          <w:rFonts w:ascii="黑体" w:eastAsia="黑体" w:hAnsi="黑体" w:cs="黑体" w:hint="eastAsia"/>
          <w:kern w:val="0"/>
          <w:szCs w:val="32"/>
          <w:lang w:bidi="ar"/>
        </w:rPr>
        <w:t>　</w:t>
      </w:r>
      <w:r w:rsidRPr="00622C3D">
        <w:rPr>
          <w:rFonts w:ascii="黑体" w:eastAsia="黑体" w:hAnsi="黑体" w:cs="黑体" w:hint="eastAsia"/>
          <w:kern w:val="0"/>
          <w:szCs w:val="32"/>
          <w:lang w:bidi="ar"/>
        </w:rPr>
        <w:t>风险预防与保障</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第九条【雷电易发区域划定】  </w:t>
      </w:r>
      <w:r w:rsidRPr="00622C3D">
        <w:rPr>
          <w:rFonts w:hint="eastAsia"/>
          <w:szCs w:val="32"/>
          <w:lang w:bidi="ar"/>
        </w:rPr>
        <w:t>各级</w:t>
      </w:r>
      <w:r w:rsidRPr="00622C3D">
        <w:rPr>
          <w:szCs w:val="32"/>
          <w:lang w:bidi="ar"/>
        </w:rPr>
        <w:t>气象主管机构应当根据</w:t>
      </w:r>
      <w:r w:rsidRPr="00622C3D">
        <w:rPr>
          <w:rFonts w:hint="eastAsia"/>
          <w:szCs w:val="32"/>
          <w:lang w:bidi="ar"/>
        </w:rPr>
        <w:t>区域经济及社会发展等因素</w:t>
      </w:r>
      <w:r w:rsidRPr="00622C3D">
        <w:rPr>
          <w:szCs w:val="32"/>
          <w:lang w:bidi="ar"/>
        </w:rPr>
        <w:t>，</w:t>
      </w:r>
      <w:r w:rsidRPr="00622C3D">
        <w:rPr>
          <w:rFonts w:hint="eastAsia"/>
          <w:szCs w:val="32"/>
          <w:lang w:bidi="ar"/>
        </w:rPr>
        <w:t>重点</w:t>
      </w:r>
      <w:r w:rsidRPr="00622C3D">
        <w:rPr>
          <w:szCs w:val="32"/>
          <w:lang w:bidi="ar"/>
        </w:rPr>
        <w:t>结合</w:t>
      </w:r>
      <w:r w:rsidRPr="00622C3D">
        <w:rPr>
          <w:rFonts w:hint="eastAsia"/>
          <w:szCs w:val="32"/>
          <w:lang w:bidi="ar"/>
        </w:rPr>
        <w:t>本行政区域山脉走向</w:t>
      </w:r>
      <w:r w:rsidRPr="00622C3D">
        <w:rPr>
          <w:szCs w:val="32"/>
          <w:lang w:bidi="ar"/>
        </w:rPr>
        <w:t>、西江沿岸走廊、</w:t>
      </w:r>
      <w:r w:rsidRPr="00622C3D">
        <w:rPr>
          <w:rFonts w:hint="eastAsia"/>
          <w:szCs w:val="32"/>
          <w:lang w:bidi="ar"/>
        </w:rPr>
        <w:t>非煤</w:t>
      </w:r>
      <w:r w:rsidRPr="00622C3D">
        <w:rPr>
          <w:szCs w:val="32"/>
          <w:lang w:bidi="ar"/>
        </w:rPr>
        <w:t>矿山和石材产业集中区等</w:t>
      </w:r>
      <w:r w:rsidRPr="00622C3D">
        <w:rPr>
          <w:rFonts w:hint="eastAsia"/>
          <w:szCs w:val="32"/>
          <w:lang w:bidi="ar"/>
        </w:rPr>
        <w:t>实际情况</w:t>
      </w:r>
      <w:r w:rsidRPr="00622C3D">
        <w:rPr>
          <w:szCs w:val="32"/>
          <w:lang w:bidi="ar"/>
        </w:rPr>
        <w:t>，</w:t>
      </w:r>
      <w:r w:rsidRPr="00622C3D">
        <w:rPr>
          <w:rFonts w:hint="eastAsia"/>
          <w:szCs w:val="32"/>
          <w:lang w:bidi="ar"/>
        </w:rPr>
        <w:t>科学</w:t>
      </w:r>
      <w:r w:rsidRPr="00622C3D">
        <w:rPr>
          <w:szCs w:val="32"/>
          <w:lang w:bidi="ar"/>
        </w:rPr>
        <w:t>划定雷电易发区域及其防范等级，并</w:t>
      </w:r>
      <w:r w:rsidRPr="00622C3D">
        <w:rPr>
          <w:rFonts w:hint="eastAsia"/>
          <w:szCs w:val="32"/>
          <w:lang w:bidi="ar"/>
        </w:rPr>
        <w:t>及时</w:t>
      </w:r>
      <w:r w:rsidRPr="00622C3D">
        <w:rPr>
          <w:szCs w:val="32"/>
          <w:lang w:bidi="ar"/>
        </w:rPr>
        <w:t>向社会公布。</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第十条【应急管理评估】</w:t>
      </w:r>
      <w:r w:rsidRPr="00622C3D">
        <w:rPr>
          <w:rFonts w:hint="eastAsia"/>
          <w:szCs w:val="32"/>
          <w:lang w:bidi="ar"/>
        </w:rPr>
        <w:t xml:space="preserve">  大型建设工程、重点工程、爆炸和火灾危险环境、人员密集场所、大型矿山和码头等新建、改建、扩建项目应当加强雷电灾害防御及进行灾害风险评估，确保公共安全。</w:t>
      </w:r>
    </w:p>
    <w:p w:rsidR="007E7F27" w:rsidRPr="00622C3D" w:rsidP="00622C3D">
      <w:pPr>
        <w:spacing w:line="560" w:lineRule="exact"/>
        <w:ind w:firstLine="640"/>
        <w:rPr>
          <w:szCs w:val="32"/>
          <w:lang w:bidi="ar"/>
        </w:rPr>
      </w:pPr>
      <w:r w:rsidRPr="00622C3D">
        <w:rPr>
          <w:rFonts w:hint="eastAsia"/>
          <w:szCs w:val="32"/>
          <w:lang w:bidi="ar"/>
        </w:rPr>
        <w:t>气象灾害风险评估应当遵守国家和省有关主管部门制定的评估标准、规范、规程和技术指南。</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第十一条【区域雷电灾害风险评估】</w:t>
      </w:r>
      <w:r w:rsidRPr="00622C3D">
        <w:rPr>
          <w:rFonts w:hint="eastAsia"/>
          <w:szCs w:val="32"/>
          <w:lang w:bidi="ar"/>
        </w:rPr>
        <w:t>本市各类开发区、产业园区、新区应当开展区域雷电灾害风险评估。若评估区域内出现重大规划调整，应当重新进行评估。</w:t>
      </w:r>
    </w:p>
    <w:p w:rsidR="007E7F27" w:rsidRPr="00622C3D" w:rsidP="00622C3D">
      <w:pPr>
        <w:spacing w:line="560" w:lineRule="exact"/>
        <w:ind w:firstLine="640"/>
        <w:rPr>
          <w:rFonts w:hAnsi="仿宋_GB2312" w:cs="仿宋_GB2312"/>
          <w:szCs w:val="32"/>
        </w:rPr>
      </w:pPr>
      <w:r w:rsidRPr="00622C3D">
        <w:rPr>
          <w:rFonts w:hAnsi="仿宋_GB2312" w:cs="仿宋_GB2312" w:hint="eastAsia"/>
          <w:szCs w:val="32"/>
        </w:rPr>
        <w:t>区域雷电灾害风险评估，由承担区域管理职责的机构或者县</w:t>
      </w:r>
      <w:r w:rsidRPr="00622C3D">
        <w:rPr>
          <w:rFonts w:hAnsi="仿宋_GB2312" w:cs="仿宋_GB2312" w:hint="eastAsia"/>
          <w:szCs w:val="32"/>
        </w:rPr>
        <w:t>级以上人民政府指定的部门组织实施。</w:t>
      </w:r>
    </w:p>
    <w:p w:rsidR="007E7F27" w:rsidRPr="00622C3D" w:rsidP="00622C3D">
      <w:pPr>
        <w:spacing w:line="560" w:lineRule="exact"/>
        <w:ind w:firstLine="643"/>
        <w:rPr>
          <w:szCs w:val="32"/>
          <w:lang w:bidi="ar"/>
        </w:rPr>
      </w:pPr>
      <w:r w:rsidRPr="00622C3D">
        <w:rPr>
          <w:rFonts w:hAnsi="仿宋_GB2312" w:cs="仿宋_GB2312"/>
          <w:b/>
          <w:bCs/>
          <w:kern w:val="0"/>
          <w:szCs w:val="32"/>
          <w:lang w:bidi="ar"/>
        </w:rPr>
        <w:t>第十二条【</w:t>
      </w:r>
      <w:r w:rsidRPr="00622C3D">
        <w:rPr>
          <w:rFonts w:hAnsi="仿宋_GB2312" w:cs="仿宋_GB2312" w:hint="eastAsia"/>
          <w:b/>
          <w:bCs/>
          <w:kern w:val="0"/>
          <w:szCs w:val="32"/>
          <w:lang w:bidi="ar"/>
        </w:rPr>
        <w:t>防御雷电灾害</w:t>
      </w:r>
      <w:r w:rsidRPr="00622C3D">
        <w:rPr>
          <w:rFonts w:hAnsi="仿宋_GB2312" w:cs="仿宋_GB2312"/>
          <w:b/>
          <w:bCs/>
          <w:kern w:val="0"/>
          <w:szCs w:val="32"/>
          <w:lang w:bidi="ar"/>
        </w:rPr>
        <w:t xml:space="preserve">警示标识设立】  </w:t>
      </w:r>
      <w:r w:rsidRPr="00622C3D">
        <w:rPr>
          <w:rFonts w:hint="eastAsia"/>
          <w:szCs w:val="32"/>
          <w:lang w:bidi="ar"/>
        </w:rPr>
        <w:t>各级</w:t>
      </w:r>
      <w:r w:rsidRPr="00622C3D">
        <w:rPr>
          <w:szCs w:val="32"/>
          <w:lang w:bidi="ar"/>
        </w:rPr>
        <w:t>人民政府应当组织</w:t>
      </w:r>
      <w:r w:rsidRPr="00622C3D">
        <w:rPr>
          <w:rFonts w:hint="eastAsia"/>
          <w:szCs w:val="32"/>
          <w:lang w:bidi="ar"/>
        </w:rPr>
        <w:t>有关部门</w:t>
      </w:r>
      <w:r w:rsidRPr="00622C3D">
        <w:rPr>
          <w:szCs w:val="32"/>
          <w:lang w:bidi="ar"/>
        </w:rPr>
        <w:t>在城乡显著位置、交通枢纽、公共活动场所、户外旅游景点、重点工程所在地、防灾避难场所以及雷电灾害易发区域设立明显的</w:t>
      </w:r>
      <w:r w:rsidRPr="00622C3D">
        <w:rPr>
          <w:rFonts w:hint="eastAsia"/>
          <w:szCs w:val="32"/>
          <w:lang w:bidi="ar"/>
        </w:rPr>
        <w:t>防御雷电灾害</w:t>
      </w:r>
      <w:r w:rsidRPr="00622C3D">
        <w:rPr>
          <w:szCs w:val="32"/>
          <w:lang w:bidi="ar"/>
        </w:rPr>
        <w:t>警示标识。</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第十三条【预警信息发布】  </w:t>
      </w:r>
      <w:r w:rsidRPr="00622C3D">
        <w:rPr>
          <w:rFonts w:hAnsi="仿宋_GB2312" w:cs="仿宋_GB2312" w:hint="eastAsia"/>
          <w:szCs w:val="32"/>
        </w:rPr>
        <w:t>气象主管机构所属的气象台站应当加强对雷电灾害性天气的监测，</w:t>
      </w:r>
      <w:r w:rsidRPr="00622C3D">
        <w:rPr>
          <w:rFonts w:hint="eastAsia"/>
          <w:szCs w:val="32"/>
          <w:lang w:bidi="ar"/>
        </w:rPr>
        <w:t>及时向社会发布雷电灾害性天气预警信号，其他任何组织和个人不得向社会发布。</w:t>
      </w:r>
    </w:p>
    <w:p w:rsidR="007E7F27" w:rsidRPr="00622C3D" w:rsidP="00622C3D">
      <w:pPr>
        <w:spacing w:line="560" w:lineRule="exact"/>
        <w:ind w:firstLine="640"/>
        <w:rPr>
          <w:szCs w:val="32"/>
          <w:lang w:bidi="ar"/>
        </w:rPr>
      </w:pPr>
      <w:r w:rsidRPr="00622C3D">
        <w:rPr>
          <w:rFonts w:hint="eastAsia"/>
          <w:szCs w:val="32"/>
          <w:lang w:bidi="ar"/>
        </w:rPr>
        <w:t>广播、电视、报纸、网络等媒体和基础电信运营企业</w:t>
      </w:r>
      <w:r w:rsidRPr="00622C3D">
        <w:rPr>
          <w:rFonts w:ascii="宋体" w:hAnsi="宋体" w:cs="仿宋_GB2312" w:hint="eastAsia"/>
          <w:color w:val="000000"/>
          <w:kern w:val="0"/>
          <w:szCs w:val="32"/>
          <w:lang w:bidi="ar"/>
        </w:rPr>
        <w:t>收到当地气象主管机构所属的气象台</w:t>
      </w:r>
      <w:r w:rsidRPr="00622C3D">
        <w:rPr>
          <w:rFonts w:ascii="宋体" w:hAnsi="宋体" w:cs="仿宋_GB2312" w:hint="eastAsia"/>
          <w:color w:val="000000"/>
          <w:kern w:val="0"/>
          <w:szCs w:val="32"/>
          <w:lang w:bidi="ar"/>
        </w:rPr>
        <w:t>站发布</w:t>
      </w:r>
      <w:r w:rsidRPr="00622C3D">
        <w:rPr>
          <w:rFonts w:ascii="宋体" w:hAnsi="宋体" w:cs="仿宋_GB2312" w:hint="eastAsia"/>
          <w:color w:val="000000"/>
          <w:kern w:val="0"/>
          <w:szCs w:val="32"/>
          <w:lang w:bidi="ar"/>
        </w:rPr>
        <w:t>的</w:t>
      </w:r>
      <w:r w:rsidRPr="00622C3D">
        <w:rPr>
          <w:rFonts w:hint="eastAsia"/>
          <w:szCs w:val="32"/>
          <w:lang w:bidi="ar"/>
        </w:rPr>
        <w:t>雷电灾害性天气预警信号后，应当及时、准确、无偿地向公众传播，并标明发布时间和发布的气象台站名称，不得更改信息内容和结论。</w:t>
      </w:r>
    </w:p>
    <w:p w:rsidR="007E7F27" w:rsidRPr="00622C3D" w:rsidP="00622C3D">
      <w:pPr>
        <w:spacing w:line="560" w:lineRule="exact"/>
        <w:ind w:firstLine="640"/>
        <w:rPr>
          <w:szCs w:val="32"/>
          <w:lang w:bidi="ar"/>
        </w:rPr>
      </w:pPr>
      <w:r w:rsidRPr="00622C3D">
        <w:rPr>
          <w:szCs w:val="32"/>
          <w:lang w:bidi="ar"/>
        </w:rPr>
        <w:t>乡镇人民政府、村（居）民委员会收到</w:t>
      </w:r>
      <w:r w:rsidRPr="00622C3D">
        <w:rPr>
          <w:rFonts w:hint="eastAsia"/>
          <w:szCs w:val="32"/>
          <w:lang w:bidi="ar"/>
        </w:rPr>
        <w:t>雷电灾害性天气预警信号</w:t>
      </w:r>
      <w:r w:rsidRPr="00622C3D">
        <w:rPr>
          <w:szCs w:val="32"/>
          <w:lang w:bidi="ar"/>
        </w:rPr>
        <w:t>后，应当通过有效途径及时向公众传播，并按照防御指引或者标准规范组织公众采取相应的应急措施。</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第十四条【雷电灾害公众责任保险】  </w:t>
      </w:r>
      <w:r w:rsidRPr="00622C3D">
        <w:rPr>
          <w:rFonts w:hint="eastAsia"/>
          <w:szCs w:val="32"/>
          <w:lang w:bidi="ar"/>
        </w:rPr>
        <w:t>市</w:t>
      </w:r>
      <w:r w:rsidRPr="00622C3D">
        <w:rPr>
          <w:szCs w:val="32"/>
          <w:lang w:bidi="ar"/>
        </w:rPr>
        <w:t>、县</w:t>
      </w:r>
      <w:r w:rsidRPr="00622C3D">
        <w:rPr>
          <w:rFonts w:hint="eastAsia"/>
          <w:szCs w:val="32"/>
          <w:lang w:bidi="ar"/>
        </w:rPr>
        <w:t>（市、区）人民政府应当推动建立雷电灾害公众责任保险制度，</w:t>
      </w:r>
      <w:r w:rsidRPr="00622C3D">
        <w:rPr>
          <w:rFonts w:hAnsi="仿宋_GB2312" w:cs="仿宋_GB2312" w:hint="eastAsia"/>
          <w:kern w:val="0"/>
          <w:szCs w:val="32"/>
          <w:lang w:bidi="ar"/>
        </w:rPr>
        <w:t>各级气象主管机构应当为</w:t>
      </w:r>
      <w:r w:rsidRPr="00622C3D">
        <w:rPr>
          <w:rFonts w:hint="eastAsia"/>
          <w:szCs w:val="32"/>
          <w:lang w:bidi="ar"/>
        </w:rPr>
        <w:t>建立雷电灾害公众责任保险</w:t>
      </w:r>
      <w:r w:rsidRPr="00622C3D">
        <w:rPr>
          <w:rFonts w:hAnsi="仿宋_GB2312" w:cs="仿宋_GB2312" w:hint="eastAsia"/>
          <w:kern w:val="0"/>
          <w:szCs w:val="32"/>
          <w:lang w:bidi="ar"/>
        </w:rPr>
        <w:t>提供必要的技术支持。</w:t>
      </w:r>
      <w:r w:rsidRPr="00622C3D">
        <w:rPr>
          <w:rFonts w:hint="eastAsia"/>
          <w:szCs w:val="32"/>
          <w:lang w:bidi="ar"/>
        </w:rPr>
        <w:t>鼓励、引导具有雷电防护管理责任的单位和个人参加雷电灾害公众责任保险。鼓励保险机构承保雷电灾害公众责任保险服务。</w:t>
      </w:r>
    </w:p>
    <w:p w:rsidR="007E7F27" w:rsidRPr="00622C3D" w:rsidP="00622C3D">
      <w:pPr>
        <w:spacing w:line="560" w:lineRule="exact"/>
        <w:ind w:firstLine="640"/>
        <w:rPr>
          <w:szCs w:val="32"/>
          <w:lang w:bidi="ar"/>
        </w:rPr>
      </w:pPr>
      <w:r w:rsidRPr="00622C3D">
        <w:rPr>
          <w:rFonts w:hint="eastAsia"/>
          <w:szCs w:val="32"/>
          <w:lang w:bidi="ar"/>
        </w:rPr>
        <w:t>鼓励下列工程建设项目和场所的单位和个人购买雷电灾害公众责任保险，提高风险抵御能力：</w:t>
      </w:r>
    </w:p>
    <w:p w:rsidR="007E7F27" w:rsidRPr="00622C3D" w:rsidP="00622C3D">
      <w:pPr>
        <w:spacing w:line="560" w:lineRule="exact"/>
        <w:ind w:firstLine="640"/>
        <w:rPr>
          <w:szCs w:val="32"/>
          <w:lang w:bidi="ar"/>
        </w:rPr>
      </w:pPr>
      <w:r w:rsidRPr="00622C3D">
        <w:rPr>
          <w:rFonts w:hint="eastAsia"/>
          <w:szCs w:val="32"/>
          <w:lang w:bidi="ar"/>
        </w:rPr>
        <w:t>（一）大型或重点工程建设项目；</w:t>
      </w:r>
    </w:p>
    <w:p w:rsidR="007E7F27" w:rsidRPr="00622C3D" w:rsidP="00622C3D">
      <w:pPr>
        <w:spacing w:line="560" w:lineRule="exact"/>
        <w:ind w:firstLine="640"/>
        <w:rPr>
          <w:szCs w:val="32"/>
          <w:lang w:bidi="ar"/>
        </w:rPr>
      </w:pPr>
      <w:r w:rsidRPr="00622C3D">
        <w:rPr>
          <w:rFonts w:hint="eastAsia"/>
          <w:szCs w:val="32"/>
          <w:lang w:bidi="ar"/>
        </w:rPr>
        <w:t>（二）爆炸和火灾危险环境场所、人员密集场所；</w:t>
      </w:r>
    </w:p>
    <w:p w:rsidR="007E7F27" w:rsidRPr="00622C3D" w:rsidP="00622C3D">
      <w:pPr>
        <w:spacing w:line="560" w:lineRule="exact"/>
        <w:ind w:firstLine="640"/>
        <w:rPr>
          <w:szCs w:val="32"/>
          <w:lang w:bidi="ar"/>
        </w:rPr>
      </w:pPr>
      <w:r w:rsidRPr="00622C3D">
        <w:rPr>
          <w:rFonts w:hint="eastAsia"/>
          <w:szCs w:val="32"/>
          <w:lang w:bidi="ar"/>
        </w:rPr>
        <w:t>（三）农村地区候车亭、学校、文化体育场馆、党群服务中心等公共服务设施和人员密集场所；</w:t>
      </w:r>
    </w:p>
    <w:p w:rsidR="007E7F27" w:rsidRPr="00622C3D" w:rsidP="00622C3D">
      <w:pPr>
        <w:spacing w:line="560" w:lineRule="exact"/>
        <w:ind w:firstLine="640"/>
        <w:rPr>
          <w:szCs w:val="32"/>
          <w:lang w:bidi="ar"/>
        </w:rPr>
      </w:pPr>
      <w:r w:rsidRPr="00622C3D">
        <w:rPr>
          <w:rFonts w:hint="eastAsia"/>
          <w:szCs w:val="32"/>
          <w:lang w:bidi="ar"/>
        </w:rPr>
        <w:t>（四）雷电灾害风险等级较高的村民集中居住区和大型连片种养殖区。</w:t>
      </w:r>
    </w:p>
    <w:p w:rsidR="007E7F27" w:rsidRPr="00622C3D" w:rsidP="00622C3D">
      <w:pPr>
        <w:widowControl/>
        <w:spacing w:line="560" w:lineRule="exact"/>
        <w:ind w:firstLine="0" w:firstLineChars="0"/>
        <w:jc w:val="center"/>
        <w:rPr>
          <w:rFonts w:ascii="黑体" w:eastAsia="黑体" w:hAnsi="黑体" w:cs="黑体"/>
          <w:kern w:val="0"/>
          <w:szCs w:val="32"/>
          <w:lang w:bidi="ar"/>
        </w:rPr>
      </w:pPr>
    </w:p>
    <w:p w:rsidR="007E7F27" w:rsidRPr="00622C3D" w:rsidP="00622C3D">
      <w:pPr>
        <w:widowControl/>
        <w:spacing w:line="560" w:lineRule="exact"/>
        <w:ind w:firstLine="0" w:firstLineChars="0"/>
        <w:jc w:val="center"/>
        <w:rPr>
          <w:rFonts w:hAnsi="仿宋_GB2312" w:cs="仿宋_GB2312"/>
          <w:b/>
          <w:bCs/>
          <w:kern w:val="0"/>
          <w:szCs w:val="32"/>
          <w:lang w:bidi="ar"/>
        </w:rPr>
      </w:pPr>
      <w:r w:rsidRPr="00622C3D">
        <w:rPr>
          <w:rFonts w:ascii="黑体" w:eastAsia="黑体" w:hAnsi="黑体" w:cs="黑体" w:hint="eastAsia"/>
          <w:kern w:val="0"/>
          <w:szCs w:val="32"/>
          <w:lang w:bidi="ar"/>
        </w:rPr>
        <w:t>第四章</w:t>
      </w:r>
      <w:r w:rsidRPr="00622C3D">
        <w:rPr>
          <w:rFonts w:ascii="黑体" w:eastAsia="黑体" w:hAnsi="黑体" w:cs="黑体" w:hint="eastAsia"/>
          <w:kern w:val="0"/>
          <w:szCs w:val="32"/>
          <w:lang w:bidi="ar"/>
        </w:rPr>
        <w:t>　</w:t>
      </w:r>
      <w:r w:rsidRPr="00622C3D">
        <w:rPr>
          <w:rFonts w:ascii="黑体" w:eastAsia="黑体" w:hAnsi="黑体" w:cs="黑体" w:hint="eastAsia"/>
          <w:kern w:val="0"/>
          <w:szCs w:val="32"/>
          <w:lang w:bidi="ar"/>
        </w:rPr>
        <w:t>雷电防护装置</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第十五条【雷电防护装置安装范围】  </w:t>
      </w:r>
      <w:r w:rsidRPr="00622C3D">
        <w:rPr>
          <w:rFonts w:hint="eastAsia"/>
          <w:szCs w:val="32"/>
          <w:lang w:bidi="ar"/>
        </w:rPr>
        <w:t>新建、改建、扩建</w:t>
      </w:r>
      <w:r w:rsidRPr="00622C3D">
        <w:rPr>
          <w:rFonts w:hint="eastAsia"/>
          <w:szCs w:val="32"/>
          <w:lang w:bidi="ar"/>
        </w:rPr>
        <w:t>建</w:t>
      </w:r>
      <w:r w:rsidRPr="00622C3D">
        <w:rPr>
          <w:rFonts w:hint="eastAsia"/>
          <w:szCs w:val="32"/>
          <w:lang w:bidi="ar"/>
        </w:rPr>
        <w:t>（构）筑物、场所和设施应当按照有关标准和规定安装雷电防护装置，并与主体工程同时设计、同时施工、同时投入使用。</w:t>
      </w:r>
    </w:p>
    <w:p w:rsidR="007E7F27" w:rsidRPr="00622C3D" w:rsidP="00622C3D">
      <w:pPr>
        <w:spacing w:line="560" w:lineRule="exact"/>
        <w:ind w:firstLine="640"/>
        <w:rPr>
          <w:rFonts w:hAnsi="仿宋_GB2312" w:cs="仿宋_GB2312"/>
          <w:szCs w:val="32"/>
        </w:rPr>
      </w:pPr>
      <w:r w:rsidRPr="00622C3D">
        <w:rPr>
          <w:rFonts w:hAnsi="仿宋_GB2312" w:cs="仿宋_GB2312" w:hint="eastAsia"/>
          <w:szCs w:val="32"/>
        </w:rPr>
        <w:t>各行业领域已建成的不符合防雷要求的建（构）筑物、场所和设施，应当根据国家有关规定、技术标准要求，配建完善雷电防护装置。</w:t>
      </w:r>
    </w:p>
    <w:p w:rsidR="007E7F27" w:rsidRPr="00622C3D" w:rsidP="00622C3D">
      <w:pPr>
        <w:spacing w:line="560" w:lineRule="exact"/>
        <w:ind w:firstLine="640"/>
        <w:rPr>
          <w:szCs w:val="32"/>
          <w:lang w:bidi="ar"/>
        </w:rPr>
      </w:pPr>
      <w:r w:rsidRPr="00622C3D">
        <w:rPr>
          <w:rFonts w:hint="eastAsia"/>
          <w:szCs w:val="32"/>
          <w:lang w:bidi="ar"/>
        </w:rPr>
        <w:t>农村地区的候车亭、学校、文化体育场馆、党群服务中心等公共服务设施和人员密集场所，以及雷电灾害风险等级较高的村民集中居住区和种养殖区应当按照有关标准安装雷电防护装置和雷雨天气防雷避险告示牌。雷电防护装置和雷雨天气防雷避险告示牌的安装和维护应当列入农村社会公益事业建设计划。</w:t>
      </w:r>
    </w:p>
    <w:p w:rsidR="007E7F27" w:rsidRPr="00622C3D" w:rsidP="00622C3D">
      <w:pPr>
        <w:spacing w:line="560" w:lineRule="exact"/>
        <w:ind w:firstLine="640"/>
        <w:rPr>
          <w:szCs w:val="32"/>
          <w:lang w:bidi="ar"/>
        </w:rPr>
      </w:pPr>
      <w:r w:rsidRPr="00622C3D">
        <w:rPr>
          <w:rFonts w:hint="eastAsia"/>
          <w:szCs w:val="32"/>
          <w:lang w:bidi="ar"/>
        </w:rPr>
        <w:t>住房和城乡建设部门应当在农村自建房设计图集中完善雷电防护装置建设要求。</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第十六条【雷电防护装置建设各方义务】</w:t>
      </w:r>
      <w:r w:rsidRPr="00622C3D">
        <w:rPr>
          <w:rFonts w:hint="eastAsia"/>
          <w:szCs w:val="32"/>
          <w:lang w:bidi="ar"/>
        </w:rPr>
        <w:t xml:space="preserve">  </w:t>
      </w:r>
      <w:r w:rsidRPr="00622C3D">
        <w:rPr>
          <w:szCs w:val="32"/>
          <w:lang w:bidi="ar"/>
        </w:rPr>
        <w:t>新建、改建、扩</w:t>
      </w:r>
      <w:r w:rsidRPr="00622C3D">
        <w:rPr>
          <w:szCs w:val="32"/>
          <w:lang w:bidi="ar"/>
        </w:rPr>
        <w:t>建建设工程的雷电防护装置的建设、设计、施工、监理、检测单位，按照相应职责承担建设工程雷电防护装置质量安全责任。</w:t>
      </w:r>
    </w:p>
    <w:p w:rsidR="007E7F27" w:rsidRPr="00622C3D" w:rsidP="00622C3D">
      <w:pPr>
        <w:spacing w:line="560" w:lineRule="exact"/>
        <w:ind w:firstLine="640"/>
        <w:rPr>
          <w:szCs w:val="32"/>
          <w:lang w:bidi="ar"/>
        </w:rPr>
      </w:pPr>
      <w:r w:rsidRPr="00622C3D">
        <w:rPr>
          <w:rFonts w:hAnsi="仿宋_GB2312" w:cs="仿宋_GB2312" w:hint="eastAsia"/>
          <w:szCs w:val="32"/>
        </w:rPr>
        <w:t>建设单位依法加强</w:t>
      </w:r>
      <w:r w:rsidRPr="00622C3D">
        <w:rPr>
          <w:szCs w:val="32"/>
          <w:lang w:bidi="ar"/>
        </w:rPr>
        <w:t>雷电防护装置</w:t>
      </w:r>
      <w:r w:rsidRPr="00622C3D">
        <w:rPr>
          <w:rFonts w:hAnsi="仿宋_GB2312" w:cs="仿宋_GB2312" w:hint="eastAsia"/>
          <w:szCs w:val="32"/>
        </w:rPr>
        <w:t>质量管理，按照有关规定组织制定</w:t>
      </w:r>
      <w:r w:rsidRPr="00622C3D">
        <w:rPr>
          <w:szCs w:val="32"/>
          <w:lang w:bidi="ar"/>
        </w:rPr>
        <w:t>雷电防护装置</w:t>
      </w:r>
      <w:r w:rsidRPr="00622C3D">
        <w:rPr>
          <w:rFonts w:hAnsi="仿宋_GB2312" w:cs="仿宋_GB2312" w:hint="eastAsia"/>
          <w:szCs w:val="32"/>
        </w:rPr>
        <w:t>检测方案，委托具有相应资质的雷电防护装置检测单位进行检测，见证或者委托监理单位见证现场检测，按照技术标准、国家有关规定组织工程质量竣工验收。</w:t>
      </w:r>
    </w:p>
    <w:p w:rsidR="007E7F27" w:rsidRPr="00622C3D" w:rsidP="00622C3D">
      <w:pPr>
        <w:spacing w:line="560" w:lineRule="exact"/>
        <w:ind w:firstLine="640"/>
        <w:rPr>
          <w:szCs w:val="32"/>
          <w:lang w:bidi="ar"/>
        </w:rPr>
      </w:pPr>
      <w:r w:rsidRPr="00622C3D">
        <w:rPr>
          <w:szCs w:val="32"/>
          <w:lang w:bidi="ar"/>
        </w:rPr>
        <w:t>建设工程设计单位应当在编制项目设计文件时，同步编制雷电防护装置的设计文件，执行工程建设强制性标准，并对建设项目雷电防护装置设计全面负责。</w:t>
      </w:r>
    </w:p>
    <w:p w:rsidR="007E7F27" w:rsidRPr="00622C3D" w:rsidP="00622C3D">
      <w:pPr>
        <w:spacing w:line="560" w:lineRule="exact"/>
        <w:ind w:firstLine="640"/>
        <w:rPr>
          <w:szCs w:val="32"/>
          <w:lang w:bidi="ar"/>
        </w:rPr>
      </w:pPr>
      <w:r w:rsidRPr="00622C3D">
        <w:rPr>
          <w:szCs w:val="32"/>
          <w:lang w:bidi="ar"/>
        </w:rPr>
        <w:t>雷电防护装置施工单位应当按照通过审查的设计文件和施工技术标准进行施工。</w:t>
      </w:r>
    </w:p>
    <w:p w:rsidR="007E7F27" w:rsidRPr="00622C3D" w:rsidP="00622C3D">
      <w:pPr>
        <w:spacing w:line="560" w:lineRule="exact"/>
        <w:ind w:firstLine="640"/>
        <w:rPr>
          <w:szCs w:val="32"/>
          <w:lang w:bidi="ar"/>
        </w:rPr>
      </w:pPr>
      <w:r w:rsidRPr="00622C3D">
        <w:rPr>
          <w:rFonts w:hAnsi="仿宋_GB2312" w:cs="仿宋_GB2312" w:hint="eastAsia"/>
          <w:szCs w:val="32"/>
        </w:rPr>
        <w:t>监理单位应当按照国家有关规定、技术标准要求，根据建设单位的委托，组织或者参加工程质量验收和竣工验收，对</w:t>
      </w:r>
      <w:r w:rsidRPr="00622C3D">
        <w:rPr>
          <w:szCs w:val="32"/>
          <w:lang w:bidi="ar"/>
        </w:rPr>
        <w:t>雷电防护装置</w:t>
      </w:r>
      <w:r w:rsidRPr="00622C3D">
        <w:rPr>
          <w:rFonts w:hAnsi="仿宋_GB2312" w:cs="仿宋_GB2312" w:hint="eastAsia"/>
          <w:szCs w:val="32"/>
        </w:rPr>
        <w:t>施工质量承担监理责任。</w:t>
      </w:r>
    </w:p>
    <w:p w:rsidR="007E7F27" w:rsidRPr="00622C3D" w:rsidP="00622C3D">
      <w:pPr>
        <w:spacing w:line="560" w:lineRule="exact"/>
        <w:ind w:firstLine="640"/>
        <w:rPr>
          <w:szCs w:val="32"/>
          <w:lang w:bidi="ar"/>
        </w:rPr>
      </w:pPr>
      <w:r w:rsidRPr="00622C3D">
        <w:rPr>
          <w:szCs w:val="32"/>
          <w:lang w:bidi="ar"/>
        </w:rPr>
        <w:t>雷电防护装置检测单位应当按照国家有关标准和规范，根据施工进度进行分项检测，出具检测意见，并</w:t>
      </w:r>
      <w:r w:rsidRPr="00622C3D">
        <w:rPr>
          <w:rFonts w:hint="eastAsia"/>
          <w:szCs w:val="32"/>
          <w:lang w:bidi="ar"/>
        </w:rPr>
        <w:t>将</w:t>
      </w:r>
      <w:r w:rsidRPr="00622C3D">
        <w:rPr>
          <w:szCs w:val="32"/>
          <w:lang w:bidi="ar"/>
        </w:rPr>
        <w:t>检测数据</w:t>
      </w:r>
      <w:r w:rsidRPr="00622C3D">
        <w:rPr>
          <w:rFonts w:hint="eastAsia"/>
          <w:szCs w:val="32"/>
          <w:lang w:bidi="ar"/>
        </w:rPr>
        <w:t>及时上传到检测信息化监管平台</w:t>
      </w:r>
      <w:r w:rsidRPr="00622C3D">
        <w:rPr>
          <w:szCs w:val="32"/>
          <w:lang w:bidi="ar"/>
        </w:rPr>
        <w:t>。</w:t>
      </w:r>
    </w:p>
    <w:p w:rsidR="007E7F27" w:rsidRPr="00622C3D" w:rsidP="00622C3D">
      <w:pPr>
        <w:spacing w:line="560" w:lineRule="exact"/>
        <w:ind w:firstLine="643" w:firstLineChars="0"/>
        <w:rPr>
          <w:szCs w:val="32"/>
          <w:lang w:bidi="ar"/>
        </w:rPr>
      </w:pPr>
      <w:r w:rsidRPr="00622C3D">
        <w:rPr>
          <w:rFonts w:hAnsi="仿宋_GB2312" w:cs="仿宋_GB2312" w:hint="eastAsia"/>
          <w:b/>
          <w:bCs/>
          <w:kern w:val="0"/>
          <w:szCs w:val="32"/>
          <w:lang w:bidi="ar"/>
        </w:rPr>
        <w:t xml:space="preserve">第十七条【新能源设施雷电防护】  </w:t>
      </w:r>
      <w:r w:rsidRPr="00622C3D">
        <w:rPr>
          <w:rFonts w:hint="eastAsia"/>
          <w:szCs w:val="32"/>
          <w:lang w:bidi="ar"/>
        </w:rPr>
        <w:t>风力发电设施</w:t>
      </w:r>
      <w:r w:rsidRPr="00622C3D">
        <w:rPr>
          <w:szCs w:val="32"/>
          <w:lang w:bidi="ar"/>
        </w:rPr>
        <w:t>、</w:t>
      </w:r>
      <w:r w:rsidRPr="00622C3D">
        <w:rPr>
          <w:rFonts w:hint="eastAsia"/>
          <w:szCs w:val="32"/>
          <w:lang w:bidi="ar"/>
        </w:rPr>
        <w:t>集中式</w:t>
      </w:r>
      <w:r w:rsidRPr="00622C3D">
        <w:rPr>
          <w:szCs w:val="32"/>
          <w:lang w:bidi="ar"/>
        </w:rPr>
        <w:t>光伏发电</w:t>
      </w:r>
      <w:r w:rsidRPr="00622C3D">
        <w:rPr>
          <w:rFonts w:hint="eastAsia"/>
          <w:szCs w:val="32"/>
          <w:lang w:bidi="ar"/>
        </w:rPr>
        <w:t>设施</w:t>
      </w:r>
      <w:r w:rsidRPr="00622C3D">
        <w:rPr>
          <w:szCs w:val="32"/>
          <w:lang w:bidi="ar"/>
        </w:rPr>
        <w:t>、充电</w:t>
      </w:r>
      <w:r w:rsidRPr="00622C3D">
        <w:rPr>
          <w:rFonts w:hint="eastAsia"/>
          <w:szCs w:val="32"/>
          <w:lang w:bidi="ar"/>
        </w:rPr>
        <w:t>设施、储能设施等新能源基础设施及其附属场所的建设，应当按照技术标准和规范要求，配备雷电防护装置、安全围栏和警示标志。按照行业管理权限，由各行业主管部门落实相应领域内新能源设施雷电防护装置的设计审核和竣工验收，</w:t>
      </w:r>
      <w:r w:rsidRPr="00622C3D">
        <w:rPr>
          <w:rFonts w:hint="eastAsia"/>
          <w:szCs w:val="32"/>
          <w:lang w:bidi="ar"/>
        </w:rPr>
        <w:t>同级气象主管机构应当提供必要的业务指导。</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第十八条【定期检测】  </w:t>
      </w:r>
      <w:r w:rsidRPr="00622C3D">
        <w:rPr>
          <w:rFonts w:hint="eastAsia"/>
          <w:szCs w:val="32"/>
          <w:lang w:bidi="ar"/>
        </w:rPr>
        <w:t>投入使用后的雷电防护装置实行定期检测制度。雷电防护装置应当每年检测一次，爆炸和火灾危险环境场所的雷电防护装置应当每半年检测一次。</w:t>
      </w:r>
    </w:p>
    <w:p w:rsidR="007E7F27" w:rsidRPr="00622C3D" w:rsidP="00622C3D">
      <w:pPr>
        <w:spacing w:line="560" w:lineRule="exact"/>
        <w:ind w:firstLine="640"/>
        <w:rPr>
          <w:szCs w:val="32"/>
          <w:lang w:bidi="ar"/>
        </w:rPr>
      </w:pPr>
      <w:r w:rsidRPr="00622C3D">
        <w:rPr>
          <w:szCs w:val="32"/>
          <w:lang w:bidi="ar"/>
        </w:rPr>
        <w:t>雷电防护装置检测不合格的，检测</w:t>
      </w:r>
      <w:r w:rsidRPr="00622C3D">
        <w:rPr>
          <w:rFonts w:hint="eastAsia"/>
          <w:szCs w:val="32"/>
          <w:lang w:bidi="ar"/>
        </w:rPr>
        <w:t>单位</w:t>
      </w:r>
      <w:r w:rsidRPr="00622C3D">
        <w:rPr>
          <w:szCs w:val="32"/>
          <w:lang w:bidi="ar"/>
        </w:rPr>
        <w:t>应当提出整改意见，委托检测的单位或者个人应当根据整改意见及时整改</w:t>
      </w:r>
      <w:r w:rsidRPr="00622C3D">
        <w:rPr>
          <w:rFonts w:hint="eastAsia"/>
          <w:szCs w:val="32"/>
          <w:lang w:bidi="ar"/>
        </w:rPr>
        <w:t>。拒不整改或者整改不合格的，检测单位应当报告当地气象主管机构，气象主管机构接到报告后应当及时开展核查，依法处理。</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第十九条【管理维护责任】  </w:t>
      </w:r>
      <w:r w:rsidRPr="00622C3D">
        <w:rPr>
          <w:rFonts w:hint="eastAsia"/>
          <w:szCs w:val="32"/>
          <w:lang w:bidi="ar"/>
        </w:rPr>
        <w:t>已安装雷电防护装置的建（构）筑物、场所和设施，其产权人、管理人应当做好雷电防护装置的日常管理工作，应当委托具有相应资质的雷电防护装置检测单位进行定期检测，并根据检测结果对雷电防护装置进行维修、保养或者更换。</w:t>
      </w:r>
    </w:p>
    <w:p w:rsidR="007E7F27" w:rsidRPr="00622C3D" w:rsidP="00622C3D">
      <w:pPr>
        <w:spacing w:line="560" w:lineRule="exact"/>
        <w:ind w:firstLine="640"/>
        <w:rPr>
          <w:szCs w:val="32"/>
          <w:lang w:bidi="ar"/>
        </w:rPr>
      </w:pPr>
      <w:r w:rsidRPr="00622C3D">
        <w:rPr>
          <w:rFonts w:hint="eastAsia"/>
          <w:szCs w:val="32"/>
          <w:lang w:bidi="ar"/>
        </w:rPr>
        <w:t>物业共用雷电防护装置属于业主共用安全设施设备。物业服务人承担日常运行、维护及委托法定检测职责，相关费用应当列入物业服务成本，不得以合同约定不明推卸责任义务。</w:t>
      </w:r>
    </w:p>
    <w:p w:rsidR="007E7F27" w:rsidRPr="00622C3D" w:rsidP="00622C3D">
      <w:pPr>
        <w:spacing w:line="560" w:lineRule="exact"/>
        <w:ind w:firstLine="640"/>
        <w:rPr>
          <w:szCs w:val="32"/>
          <w:lang w:bidi="ar"/>
        </w:rPr>
      </w:pPr>
      <w:r w:rsidRPr="00622C3D">
        <w:rPr>
          <w:rFonts w:hint="eastAsia"/>
          <w:szCs w:val="32"/>
          <w:lang w:bidi="ar"/>
        </w:rPr>
        <w:t>物价管理部门应完善物业服务收费定价机制，明确相关成本列支。住房和城乡建设部门应当将雷电防护装置的维护、检测等条款载入物业服务合同示范文本。</w:t>
      </w:r>
    </w:p>
    <w:p w:rsidR="007E7F27" w:rsidRPr="00622C3D" w:rsidP="00622C3D">
      <w:pPr>
        <w:widowControl/>
        <w:spacing w:line="560" w:lineRule="exact"/>
        <w:ind w:firstLine="0" w:firstLineChars="0"/>
        <w:jc w:val="center"/>
        <w:rPr>
          <w:rFonts w:ascii="黑体" w:eastAsia="黑体" w:hAnsi="黑体" w:cs="黑体"/>
          <w:kern w:val="0"/>
          <w:szCs w:val="32"/>
          <w:lang w:bidi="ar"/>
        </w:rPr>
      </w:pPr>
    </w:p>
    <w:p w:rsidR="007E7F27" w:rsidRPr="00622C3D" w:rsidP="00622C3D">
      <w:pPr>
        <w:widowControl/>
        <w:spacing w:line="560" w:lineRule="exact"/>
        <w:ind w:firstLine="0" w:firstLineChars="0"/>
        <w:jc w:val="center"/>
        <w:rPr>
          <w:szCs w:val="32"/>
          <w:lang w:bidi="ar"/>
        </w:rPr>
      </w:pPr>
      <w:r w:rsidRPr="00622C3D">
        <w:rPr>
          <w:rFonts w:ascii="黑体" w:eastAsia="黑体" w:hAnsi="黑体" w:cs="黑体" w:hint="eastAsia"/>
          <w:kern w:val="0"/>
          <w:szCs w:val="32"/>
          <w:lang w:bidi="ar"/>
        </w:rPr>
        <w:t>第五章　监督管理</w:t>
      </w:r>
    </w:p>
    <w:p w:rsidR="007E7F27" w:rsidRPr="00622C3D" w:rsidP="00622C3D">
      <w:pPr>
        <w:spacing w:line="560" w:lineRule="exact"/>
        <w:ind w:firstLine="643"/>
        <w:rPr>
          <w:rFonts w:hAnsi="仿宋_GB2312" w:cs="仿宋_GB2312"/>
          <w:b/>
          <w:bCs/>
          <w:kern w:val="0"/>
          <w:szCs w:val="32"/>
          <w:lang w:bidi="ar"/>
        </w:rPr>
      </w:pPr>
      <w:r w:rsidRPr="00622C3D">
        <w:rPr>
          <w:rFonts w:hAnsi="仿宋_GB2312" w:cs="仿宋_GB2312" w:hint="eastAsia"/>
          <w:b/>
          <w:bCs/>
          <w:kern w:val="0"/>
          <w:szCs w:val="32"/>
          <w:lang w:bidi="ar"/>
        </w:rPr>
        <w:t xml:space="preserve">第二十条【检测行业监管与信用管理】  </w:t>
      </w:r>
      <w:r w:rsidRPr="00622C3D">
        <w:rPr>
          <w:rFonts w:hAnsi="仿宋_GB2312" w:cs="仿宋_GB2312" w:hint="eastAsia"/>
          <w:szCs w:val="32"/>
        </w:rPr>
        <w:t>在本市从事雷电防</w:t>
      </w:r>
      <w:r w:rsidRPr="00622C3D">
        <w:rPr>
          <w:rFonts w:hAnsi="仿宋_GB2312" w:cs="仿宋_GB2312" w:hint="eastAsia"/>
          <w:szCs w:val="32"/>
        </w:rPr>
        <w:t>护装置检测服务的雷电防护装置检测单位应当及时向市气象主管机构报告，依法接受监管。</w:t>
      </w:r>
    </w:p>
    <w:p w:rsidR="007E7F27" w:rsidRPr="00622C3D" w:rsidP="00622C3D">
      <w:pPr>
        <w:spacing w:line="560" w:lineRule="exact"/>
        <w:ind w:firstLine="640"/>
        <w:rPr>
          <w:szCs w:val="32"/>
          <w:lang w:bidi="ar"/>
        </w:rPr>
      </w:pPr>
      <w:r w:rsidRPr="00622C3D">
        <w:rPr>
          <w:szCs w:val="32"/>
          <w:lang w:bidi="ar"/>
        </w:rPr>
        <w:t>市气象主管机构</w:t>
      </w:r>
      <w:r w:rsidRPr="00622C3D">
        <w:rPr>
          <w:rFonts w:hint="eastAsia"/>
          <w:szCs w:val="32"/>
          <w:lang w:bidi="ar"/>
        </w:rPr>
        <w:t>应当为在本行政区域从事雷电防护装置检测活动的检测单位建立从业信息档案，加强对本行政区域检测单位信用信息的管理，并按照国家规定向社会公示检测单位的行政许可、行政处罚信息。</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第二十一条【防雷信息共享】  </w:t>
      </w:r>
      <w:r w:rsidRPr="00622C3D">
        <w:rPr>
          <w:rFonts w:hAnsi="仿宋_GB2312" w:cs="仿宋_GB2312" w:hint="eastAsia"/>
          <w:szCs w:val="32"/>
        </w:rPr>
        <w:t>市气象主管机构应当加强防雷安全信息化监管平台的建设工作，会同有关部门推动防雷安全监管信息互联互通。雷电防护装置检测单位对检测合格的雷电防护装置，应当出具检测报告。检测报告应当附有通过广东政务服务网生成的对应的检测标识。</w:t>
      </w:r>
    </w:p>
    <w:p w:rsidR="007E7F27" w:rsidRPr="00622C3D" w:rsidP="00622C3D">
      <w:pPr>
        <w:spacing w:line="560" w:lineRule="exact"/>
        <w:ind w:firstLine="640"/>
        <w:rPr>
          <w:szCs w:val="32"/>
          <w:lang w:bidi="ar"/>
        </w:rPr>
      </w:pPr>
      <w:r w:rsidRPr="00622C3D">
        <w:rPr>
          <w:rFonts w:hint="eastAsia"/>
          <w:szCs w:val="32"/>
          <w:lang w:bidi="ar"/>
        </w:rPr>
        <w:t>房屋建筑、市政基础设施、公路、水路、铁路、水利、电力、通信等建设工程的主管部门，负责相应领域内建设工程的防御雷电灾害管理，并建立定期数据推送机制，将雷电防护装置的施工、检测、竣工验收等信息数据与气象主管机构共享。</w:t>
      </w:r>
    </w:p>
    <w:p w:rsidR="007E7F27" w:rsidRPr="00622C3D" w:rsidP="00622C3D">
      <w:pPr>
        <w:spacing w:after="10" w:line="560" w:lineRule="exact"/>
        <w:ind w:firstLine="643"/>
        <w:rPr>
          <w:rFonts w:hAnsi="仿宋_GB2312" w:cs="仿宋_GB2312"/>
          <w:szCs w:val="32"/>
        </w:rPr>
      </w:pPr>
      <w:r w:rsidRPr="00622C3D">
        <w:rPr>
          <w:rFonts w:hAnsi="仿宋_GB2312" w:cs="仿宋_GB2312" w:hint="eastAsia"/>
          <w:b/>
          <w:bCs/>
          <w:kern w:val="0"/>
          <w:szCs w:val="32"/>
          <w:lang w:bidi="ar"/>
        </w:rPr>
        <w:t xml:space="preserve">第二十二条【雷电灾害事故调查】  </w:t>
      </w:r>
      <w:r w:rsidRPr="00622C3D">
        <w:rPr>
          <w:rFonts w:hAnsi="仿宋_GB2312" w:cs="仿宋_GB2312" w:hint="eastAsia"/>
          <w:szCs w:val="32"/>
        </w:rPr>
        <w:t>雷电灾害发生后，气象主管机构应当会同其他有关部门组织开展灾害调查鉴定工作，按照实事求是、尊重科学的原则，及时、准确做出调查结论，分析雷电灾害原因，提出整改措施和处理意见。</w:t>
      </w:r>
    </w:p>
    <w:p w:rsidR="007E7F27" w:rsidRPr="00622C3D" w:rsidP="00622C3D">
      <w:pPr>
        <w:spacing w:after="10" w:line="560" w:lineRule="exact"/>
        <w:ind w:firstLine="640"/>
        <w:rPr>
          <w:szCs w:val="32"/>
          <w:lang w:bidi="ar"/>
        </w:rPr>
      </w:pPr>
      <w:r w:rsidRPr="00622C3D">
        <w:rPr>
          <w:rFonts w:hAnsi="宋体" w:cs="仿宋_GB2312"/>
          <w:szCs w:val="32"/>
        </w:rPr>
        <w:t>遭受雷电灾害的组织和个人，应当及时向当地气象主管机构报告，并协助当地气象主管机构对雷电灾害进行调查、鉴定。</w:t>
      </w:r>
      <w:r w:rsidRPr="00622C3D">
        <w:rPr>
          <w:szCs w:val="32"/>
          <w:lang w:bidi="ar"/>
        </w:rPr>
        <w:t>任何单位和个人不得隐瞒、谎报雷电灾害情况，不得干扰、阻挠雷</w:t>
      </w:r>
      <w:r w:rsidRPr="00622C3D">
        <w:rPr>
          <w:szCs w:val="32"/>
          <w:lang w:bidi="ar"/>
        </w:rPr>
        <w:t>电灾害调查处理。</w:t>
      </w:r>
    </w:p>
    <w:p w:rsidR="007E7F27" w:rsidRPr="00622C3D" w:rsidP="00622C3D">
      <w:pPr>
        <w:widowControl/>
        <w:spacing w:line="560" w:lineRule="exact"/>
        <w:ind w:firstLine="0" w:firstLineChars="0"/>
        <w:jc w:val="center"/>
        <w:rPr>
          <w:rFonts w:ascii="黑体" w:eastAsia="黑体" w:hAnsi="黑体" w:cs="黑体"/>
          <w:kern w:val="0"/>
          <w:szCs w:val="32"/>
          <w:lang w:bidi="ar"/>
        </w:rPr>
      </w:pPr>
    </w:p>
    <w:p w:rsidR="007E7F27" w:rsidRPr="00622C3D" w:rsidP="00622C3D">
      <w:pPr>
        <w:widowControl/>
        <w:spacing w:line="560" w:lineRule="exact"/>
        <w:ind w:firstLine="0" w:firstLineChars="0"/>
        <w:jc w:val="center"/>
        <w:rPr>
          <w:rFonts w:hAnsi="仿宋_GB2312" w:cs="仿宋_GB2312"/>
          <w:b/>
          <w:bCs/>
          <w:kern w:val="0"/>
          <w:szCs w:val="32"/>
          <w:lang w:bidi="ar"/>
        </w:rPr>
      </w:pPr>
      <w:r w:rsidRPr="00622C3D">
        <w:rPr>
          <w:rFonts w:ascii="黑体" w:eastAsia="黑体" w:hAnsi="黑体" w:cs="黑体" w:hint="eastAsia"/>
          <w:kern w:val="0"/>
          <w:szCs w:val="32"/>
          <w:lang w:bidi="ar"/>
        </w:rPr>
        <w:t>第</w:t>
      </w:r>
      <w:r w:rsidRPr="00622C3D">
        <w:rPr>
          <w:rFonts w:ascii="黑体" w:eastAsia="黑体" w:hAnsi="黑体" w:cs="黑体" w:hint="eastAsia"/>
          <w:kern w:val="0"/>
          <w:szCs w:val="32"/>
          <w:lang w:bidi="ar"/>
        </w:rPr>
        <w:t>六</w:t>
      </w:r>
      <w:r w:rsidRPr="00622C3D">
        <w:rPr>
          <w:rFonts w:ascii="黑体" w:eastAsia="黑体" w:hAnsi="黑体" w:cs="黑体" w:hint="eastAsia"/>
          <w:kern w:val="0"/>
          <w:szCs w:val="32"/>
          <w:lang w:bidi="ar"/>
        </w:rPr>
        <w:t>章</w:t>
      </w:r>
      <w:r w:rsidRPr="00622C3D">
        <w:rPr>
          <w:rFonts w:ascii="黑体" w:eastAsia="黑体" w:hAnsi="黑体" w:cs="黑体" w:hint="eastAsia"/>
          <w:kern w:val="0"/>
          <w:szCs w:val="32"/>
          <w:lang w:bidi="ar"/>
        </w:rPr>
        <w:t>　法律责任</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第二十三条【行政人员责任】  </w:t>
      </w:r>
      <w:r w:rsidRPr="00622C3D">
        <w:rPr>
          <w:szCs w:val="32"/>
          <w:lang w:bidi="ar"/>
        </w:rPr>
        <w:t>各级人民政府、气象主管机构和有关部门及其工作人员违反本办法，未依法履行职责的，由上级机关责令改正；情节严重的，对直接负责的主管人员和其他直接责任人员依法给予处分；构成犯罪的，依法追究刑事责任。</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第二十四条【检测单位责任】  </w:t>
      </w:r>
      <w:r w:rsidRPr="00622C3D">
        <w:rPr>
          <w:rFonts w:hint="eastAsia"/>
          <w:szCs w:val="32"/>
          <w:lang w:bidi="ar"/>
        </w:rPr>
        <w:t>雷电防护装置检测单位应当按照国家有关标准和规范进行检测，出具检测意见或检测报告，对检测的真实性负责。相关检测意见或检测报告的内容存在不真实情况的，主管部门依据法律、法规对检测单位给予处罚；</w:t>
      </w:r>
      <w:r w:rsidRPr="00622C3D">
        <w:rPr>
          <w:szCs w:val="32"/>
          <w:lang w:bidi="ar"/>
        </w:rPr>
        <w:t>情节严重的，对直接负责的主管人员和其他直接责任人员依法给予</w:t>
      </w:r>
      <w:r w:rsidRPr="00622C3D">
        <w:rPr>
          <w:rFonts w:hint="eastAsia"/>
          <w:szCs w:val="32"/>
          <w:lang w:bidi="ar"/>
        </w:rPr>
        <w:t>处罚</w:t>
      </w:r>
      <w:r w:rsidRPr="00622C3D">
        <w:rPr>
          <w:szCs w:val="32"/>
          <w:lang w:bidi="ar"/>
        </w:rPr>
        <w:t>；构成犯罪的，依法追究刑事责任。</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 xml:space="preserve">第二十五条【兜底责任】  </w:t>
      </w:r>
      <w:r w:rsidRPr="00622C3D">
        <w:rPr>
          <w:rFonts w:hint="eastAsia"/>
          <w:szCs w:val="32"/>
          <w:lang w:bidi="ar"/>
        </w:rPr>
        <w:t>违反本规定的行为，由气象主管机构或者其他有关部门依照有关法律、法规和规章规定给予行政处罚。</w:t>
      </w:r>
    </w:p>
    <w:p w:rsidR="007E7F27" w:rsidRPr="00622C3D" w:rsidP="00622C3D">
      <w:pPr>
        <w:widowControl/>
        <w:spacing w:line="560" w:lineRule="exact"/>
        <w:ind w:firstLine="0" w:firstLineChars="0"/>
        <w:jc w:val="center"/>
        <w:rPr>
          <w:rFonts w:ascii="黑体" w:eastAsia="黑体" w:hAnsi="黑体" w:cs="黑体"/>
          <w:kern w:val="0"/>
          <w:szCs w:val="32"/>
          <w:lang w:bidi="ar"/>
        </w:rPr>
      </w:pPr>
    </w:p>
    <w:p w:rsidR="007E7F27" w:rsidRPr="00622C3D" w:rsidP="00622C3D">
      <w:pPr>
        <w:widowControl/>
        <w:spacing w:line="560" w:lineRule="exact"/>
        <w:ind w:firstLine="0" w:firstLineChars="0"/>
        <w:jc w:val="center"/>
        <w:rPr>
          <w:rFonts w:hAnsi="仿宋_GB2312" w:cs="仿宋_GB2312"/>
          <w:b/>
          <w:bCs/>
          <w:kern w:val="0"/>
          <w:szCs w:val="32"/>
          <w:lang w:bidi="ar"/>
        </w:rPr>
      </w:pPr>
      <w:r w:rsidRPr="00622C3D">
        <w:rPr>
          <w:rFonts w:ascii="黑体" w:eastAsia="黑体" w:hAnsi="黑体" w:cs="黑体" w:hint="eastAsia"/>
          <w:kern w:val="0"/>
          <w:szCs w:val="32"/>
          <w:lang w:bidi="ar"/>
        </w:rPr>
        <w:t>第</w:t>
      </w:r>
      <w:r w:rsidRPr="00622C3D">
        <w:rPr>
          <w:rFonts w:ascii="黑体" w:eastAsia="黑体" w:hAnsi="黑体" w:cs="黑体" w:hint="eastAsia"/>
          <w:kern w:val="0"/>
          <w:szCs w:val="32"/>
          <w:lang w:bidi="ar"/>
        </w:rPr>
        <w:t>七</w:t>
      </w:r>
      <w:r w:rsidRPr="00622C3D">
        <w:rPr>
          <w:rFonts w:ascii="黑体" w:eastAsia="黑体" w:hAnsi="黑体" w:cs="黑体" w:hint="eastAsia"/>
          <w:kern w:val="0"/>
          <w:szCs w:val="32"/>
          <w:lang w:bidi="ar"/>
        </w:rPr>
        <w:t>章　附则</w:t>
      </w:r>
    </w:p>
    <w:p w:rsidR="007E7F27" w:rsidRPr="00622C3D" w:rsidP="00622C3D">
      <w:pPr>
        <w:spacing w:line="560" w:lineRule="exact"/>
        <w:ind w:firstLine="643"/>
        <w:rPr>
          <w:rFonts w:hAnsi="宋体" w:cs="仿宋_GB2312"/>
          <w:szCs w:val="32"/>
          <w:lang w:bidi="ar"/>
        </w:rPr>
      </w:pPr>
      <w:r w:rsidRPr="00622C3D">
        <w:rPr>
          <w:rFonts w:hAnsi="仿宋_GB2312" w:cs="仿宋_GB2312" w:hint="eastAsia"/>
          <w:b/>
          <w:bCs/>
          <w:kern w:val="0"/>
          <w:szCs w:val="32"/>
          <w:lang w:bidi="ar"/>
        </w:rPr>
        <w:t>第二</w:t>
      </w:r>
      <w:r w:rsidRPr="00622C3D">
        <w:rPr>
          <w:rFonts w:hAnsi="仿宋_GB2312" w:cs="仿宋_GB2312" w:hint="eastAsia"/>
          <w:b/>
          <w:bCs/>
          <w:kern w:val="0"/>
          <w:szCs w:val="32"/>
          <w:lang w:bidi="ar"/>
        </w:rPr>
        <w:t>十</w:t>
      </w:r>
      <w:r w:rsidRPr="00622C3D">
        <w:rPr>
          <w:rFonts w:hAnsi="仿宋_GB2312" w:cs="仿宋_GB2312" w:hint="eastAsia"/>
          <w:b/>
          <w:bCs/>
          <w:kern w:val="0"/>
          <w:szCs w:val="32"/>
          <w:lang w:bidi="ar"/>
        </w:rPr>
        <w:t xml:space="preserve">六条【概念定义】  </w:t>
      </w:r>
      <w:r w:rsidRPr="00622C3D">
        <w:rPr>
          <w:rFonts w:hAnsi="宋体" w:cs="仿宋_GB2312"/>
          <w:szCs w:val="32"/>
        </w:rPr>
        <w:t>本办法所称</w:t>
      </w:r>
      <w:r w:rsidRPr="00622C3D">
        <w:rPr>
          <w:rFonts w:hAnsi="宋体" w:cs="仿宋_GB2312"/>
          <w:szCs w:val="32"/>
          <w:lang w:bidi="ar"/>
        </w:rPr>
        <w:t>防御雷电灾害，是指防御和减轻雷电灾害的活动，包括雷电和雷电灾害的研究、监测、预报预警、防护、风险评估、安全检查和</w:t>
      </w:r>
      <w:r w:rsidRPr="00622C3D">
        <w:rPr>
          <w:rFonts w:hint="eastAsia"/>
          <w:szCs w:val="32"/>
        </w:rPr>
        <w:t>防御</w:t>
      </w:r>
      <w:r w:rsidRPr="00622C3D">
        <w:rPr>
          <w:rFonts w:hAnsi="宋体" w:cs="仿宋_GB2312"/>
          <w:szCs w:val="32"/>
          <w:lang w:bidi="ar"/>
        </w:rPr>
        <w:t>雷电灾害知识宣传教育以及雷电灾害的调查、鉴定等。</w:t>
      </w:r>
    </w:p>
    <w:p w:rsidR="007E7F27" w:rsidRPr="00622C3D" w:rsidP="00622C3D">
      <w:pPr>
        <w:spacing w:line="560" w:lineRule="exact"/>
        <w:ind w:firstLine="640"/>
        <w:rPr>
          <w:rFonts w:hAnsi="宋体" w:cs="仿宋_GB2312"/>
          <w:szCs w:val="32"/>
        </w:rPr>
      </w:pPr>
      <w:r w:rsidRPr="00622C3D">
        <w:rPr>
          <w:rFonts w:hAnsi="宋体" w:cs="仿宋_GB2312"/>
          <w:szCs w:val="32"/>
        </w:rPr>
        <w:t>本</w:t>
      </w:r>
      <w:r w:rsidRPr="00622C3D">
        <w:rPr>
          <w:rFonts w:hAnsi="宋体" w:cs="仿宋_GB2312" w:hint="eastAsia"/>
          <w:szCs w:val="32"/>
        </w:rPr>
        <w:t>办法</w:t>
      </w:r>
      <w:r w:rsidRPr="00622C3D">
        <w:rPr>
          <w:rFonts w:hAnsi="宋体" w:cs="仿宋_GB2312"/>
          <w:szCs w:val="32"/>
        </w:rPr>
        <w:t>所称雷电防护装置，是指用于防护直击雷的外部装置，以及用于减小和防止雷电流所产生电磁效应的内部装置所构成的设施和系统。外部装置由接闪器、引下线和接地装置等组成；内部装置由电位连接、共用接地装置、屏蔽、合理布线、浪涌保护器等组成。</w:t>
      </w:r>
    </w:p>
    <w:p w:rsidR="007E7F27" w:rsidRPr="00622C3D" w:rsidP="00622C3D">
      <w:pPr>
        <w:spacing w:line="560" w:lineRule="exact"/>
        <w:ind w:firstLine="640"/>
        <w:rPr>
          <w:rFonts w:hAnsi="宋体" w:cs="仿宋_GB2312"/>
          <w:szCs w:val="32"/>
        </w:rPr>
      </w:pPr>
      <w:r w:rsidRPr="00622C3D">
        <w:rPr>
          <w:rFonts w:hAnsi="宋体" w:cs="仿宋_GB2312"/>
          <w:szCs w:val="32"/>
        </w:rPr>
        <w:t>本办法所称气象灾害风险评估，是指由气象主管机构或其委托的专业机构对本行政区域内可能发生的，对人民生命财产安全、经济社会发展产生重大影响的气象灾害，以及与气象条件密切相关的国土空间规划和建设项目进行气象灾害风险分析、评估的活动。</w:t>
      </w:r>
    </w:p>
    <w:p w:rsidR="007E7F27" w:rsidRPr="00622C3D" w:rsidP="00622C3D">
      <w:pPr>
        <w:spacing w:line="560" w:lineRule="exact"/>
        <w:ind w:firstLine="640"/>
        <w:rPr>
          <w:rFonts w:hAnsi="宋体" w:cs="仿宋_GB2312"/>
          <w:szCs w:val="32"/>
          <w:lang w:bidi="ar"/>
        </w:rPr>
      </w:pPr>
      <w:r w:rsidRPr="00622C3D">
        <w:rPr>
          <w:rFonts w:hAnsi="宋体" w:cs="仿宋_GB2312"/>
          <w:szCs w:val="32"/>
        </w:rPr>
        <w:t>本办法所称</w:t>
      </w:r>
      <w:r w:rsidRPr="00622C3D">
        <w:rPr>
          <w:rFonts w:hAnsi="宋体" w:cs="仿宋_GB2312"/>
          <w:szCs w:val="32"/>
          <w:lang w:bidi="ar"/>
        </w:rPr>
        <w:t>雷电灾害风险评估，是指根据雷电特性及其致灾机理，分析雷电对评估对象的影响，提出降低风险措施的评价和估算过程。</w:t>
      </w:r>
    </w:p>
    <w:p w:rsidR="007E7F27" w:rsidRPr="00622C3D" w:rsidP="00622C3D">
      <w:pPr>
        <w:spacing w:line="560" w:lineRule="exact"/>
        <w:ind w:firstLine="643"/>
        <w:rPr>
          <w:szCs w:val="32"/>
          <w:lang w:bidi="ar"/>
        </w:rPr>
      </w:pPr>
      <w:r w:rsidRPr="00622C3D">
        <w:rPr>
          <w:rFonts w:hAnsi="仿宋_GB2312" w:cs="仿宋_GB2312" w:hint="eastAsia"/>
          <w:b/>
          <w:bCs/>
          <w:kern w:val="0"/>
          <w:szCs w:val="32"/>
          <w:lang w:bidi="ar"/>
        </w:rPr>
        <w:t>第二</w:t>
      </w:r>
      <w:r w:rsidRPr="00622C3D">
        <w:rPr>
          <w:rFonts w:hAnsi="仿宋_GB2312" w:cs="仿宋_GB2312" w:hint="eastAsia"/>
          <w:b/>
          <w:bCs/>
          <w:kern w:val="0"/>
          <w:szCs w:val="32"/>
          <w:lang w:bidi="ar"/>
        </w:rPr>
        <w:t>十</w:t>
      </w:r>
      <w:r w:rsidRPr="00622C3D">
        <w:rPr>
          <w:rFonts w:hAnsi="仿宋_GB2312" w:cs="仿宋_GB2312" w:hint="eastAsia"/>
          <w:b/>
          <w:bCs/>
          <w:kern w:val="0"/>
          <w:szCs w:val="32"/>
          <w:lang w:bidi="ar"/>
        </w:rPr>
        <w:t xml:space="preserve">七条【施行时间】  </w:t>
      </w:r>
      <w:r w:rsidRPr="00622C3D">
        <w:rPr>
          <w:szCs w:val="32"/>
          <w:lang w:bidi="ar"/>
        </w:rPr>
        <w:t>本</w:t>
      </w:r>
      <w:r w:rsidRPr="00622C3D">
        <w:rPr>
          <w:rFonts w:hint="eastAsia"/>
          <w:szCs w:val="32"/>
          <w:lang w:bidi="ar"/>
        </w:rPr>
        <w:t>办法</w:t>
      </w:r>
      <w:r w:rsidRPr="00622C3D">
        <w:rPr>
          <w:szCs w:val="32"/>
          <w:lang w:bidi="ar"/>
        </w:rPr>
        <w:t>自</w:t>
      </w:r>
      <w:r w:rsidRPr="00622C3D">
        <w:rPr>
          <w:rFonts w:hint="eastAsia"/>
          <w:szCs w:val="32"/>
          <w:lang w:bidi="ar"/>
        </w:rPr>
        <w:t xml:space="preserve">    </w:t>
      </w:r>
      <w:r w:rsidRPr="00622C3D">
        <w:rPr>
          <w:szCs w:val="32"/>
          <w:lang w:bidi="ar"/>
        </w:rPr>
        <w:t>年</w:t>
      </w:r>
      <w:r w:rsidRPr="00622C3D">
        <w:rPr>
          <w:rFonts w:hint="eastAsia"/>
          <w:szCs w:val="32"/>
          <w:lang w:bidi="ar"/>
        </w:rPr>
        <w:t xml:space="preserve">  </w:t>
      </w:r>
      <w:r w:rsidRPr="00622C3D">
        <w:rPr>
          <w:szCs w:val="32"/>
          <w:lang w:bidi="ar"/>
        </w:rPr>
        <w:t>月</w:t>
      </w:r>
      <w:r w:rsidRPr="00622C3D">
        <w:rPr>
          <w:rFonts w:hint="eastAsia"/>
          <w:szCs w:val="32"/>
          <w:lang w:bidi="ar"/>
        </w:rPr>
        <w:t xml:space="preserve">  </w:t>
      </w:r>
      <w:r w:rsidRPr="00622C3D">
        <w:rPr>
          <w:szCs w:val="32"/>
          <w:lang w:bidi="ar"/>
        </w:rPr>
        <w:t>日起施行。</w:t>
      </w:r>
    </w:p>
    <w:sectPr>
      <w:headerReference w:type="even" r:id="rId6"/>
      <w:headerReference w:type="default" r:id="rId7"/>
      <w:footerReference w:type="even" r:id="rId8"/>
      <w:footerReference w:type="default" r:id="rId9"/>
      <w:headerReference w:type="first" r:id="rId10"/>
      <w:footerReference w:type="first" r:id="rId11"/>
      <w:pgSz w:w="11906" w:h="16838"/>
      <w:pgMar w:top="2098" w:right="1531" w:bottom="1985" w:left="1531" w:header="851" w:footer="992" w:gutter="0"/>
      <w:pgNumType w:fmt="numberInDash"/>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5734301"/>
      <w:richText/>
    </w:sdtPr>
    <w:sdtEndPr>
      <w:rPr>
        <w:rFonts w:ascii="宋体" w:eastAsia="宋体" w:hAnsi="宋体"/>
        <w:sz w:val="28"/>
        <w:szCs w:val="28"/>
      </w:rPr>
    </w:sdtEndPr>
    <w:sdtContent>
      <w:p w:rsidR="007E7F27">
        <w:pPr>
          <w:pStyle w:val="Footer"/>
          <w:ind w:firstLine="840" w:firstLineChars="300"/>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Pr="004C3308" w:rsidR="004C3308">
          <w:rPr>
            <w:rFonts w:ascii="宋体" w:eastAsia="宋体" w:hAnsi="宋体"/>
            <w:noProof/>
            <w:sz w:val="28"/>
            <w:szCs w:val="28"/>
            <w:lang w:val="zh-CN"/>
          </w:rPr>
          <w:t>-</w:t>
        </w:r>
        <w:r w:rsidR="004C3308">
          <w:rPr>
            <w:rFonts w:ascii="宋体" w:eastAsia="宋体" w:hAnsi="宋体"/>
            <w:noProof/>
            <w:sz w:val="28"/>
            <w:szCs w:val="28"/>
          </w:rPr>
          <w:t xml:space="preserve"> 10 -</w:t>
        </w:r>
        <w:r>
          <w:rPr>
            <w:rFonts w:ascii="宋体" w:eastAsia="宋体" w:hAnsi="宋体"/>
            <w:sz w:val="28"/>
            <w:szCs w:val="28"/>
          </w:rPr>
          <w:fldChar w:fldCharType="end"/>
        </w:r>
      </w:p>
    </w:sdtContent>
  </w:sdt>
  <w:p w:rsidR="007E7F2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630982"/>
      <w:richText/>
    </w:sdtPr>
    <w:sdtContent>
      <w:p w:rsidR="007E7F27">
        <w:pPr>
          <w:pStyle w:val="Footer"/>
          <w:ind w:right="180" w:firstLine="360"/>
          <w:jc w:val="right"/>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Pr="004C3308" w:rsidR="004C3308">
          <w:rPr>
            <w:rFonts w:ascii="宋体" w:eastAsia="宋体" w:hAnsi="宋体"/>
            <w:noProof/>
            <w:sz w:val="28"/>
            <w:szCs w:val="28"/>
            <w:lang w:val="zh-CN"/>
          </w:rPr>
          <w:t>-</w:t>
        </w:r>
        <w:r w:rsidR="004C3308">
          <w:rPr>
            <w:rFonts w:ascii="宋体" w:eastAsia="宋体" w:hAnsi="宋体"/>
            <w:noProof/>
            <w:sz w:val="28"/>
            <w:szCs w:val="28"/>
          </w:rPr>
          <w:t xml:space="preserve"> 11 -</w:t>
        </w:r>
        <w:r>
          <w:rPr>
            <w:rFonts w:ascii="宋体" w:eastAsia="宋体" w:hAnsi="宋体"/>
            <w:sz w:val="28"/>
            <w:szCs w:val="28"/>
          </w:rPr>
          <w:fldChar w:fldCharType="end"/>
        </w:r>
      </w:p>
    </w:sdtContent>
  </w:sdt>
  <w:p w:rsidR="007E7F27">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F27">
    <w:pPr>
      <w:pStyle w:val="Footer"/>
      <w:ind w:firstLine="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F2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F27">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F27">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attachedTemplate r:id="rId1"/>
  <w:revisionView w:comments="1" w:formatting="1" w:inkAnnotations="1" w:insDel="1" w:markup="0"/>
  <w:defaultTabStop w:val="420"/>
  <w:evenAndOddHeaders/>
  <w:drawingGridHorizontalSpacing w:val="160"/>
  <w:drawingGridVerticalSpacing w:val="435"/>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A5035"/>
    <w:rsid w:val="87BEA5AB"/>
    <w:rsid w:val="974F51D9"/>
    <w:rsid w:val="9BAF9D85"/>
    <w:rsid w:val="9BBD0205"/>
    <w:rsid w:val="9BCFFED2"/>
    <w:rsid w:val="9BDD1AF0"/>
    <w:rsid w:val="9F6D28E0"/>
    <w:rsid w:val="9F6DA19A"/>
    <w:rsid w:val="9FB5E4BE"/>
    <w:rsid w:val="9FCF9C55"/>
    <w:rsid w:val="9FD358CF"/>
    <w:rsid w:val="9FDD17D1"/>
    <w:rsid w:val="9FEBB3F1"/>
    <w:rsid w:val="9FF7C363"/>
    <w:rsid w:val="A0FBC4E1"/>
    <w:rsid w:val="A5BE5537"/>
    <w:rsid w:val="A6ABE881"/>
    <w:rsid w:val="A6CE1C7E"/>
    <w:rsid w:val="ABFF2414"/>
    <w:rsid w:val="AE796C5E"/>
    <w:rsid w:val="AF878F47"/>
    <w:rsid w:val="AFF6B127"/>
    <w:rsid w:val="B26D15E6"/>
    <w:rsid w:val="B33F6669"/>
    <w:rsid w:val="B393F924"/>
    <w:rsid w:val="B56F1EEA"/>
    <w:rsid w:val="B63E4988"/>
    <w:rsid w:val="B67FE4DE"/>
    <w:rsid w:val="B6BB9E83"/>
    <w:rsid w:val="B7D67906"/>
    <w:rsid w:val="B7EFED27"/>
    <w:rsid w:val="B7FCC33C"/>
    <w:rsid w:val="B87B79B6"/>
    <w:rsid w:val="B9CFAD0F"/>
    <w:rsid w:val="BA5EA836"/>
    <w:rsid w:val="BBBFC392"/>
    <w:rsid w:val="BBEDAD07"/>
    <w:rsid w:val="BBEFD652"/>
    <w:rsid w:val="BCEAE913"/>
    <w:rsid w:val="BCEB7C12"/>
    <w:rsid w:val="BD7ABF35"/>
    <w:rsid w:val="BDFAE876"/>
    <w:rsid w:val="BEAC4026"/>
    <w:rsid w:val="BECF30CC"/>
    <w:rsid w:val="BF5F63CE"/>
    <w:rsid w:val="BF6F4EDD"/>
    <w:rsid w:val="BF7F59A6"/>
    <w:rsid w:val="BF8F11C9"/>
    <w:rsid w:val="BF99A74C"/>
    <w:rsid w:val="BF9FD4FE"/>
    <w:rsid w:val="BFAC5386"/>
    <w:rsid w:val="BFBF0A58"/>
    <w:rsid w:val="BFBFE2AC"/>
    <w:rsid w:val="BFE7E41B"/>
    <w:rsid w:val="BFE988D6"/>
    <w:rsid w:val="BFEBD545"/>
    <w:rsid w:val="BFEF1E46"/>
    <w:rsid w:val="BFF69688"/>
    <w:rsid w:val="BFFA9659"/>
    <w:rsid w:val="BFFBB0DD"/>
    <w:rsid w:val="C55F98F8"/>
    <w:rsid w:val="C6F7E1AA"/>
    <w:rsid w:val="C8FE2A15"/>
    <w:rsid w:val="CDBD26F6"/>
    <w:rsid w:val="CDF5796F"/>
    <w:rsid w:val="CDFC7E20"/>
    <w:rsid w:val="CEFD44D3"/>
    <w:rsid w:val="CF73C52C"/>
    <w:rsid w:val="CFBF1305"/>
    <w:rsid w:val="CFBF59F7"/>
    <w:rsid w:val="CFBF7C73"/>
    <w:rsid w:val="CFFF92B4"/>
    <w:rsid w:val="D3E94D88"/>
    <w:rsid w:val="D3FD25D9"/>
    <w:rsid w:val="D5C67FE2"/>
    <w:rsid w:val="D63DD4B0"/>
    <w:rsid w:val="D6FFD0D7"/>
    <w:rsid w:val="D7FB85C3"/>
    <w:rsid w:val="D8ED4702"/>
    <w:rsid w:val="D9EECADD"/>
    <w:rsid w:val="DA3FAE40"/>
    <w:rsid w:val="DAFF84E4"/>
    <w:rsid w:val="DB77C8B4"/>
    <w:rsid w:val="DBFAE964"/>
    <w:rsid w:val="DD6E2250"/>
    <w:rsid w:val="DD7BD255"/>
    <w:rsid w:val="DD7FB870"/>
    <w:rsid w:val="DD8EF54C"/>
    <w:rsid w:val="DDEFF1A6"/>
    <w:rsid w:val="DEAF7DB3"/>
    <w:rsid w:val="DEBF9EAE"/>
    <w:rsid w:val="DEDF3935"/>
    <w:rsid w:val="DEF77426"/>
    <w:rsid w:val="DEFD98F0"/>
    <w:rsid w:val="DEFFF2E4"/>
    <w:rsid w:val="DF12F448"/>
    <w:rsid w:val="DF29A4F6"/>
    <w:rsid w:val="DF5D603B"/>
    <w:rsid w:val="DF5F3629"/>
    <w:rsid w:val="DF958957"/>
    <w:rsid w:val="DFA5F26D"/>
    <w:rsid w:val="DFABF0AF"/>
    <w:rsid w:val="DFBC3F2A"/>
    <w:rsid w:val="DFBFAF76"/>
    <w:rsid w:val="DFDF0407"/>
    <w:rsid w:val="DFF58242"/>
    <w:rsid w:val="DFFBF111"/>
    <w:rsid w:val="DFFC5B00"/>
    <w:rsid w:val="E0ED48A9"/>
    <w:rsid w:val="E3E71DB2"/>
    <w:rsid w:val="E4BA5BE2"/>
    <w:rsid w:val="E5CF7DB3"/>
    <w:rsid w:val="E6FD9DA8"/>
    <w:rsid w:val="E792096C"/>
    <w:rsid w:val="E7DF593D"/>
    <w:rsid w:val="E9779B9B"/>
    <w:rsid w:val="E9BE4702"/>
    <w:rsid w:val="EBBB3602"/>
    <w:rsid w:val="EBCFD985"/>
    <w:rsid w:val="ECCE6675"/>
    <w:rsid w:val="EDEC8826"/>
    <w:rsid w:val="EDF802E3"/>
    <w:rsid w:val="EEBDD2DC"/>
    <w:rsid w:val="EEFCB2DB"/>
    <w:rsid w:val="EF3B80DD"/>
    <w:rsid w:val="EFAB74A3"/>
    <w:rsid w:val="EFBDCF7A"/>
    <w:rsid w:val="EFBF240C"/>
    <w:rsid w:val="EFE32B06"/>
    <w:rsid w:val="EFED8E04"/>
    <w:rsid w:val="EFEFCD98"/>
    <w:rsid w:val="EFF64C1C"/>
    <w:rsid w:val="EFF6CC50"/>
    <w:rsid w:val="EFFAC2F1"/>
    <w:rsid w:val="EFFB13D7"/>
    <w:rsid w:val="EFFBB5AE"/>
    <w:rsid w:val="EFFF84C2"/>
    <w:rsid w:val="F07F38D0"/>
    <w:rsid w:val="F177CC03"/>
    <w:rsid w:val="F369B7E4"/>
    <w:rsid w:val="F3F629BE"/>
    <w:rsid w:val="F4DFF657"/>
    <w:rsid w:val="F52FC6AE"/>
    <w:rsid w:val="F5DC9554"/>
    <w:rsid w:val="F5DF3344"/>
    <w:rsid w:val="F5EFBFE7"/>
    <w:rsid w:val="F69BC717"/>
    <w:rsid w:val="F6A7663C"/>
    <w:rsid w:val="F6FF8176"/>
    <w:rsid w:val="F71F7FAE"/>
    <w:rsid w:val="F76D0293"/>
    <w:rsid w:val="F773CAC7"/>
    <w:rsid w:val="F7A3658F"/>
    <w:rsid w:val="F7B63091"/>
    <w:rsid w:val="F7BD4E47"/>
    <w:rsid w:val="F7E74DBE"/>
    <w:rsid w:val="F7EBD31F"/>
    <w:rsid w:val="F7ED9F3B"/>
    <w:rsid w:val="F7F721E3"/>
    <w:rsid w:val="F7F8E2F2"/>
    <w:rsid w:val="F7FB6766"/>
    <w:rsid w:val="F7FF8B6A"/>
    <w:rsid w:val="F84EA6E4"/>
    <w:rsid w:val="F877B4DC"/>
    <w:rsid w:val="F8D7F116"/>
    <w:rsid w:val="F8FAE0DC"/>
    <w:rsid w:val="F8FFF04D"/>
    <w:rsid w:val="F95782D1"/>
    <w:rsid w:val="F9AC3518"/>
    <w:rsid w:val="F9AE4307"/>
    <w:rsid w:val="F9BB061E"/>
    <w:rsid w:val="F9E27831"/>
    <w:rsid w:val="FA3F6E85"/>
    <w:rsid w:val="FA735A2A"/>
    <w:rsid w:val="FA9DC279"/>
    <w:rsid w:val="FAFA77F6"/>
    <w:rsid w:val="FAFE3FD1"/>
    <w:rsid w:val="FB0FB62B"/>
    <w:rsid w:val="FB6F8D2D"/>
    <w:rsid w:val="FB7E8497"/>
    <w:rsid w:val="FB7F394E"/>
    <w:rsid w:val="FBA9C400"/>
    <w:rsid w:val="FBB5C112"/>
    <w:rsid w:val="FBB9974B"/>
    <w:rsid w:val="FBEFE6E5"/>
    <w:rsid w:val="FBF74476"/>
    <w:rsid w:val="FBF92F33"/>
    <w:rsid w:val="FBFC916A"/>
    <w:rsid w:val="FCDBF7A3"/>
    <w:rsid w:val="FDB5CEBF"/>
    <w:rsid w:val="FDD62860"/>
    <w:rsid w:val="FDDFC2F2"/>
    <w:rsid w:val="FDF9A7BD"/>
    <w:rsid w:val="FDFE2A15"/>
    <w:rsid w:val="FDFF9D95"/>
    <w:rsid w:val="FDFFE32A"/>
    <w:rsid w:val="FE3F4BB4"/>
    <w:rsid w:val="FE5D9FEB"/>
    <w:rsid w:val="FE6FB908"/>
    <w:rsid w:val="FE7B5DEA"/>
    <w:rsid w:val="FE7CDE06"/>
    <w:rsid w:val="FEA7CF5D"/>
    <w:rsid w:val="FEB7923F"/>
    <w:rsid w:val="FEBD1C6B"/>
    <w:rsid w:val="FEBEC076"/>
    <w:rsid w:val="FEE4B4A9"/>
    <w:rsid w:val="FEEA1865"/>
    <w:rsid w:val="FEEBA42D"/>
    <w:rsid w:val="FEEED5F3"/>
    <w:rsid w:val="FEF3AB28"/>
    <w:rsid w:val="FEFB3344"/>
    <w:rsid w:val="FEFF6FCB"/>
    <w:rsid w:val="FF0F099C"/>
    <w:rsid w:val="FF27D8B3"/>
    <w:rsid w:val="FF46692F"/>
    <w:rsid w:val="FF4789EE"/>
    <w:rsid w:val="FF5E349F"/>
    <w:rsid w:val="FF5FB8FB"/>
    <w:rsid w:val="FF6E845B"/>
    <w:rsid w:val="FF6F4FC3"/>
    <w:rsid w:val="FF96481D"/>
    <w:rsid w:val="FF9900F3"/>
    <w:rsid w:val="FF9D7A0B"/>
    <w:rsid w:val="FF9F865B"/>
    <w:rsid w:val="FFA265BD"/>
    <w:rsid w:val="FFB79F37"/>
    <w:rsid w:val="FFBA9069"/>
    <w:rsid w:val="FFBBD980"/>
    <w:rsid w:val="FFBD88C7"/>
    <w:rsid w:val="FFBE8DCF"/>
    <w:rsid w:val="FFBF5743"/>
    <w:rsid w:val="FFC163B5"/>
    <w:rsid w:val="FFD37FAB"/>
    <w:rsid w:val="FFE32CE3"/>
    <w:rsid w:val="FFE7D81B"/>
    <w:rsid w:val="FFEAE641"/>
    <w:rsid w:val="FFEBF1E7"/>
    <w:rsid w:val="FFED28E8"/>
    <w:rsid w:val="FFED94D9"/>
    <w:rsid w:val="FFEF0277"/>
    <w:rsid w:val="FFEFE4DB"/>
    <w:rsid w:val="FFF2ECF8"/>
    <w:rsid w:val="FFF3C55D"/>
    <w:rsid w:val="FFF774B8"/>
    <w:rsid w:val="FFFB8E78"/>
    <w:rsid w:val="FFFD3545"/>
    <w:rsid w:val="FFFD4DF7"/>
    <w:rsid w:val="FFFEB088"/>
    <w:rsid w:val="FFFEC363"/>
    <w:rsid w:val="FFFF18B7"/>
    <w:rsid w:val="FFFFB98F"/>
    <w:rsid w:val="FFFFD684"/>
    <w:rsid w:val="FFFFE4CA"/>
    <w:rsid w:val="00005BE1"/>
    <w:rsid w:val="00011B61"/>
    <w:rsid w:val="00017D63"/>
    <w:rsid w:val="00020E05"/>
    <w:rsid w:val="00024B00"/>
    <w:rsid w:val="000258C6"/>
    <w:rsid w:val="0003439E"/>
    <w:rsid w:val="00042C97"/>
    <w:rsid w:val="0004512D"/>
    <w:rsid w:val="00045A83"/>
    <w:rsid w:val="0004633E"/>
    <w:rsid w:val="00053788"/>
    <w:rsid w:val="000540B5"/>
    <w:rsid w:val="00070DE7"/>
    <w:rsid w:val="0009100D"/>
    <w:rsid w:val="00092613"/>
    <w:rsid w:val="0009718C"/>
    <w:rsid w:val="00097B2B"/>
    <w:rsid w:val="000A11C0"/>
    <w:rsid w:val="000A5376"/>
    <w:rsid w:val="000C3117"/>
    <w:rsid w:val="000C3ADD"/>
    <w:rsid w:val="000C4EF6"/>
    <w:rsid w:val="000C7885"/>
    <w:rsid w:val="000D0F3B"/>
    <w:rsid w:val="000E1FFD"/>
    <w:rsid w:val="000E42EF"/>
    <w:rsid w:val="000E579A"/>
    <w:rsid w:val="000F1238"/>
    <w:rsid w:val="000F5D53"/>
    <w:rsid w:val="000F6325"/>
    <w:rsid w:val="000F76AA"/>
    <w:rsid w:val="001012B9"/>
    <w:rsid w:val="00101F51"/>
    <w:rsid w:val="00103695"/>
    <w:rsid w:val="00103FC1"/>
    <w:rsid w:val="00105763"/>
    <w:rsid w:val="001077B8"/>
    <w:rsid w:val="00115FE3"/>
    <w:rsid w:val="00120706"/>
    <w:rsid w:val="00120E80"/>
    <w:rsid w:val="001416DC"/>
    <w:rsid w:val="00150780"/>
    <w:rsid w:val="00153E60"/>
    <w:rsid w:val="00156B71"/>
    <w:rsid w:val="00162D9E"/>
    <w:rsid w:val="00163688"/>
    <w:rsid w:val="00163FE8"/>
    <w:rsid w:val="00166623"/>
    <w:rsid w:val="00173E8E"/>
    <w:rsid w:val="00176695"/>
    <w:rsid w:val="00190E50"/>
    <w:rsid w:val="00193DC6"/>
    <w:rsid w:val="001A40F7"/>
    <w:rsid w:val="001A569E"/>
    <w:rsid w:val="001A5EAB"/>
    <w:rsid w:val="001B5DF6"/>
    <w:rsid w:val="001C73E5"/>
    <w:rsid w:val="001D3207"/>
    <w:rsid w:val="001D5D13"/>
    <w:rsid w:val="001D7E75"/>
    <w:rsid w:val="001E010D"/>
    <w:rsid w:val="001E728A"/>
    <w:rsid w:val="001F5908"/>
    <w:rsid w:val="001F5A27"/>
    <w:rsid w:val="001F63CB"/>
    <w:rsid w:val="002032A8"/>
    <w:rsid w:val="00204774"/>
    <w:rsid w:val="00206325"/>
    <w:rsid w:val="00210F97"/>
    <w:rsid w:val="002134FE"/>
    <w:rsid w:val="00213989"/>
    <w:rsid w:val="002151CF"/>
    <w:rsid w:val="00215297"/>
    <w:rsid w:val="0021630B"/>
    <w:rsid w:val="002200EF"/>
    <w:rsid w:val="0022082B"/>
    <w:rsid w:val="00222C97"/>
    <w:rsid w:val="00223A30"/>
    <w:rsid w:val="00227268"/>
    <w:rsid w:val="00232486"/>
    <w:rsid w:val="00232530"/>
    <w:rsid w:val="002346DC"/>
    <w:rsid w:val="0024524A"/>
    <w:rsid w:val="002459C2"/>
    <w:rsid w:val="0025287B"/>
    <w:rsid w:val="00256756"/>
    <w:rsid w:val="0025740E"/>
    <w:rsid w:val="0025789F"/>
    <w:rsid w:val="0026075B"/>
    <w:rsid w:val="00283A46"/>
    <w:rsid w:val="0029113A"/>
    <w:rsid w:val="002942E4"/>
    <w:rsid w:val="00294AE3"/>
    <w:rsid w:val="002A0C14"/>
    <w:rsid w:val="002B2DEB"/>
    <w:rsid w:val="002B7F77"/>
    <w:rsid w:val="002C3DEE"/>
    <w:rsid w:val="002C770B"/>
    <w:rsid w:val="002C7885"/>
    <w:rsid w:val="002D01F7"/>
    <w:rsid w:val="002E1FD0"/>
    <w:rsid w:val="002E2087"/>
    <w:rsid w:val="002E433F"/>
    <w:rsid w:val="00302B2C"/>
    <w:rsid w:val="0030614D"/>
    <w:rsid w:val="00316219"/>
    <w:rsid w:val="00316AC4"/>
    <w:rsid w:val="00327DEC"/>
    <w:rsid w:val="0033598E"/>
    <w:rsid w:val="00335CF5"/>
    <w:rsid w:val="0033724B"/>
    <w:rsid w:val="00350E9F"/>
    <w:rsid w:val="00351AA7"/>
    <w:rsid w:val="00352B23"/>
    <w:rsid w:val="003543E1"/>
    <w:rsid w:val="00363BE9"/>
    <w:rsid w:val="0036509A"/>
    <w:rsid w:val="00365D79"/>
    <w:rsid w:val="00383258"/>
    <w:rsid w:val="00387CFC"/>
    <w:rsid w:val="003906C4"/>
    <w:rsid w:val="00391B26"/>
    <w:rsid w:val="00393751"/>
    <w:rsid w:val="003943DF"/>
    <w:rsid w:val="003A14CF"/>
    <w:rsid w:val="003A1A40"/>
    <w:rsid w:val="003A3442"/>
    <w:rsid w:val="003A67FC"/>
    <w:rsid w:val="003B051D"/>
    <w:rsid w:val="003D53FD"/>
    <w:rsid w:val="003E2571"/>
    <w:rsid w:val="003E579A"/>
    <w:rsid w:val="003E596A"/>
    <w:rsid w:val="003E6E2B"/>
    <w:rsid w:val="0040512C"/>
    <w:rsid w:val="00406E8A"/>
    <w:rsid w:val="00407814"/>
    <w:rsid w:val="00431534"/>
    <w:rsid w:val="00440882"/>
    <w:rsid w:val="00440A19"/>
    <w:rsid w:val="00442FD7"/>
    <w:rsid w:val="004464CA"/>
    <w:rsid w:val="00451630"/>
    <w:rsid w:val="00471B61"/>
    <w:rsid w:val="00481FC5"/>
    <w:rsid w:val="004A3AC5"/>
    <w:rsid w:val="004A710A"/>
    <w:rsid w:val="004B0FC3"/>
    <w:rsid w:val="004B1CEA"/>
    <w:rsid w:val="004C3308"/>
    <w:rsid w:val="004C7658"/>
    <w:rsid w:val="004C7F38"/>
    <w:rsid w:val="004E4BD5"/>
    <w:rsid w:val="004E7D4C"/>
    <w:rsid w:val="004F14B0"/>
    <w:rsid w:val="00500EA9"/>
    <w:rsid w:val="005017E6"/>
    <w:rsid w:val="00501FD6"/>
    <w:rsid w:val="0050212F"/>
    <w:rsid w:val="005045C4"/>
    <w:rsid w:val="00505435"/>
    <w:rsid w:val="00507180"/>
    <w:rsid w:val="00513921"/>
    <w:rsid w:val="0051445E"/>
    <w:rsid w:val="00515AC1"/>
    <w:rsid w:val="005308C1"/>
    <w:rsid w:val="005322E6"/>
    <w:rsid w:val="00534E33"/>
    <w:rsid w:val="00545054"/>
    <w:rsid w:val="0054512D"/>
    <w:rsid w:val="00551842"/>
    <w:rsid w:val="005537BF"/>
    <w:rsid w:val="00586A4F"/>
    <w:rsid w:val="005973E8"/>
    <w:rsid w:val="005A0775"/>
    <w:rsid w:val="005A53FA"/>
    <w:rsid w:val="005A7B29"/>
    <w:rsid w:val="005B0E47"/>
    <w:rsid w:val="005B738B"/>
    <w:rsid w:val="005C4075"/>
    <w:rsid w:val="005D6FF3"/>
    <w:rsid w:val="005E0075"/>
    <w:rsid w:val="005E1762"/>
    <w:rsid w:val="005F071A"/>
    <w:rsid w:val="005F32E8"/>
    <w:rsid w:val="005F3457"/>
    <w:rsid w:val="005F6BA3"/>
    <w:rsid w:val="00602B99"/>
    <w:rsid w:val="00607CBD"/>
    <w:rsid w:val="006151A0"/>
    <w:rsid w:val="00622C3D"/>
    <w:rsid w:val="00622F8E"/>
    <w:rsid w:val="006244BC"/>
    <w:rsid w:val="00625ED9"/>
    <w:rsid w:val="00634F8D"/>
    <w:rsid w:val="006375B9"/>
    <w:rsid w:val="00643728"/>
    <w:rsid w:val="00660CEC"/>
    <w:rsid w:val="00666D40"/>
    <w:rsid w:val="00674B91"/>
    <w:rsid w:val="006A6D7C"/>
    <w:rsid w:val="006C3FAD"/>
    <w:rsid w:val="006C46C9"/>
    <w:rsid w:val="006D3043"/>
    <w:rsid w:val="006E101C"/>
    <w:rsid w:val="006E3836"/>
    <w:rsid w:val="006E761E"/>
    <w:rsid w:val="006F00C9"/>
    <w:rsid w:val="006F0511"/>
    <w:rsid w:val="006F6802"/>
    <w:rsid w:val="00711638"/>
    <w:rsid w:val="007145B4"/>
    <w:rsid w:val="0071557D"/>
    <w:rsid w:val="007161F8"/>
    <w:rsid w:val="00724629"/>
    <w:rsid w:val="007352EF"/>
    <w:rsid w:val="007361CD"/>
    <w:rsid w:val="00746CFF"/>
    <w:rsid w:val="00747191"/>
    <w:rsid w:val="007542F3"/>
    <w:rsid w:val="00760A63"/>
    <w:rsid w:val="007624EC"/>
    <w:rsid w:val="007712F5"/>
    <w:rsid w:val="00775BEC"/>
    <w:rsid w:val="0078147F"/>
    <w:rsid w:val="007828FC"/>
    <w:rsid w:val="00782AB5"/>
    <w:rsid w:val="0079099B"/>
    <w:rsid w:val="007945FC"/>
    <w:rsid w:val="007950FC"/>
    <w:rsid w:val="007A2744"/>
    <w:rsid w:val="007A5680"/>
    <w:rsid w:val="007B1DC9"/>
    <w:rsid w:val="007B62AE"/>
    <w:rsid w:val="007C2E7F"/>
    <w:rsid w:val="007C6F21"/>
    <w:rsid w:val="007D3C81"/>
    <w:rsid w:val="007D46AA"/>
    <w:rsid w:val="007E7896"/>
    <w:rsid w:val="007E7F27"/>
    <w:rsid w:val="007F1699"/>
    <w:rsid w:val="007F30AB"/>
    <w:rsid w:val="007F5ED6"/>
    <w:rsid w:val="007F704F"/>
    <w:rsid w:val="0083536C"/>
    <w:rsid w:val="00841C36"/>
    <w:rsid w:val="008448C3"/>
    <w:rsid w:val="008453CE"/>
    <w:rsid w:val="00857F3F"/>
    <w:rsid w:val="00861F44"/>
    <w:rsid w:val="00863972"/>
    <w:rsid w:val="008736C3"/>
    <w:rsid w:val="00875CC2"/>
    <w:rsid w:val="00875E4C"/>
    <w:rsid w:val="00880696"/>
    <w:rsid w:val="008828D4"/>
    <w:rsid w:val="008962F0"/>
    <w:rsid w:val="008967A8"/>
    <w:rsid w:val="008A0F07"/>
    <w:rsid w:val="008A49C0"/>
    <w:rsid w:val="008A50F3"/>
    <w:rsid w:val="008B3DEA"/>
    <w:rsid w:val="008C07CD"/>
    <w:rsid w:val="008C3612"/>
    <w:rsid w:val="008D4ACA"/>
    <w:rsid w:val="008D5C4A"/>
    <w:rsid w:val="008E016A"/>
    <w:rsid w:val="008E08A5"/>
    <w:rsid w:val="008E54D5"/>
    <w:rsid w:val="008E554A"/>
    <w:rsid w:val="008F17E5"/>
    <w:rsid w:val="008F699B"/>
    <w:rsid w:val="009011C3"/>
    <w:rsid w:val="0090488F"/>
    <w:rsid w:val="0090512A"/>
    <w:rsid w:val="0090620C"/>
    <w:rsid w:val="0091036F"/>
    <w:rsid w:val="00923702"/>
    <w:rsid w:val="00931ECF"/>
    <w:rsid w:val="00933CEA"/>
    <w:rsid w:val="00934574"/>
    <w:rsid w:val="00935E15"/>
    <w:rsid w:val="00942C89"/>
    <w:rsid w:val="00944975"/>
    <w:rsid w:val="00946238"/>
    <w:rsid w:val="009550FD"/>
    <w:rsid w:val="00957AA3"/>
    <w:rsid w:val="009655F6"/>
    <w:rsid w:val="0097241E"/>
    <w:rsid w:val="0098077D"/>
    <w:rsid w:val="009807FE"/>
    <w:rsid w:val="009861EF"/>
    <w:rsid w:val="00986FE4"/>
    <w:rsid w:val="00987C63"/>
    <w:rsid w:val="00990EB1"/>
    <w:rsid w:val="009926C5"/>
    <w:rsid w:val="0099320A"/>
    <w:rsid w:val="00994DF9"/>
    <w:rsid w:val="009A283F"/>
    <w:rsid w:val="009B1AF5"/>
    <w:rsid w:val="009B3EFD"/>
    <w:rsid w:val="009B4580"/>
    <w:rsid w:val="009C6211"/>
    <w:rsid w:val="009D2DA9"/>
    <w:rsid w:val="009D4DE6"/>
    <w:rsid w:val="009D5391"/>
    <w:rsid w:val="009E0573"/>
    <w:rsid w:val="009E1BDC"/>
    <w:rsid w:val="009E4C3A"/>
    <w:rsid w:val="009E7198"/>
    <w:rsid w:val="009F1588"/>
    <w:rsid w:val="009F2D2E"/>
    <w:rsid w:val="00A0619A"/>
    <w:rsid w:val="00A12310"/>
    <w:rsid w:val="00A13105"/>
    <w:rsid w:val="00A179A9"/>
    <w:rsid w:val="00A23684"/>
    <w:rsid w:val="00A26890"/>
    <w:rsid w:val="00A43BF5"/>
    <w:rsid w:val="00A45D64"/>
    <w:rsid w:val="00A543B0"/>
    <w:rsid w:val="00A700D0"/>
    <w:rsid w:val="00A7050B"/>
    <w:rsid w:val="00A84077"/>
    <w:rsid w:val="00A96FCA"/>
    <w:rsid w:val="00AB68AB"/>
    <w:rsid w:val="00AD20DE"/>
    <w:rsid w:val="00AE2B63"/>
    <w:rsid w:val="00B02897"/>
    <w:rsid w:val="00B13461"/>
    <w:rsid w:val="00B13525"/>
    <w:rsid w:val="00B1610B"/>
    <w:rsid w:val="00B204DD"/>
    <w:rsid w:val="00B333F8"/>
    <w:rsid w:val="00B340FA"/>
    <w:rsid w:val="00B57547"/>
    <w:rsid w:val="00B721B2"/>
    <w:rsid w:val="00B763E4"/>
    <w:rsid w:val="00B76D50"/>
    <w:rsid w:val="00B83624"/>
    <w:rsid w:val="00B8726B"/>
    <w:rsid w:val="00B97F57"/>
    <w:rsid w:val="00BB4B37"/>
    <w:rsid w:val="00BB61CA"/>
    <w:rsid w:val="00BC23FA"/>
    <w:rsid w:val="00BD3F21"/>
    <w:rsid w:val="00BE3461"/>
    <w:rsid w:val="00BF38C7"/>
    <w:rsid w:val="00BF3AD8"/>
    <w:rsid w:val="00C13402"/>
    <w:rsid w:val="00C21C74"/>
    <w:rsid w:val="00C24D0B"/>
    <w:rsid w:val="00C4457C"/>
    <w:rsid w:val="00C5000B"/>
    <w:rsid w:val="00C52E91"/>
    <w:rsid w:val="00C66F31"/>
    <w:rsid w:val="00C76785"/>
    <w:rsid w:val="00C76950"/>
    <w:rsid w:val="00C812CC"/>
    <w:rsid w:val="00C91CB1"/>
    <w:rsid w:val="00C95FBD"/>
    <w:rsid w:val="00CA4734"/>
    <w:rsid w:val="00CA7B89"/>
    <w:rsid w:val="00D05A81"/>
    <w:rsid w:val="00D0662D"/>
    <w:rsid w:val="00D07239"/>
    <w:rsid w:val="00D17C05"/>
    <w:rsid w:val="00D24FE0"/>
    <w:rsid w:val="00D301AE"/>
    <w:rsid w:val="00D322AB"/>
    <w:rsid w:val="00D33F81"/>
    <w:rsid w:val="00D36629"/>
    <w:rsid w:val="00D40215"/>
    <w:rsid w:val="00D40FA8"/>
    <w:rsid w:val="00D50C70"/>
    <w:rsid w:val="00D53993"/>
    <w:rsid w:val="00D55180"/>
    <w:rsid w:val="00D814CF"/>
    <w:rsid w:val="00D83D36"/>
    <w:rsid w:val="00D94FAB"/>
    <w:rsid w:val="00D966E0"/>
    <w:rsid w:val="00DA6FCA"/>
    <w:rsid w:val="00DB3DEB"/>
    <w:rsid w:val="00DB5782"/>
    <w:rsid w:val="00DC648C"/>
    <w:rsid w:val="00DD15C2"/>
    <w:rsid w:val="00DD437F"/>
    <w:rsid w:val="00DD492C"/>
    <w:rsid w:val="00DD4959"/>
    <w:rsid w:val="00DE7523"/>
    <w:rsid w:val="00DF7C0C"/>
    <w:rsid w:val="00E06416"/>
    <w:rsid w:val="00E13F4F"/>
    <w:rsid w:val="00E2148D"/>
    <w:rsid w:val="00E27F1B"/>
    <w:rsid w:val="00E363F9"/>
    <w:rsid w:val="00E37EBB"/>
    <w:rsid w:val="00E405AB"/>
    <w:rsid w:val="00E53389"/>
    <w:rsid w:val="00E54E0F"/>
    <w:rsid w:val="00E6552E"/>
    <w:rsid w:val="00E704BB"/>
    <w:rsid w:val="00E72AAC"/>
    <w:rsid w:val="00E81F5F"/>
    <w:rsid w:val="00E84ACF"/>
    <w:rsid w:val="00E86DCD"/>
    <w:rsid w:val="00E92152"/>
    <w:rsid w:val="00EA0BC3"/>
    <w:rsid w:val="00EB66CD"/>
    <w:rsid w:val="00EC0CC2"/>
    <w:rsid w:val="00EC1CF6"/>
    <w:rsid w:val="00ED4A88"/>
    <w:rsid w:val="00ED6B60"/>
    <w:rsid w:val="00EE1E9E"/>
    <w:rsid w:val="00EE76D7"/>
    <w:rsid w:val="00F003FC"/>
    <w:rsid w:val="00F14031"/>
    <w:rsid w:val="00F20808"/>
    <w:rsid w:val="00F215F4"/>
    <w:rsid w:val="00F24DC7"/>
    <w:rsid w:val="00F26C9C"/>
    <w:rsid w:val="00F314CD"/>
    <w:rsid w:val="00F32792"/>
    <w:rsid w:val="00F32EE1"/>
    <w:rsid w:val="00F36918"/>
    <w:rsid w:val="00F554B1"/>
    <w:rsid w:val="00F616A3"/>
    <w:rsid w:val="00F63186"/>
    <w:rsid w:val="00F67BAE"/>
    <w:rsid w:val="00F77A7D"/>
    <w:rsid w:val="00F83923"/>
    <w:rsid w:val="00F84B4C"/>
    <w:rsid w:val="00F90000"/>
    <w:rsid w:val="00F915FF"/>
    <w:rsid w:val="00F947E5"/>
    <w:rsid w:val="00F96CC7"/>
    <w:rsid w:val="00FA0451"/>
    <w:rsid w:val="00FA5362"/>
    <w:rsid w:val="00FB2F30"/>
    <w:rsid w:val="00FC14C3"/>
    <w:rsid w:val="00FC4234"/>
    <w:rsid w:val="00FC6C2C"/>
    <w:rsid w:val="00FD1085"/>
    <w:rsid w:val="00FD25A0"/>
    <w:rsid w:val="00FD418F"/>
    <w:rsid w:val="00FF1D45"/>
    <w:rsid w:val="03906795"/>
    <w:rsid w:val="05895003"/>
    <w:rsid w:val="06187C8D"/>
    <w:rsid w:val="06E72E78"/>
    <w:rsid w:val="07F82713"/>
    <w:rsid w:val="08E104C7"/>
    <w:rsid w:val="09892643"/>
    <w:rsid w:val="09B50389"/>
    <w:rsid w:val="0A1246B0"/>
    <w:rsid w:val="0B2A5035"/>
    <w:rsid w:val="0C452B1A"/>
    <w:rsid w:val="0D7F9C76"/>
    <w:rsid w:val="0DD028B8"/>
    <w:rsid w:val="0DD44964"/>
    <w:rsid w:val="0FA36409"/>
    <w:rsid w:val="10974A03"/>
    <w:rsid w:val="118828DE"/>
    <w:rsid w:val="11F56D91"/>
    <w:rsid w:val="12B51D40"/>
    <w:rsid w:val="12BF4B01"/>
    <w:rsid w:val="12D4581A"/>
    <w:rsid w:val="15160BFF"/>
    <w:rsid w:val="15BB487B"/>
    <w:rsid w:val="15E20E8C"/>
    <w:rsid w:val="15ED1DB6"/>
    <w:rsid w:val="167F332E"/>
    <w:rsid w:val="16830F29"/>
    <w:rsid w:val="16F06BB2"/>
    <w:rsid w:val="16FC2EF6"/>
    <w:rsid w:val="16FF4D74"/>
    <w:rsid w:val="16FFEB74"/>
    <w:rsid w:val="1704182A"/>
    <w:rsid w:val="170F61FF"/>
    <w:rsid w:val="1726179A"/>
    <w:rsid w:val="173A6437"/>
    <w:rsid w:val="178932DE"/>
    <w:rsid w:val="17C35056"/>
    <w:rsid w:val="181A7599"/>
    <w:rsid w:val="189176EA"/>
    <w:rsid w:val="197F7BED"/>
    <w:rsid w:val="1A2F0966"/>
    <w:rsid w:val="1A45487D"/>
    <w:rsid w:val="1A9F533E"/>
    <w:rsid w:val="1B3E51EB"/>
    <w:rsid w:val="1B6437FD"/>
    <w:rsid w:val="1C8629DB"/>
    <w:rsid w:val="1E795AA6"/>
    <w:rsid w:val="1EF8573E"/>
    <w:rsid w:val="1F97170E"/>
    <w:rsid w:val="1FB667FC"/>
    <w:rsid w:val="1FFDF237"/>
    <w:rsid w:val="1FFF7845"/>
    <w:rsid w:val="204213F3"/>
    <w:rsid w:val="20653A6D"/>
    <w:rsid w:val="20EA01D6"/>
    <w:rsid w:val="21F37F51"/>
    <w:rsid w:val="23AF70ED"/>
    <w:rsid w:val="24107A5A"/>
    <w:rsid w:val="24B4698B"/>
    <w:rsid w:val="24B6415E"/>
    <w:rsid w:val="26031A09"/>
    <w:rsid w:val="27565784"/>
    <w:rsid w:val="282E275A"/>
    <w:rsid w:val="283006D9"/>
    <w:rsid w:val="28527284"/>
    <w:rsid w:val="28DF17A9"/>
    <w:rsid w:val="28E50705"/>
    <w:rsid w:val="2A71692E"/>
    <w:rsid w:val="2C7FE8AE"/>
    <w:rsid w:val="2D406CBA"/>
    <w:rsid w:val="2DBB5525"/>
    <w:rsid w:val="2E900B4F"/>
    <w:rsid w:val="2ED276EA"/>
    <w:rsid w:val="2F3F0066"/>
    <w:rsid w:val="2F4777A0"/>
    <w:rsid w:val="2F550CE3"/>
    <w:rsid w:val="2F6B6E38"/>
    <w:rsid w:val="2FB94D12"/>
    <w:rsid w:val="2FBD7DD4"/>
    <w:rsid w:val="2FF57F4F"/>
    <w:rsid w:val="2FF7DD78"/>
    <w:rsid w:val="2FFF10AF"/>
    <w:rsid w:val="30224607"/>
    <w:rsid w:val="309F7AB9"/>
    <w:rsid w:val="31F34183"/>
    <w:rsid w:val="3282165D"/>
    <w:rsid w:val="329BBD68"/>
    <w:rsid w:val="32BF8DDE"/>
    <w:rsid w:val="344F7123"/>
    <w:rsid w:val="34DF96C4"/>
    <w:rsid w:val="352E759C"/>
    <w:rsid w:val="35C81F43"/>
    <w:rsid w:val="3756ECD9"/>
    <w:rsid w:val="3766D151"/>
    <w:rsid w:val="377BFDF2"/>
    <w:rsid w:val="377E0B8F"/>
    <w:rsid w:val="3799544D"/>
    <w:rsid w:val="37AB95E9"/>
    <w:rsid w:val="37D682D4"/>
    <w:rsid w:val="37FE10C9"/>
    <w:rsid w:val="38351008"/>
    <w:rsid w:val="39662EB4"/>
    <w:rsid w:val="39BFBD0F"/>
    <w:rsid w:val="3A500759"/>
    <w:rsid w:val="3A63223A"/>
    <w:rsid w:val="3A6D5157"/>
    <w:rsid w:val="3AA31E8B"/>
    <w:rsid w:val="3AA342F3"/>
    <w:rsid w:val="3AF56EF0"/>
    <w:rsid w:val="3B6FFD5D"/>
    <w:rsid w:val="3BA23963"/>
    <w:rsid w:val="3BBB9CD8"/>
    <w:rsid w:val="3BD5C529"/>
    <w:rsid w:val="3BF7CF2F"/>
    <w:rsid w:val="3CB75659"/>
    <w:rsid w:val="3D2A5D69"/>
    <w:rsid w:val="3D777A67"/>
    <w:rsid w:val="3D9B12F3"/>
    <w:rsid w:val="3DBAB929"/>
    <w:rsid w:val="3DBE8511"/>
    <w:rsid w:val="3DCFBB20"/>
    <w:rsid w:val="3DEB2C72"/>
    <w:rsid w:val="3E175815"/>
    <w:rsid w:val="3E658083"/>
    <w:rsid w:val="3E6D77B7"/>
    <w:rsid w:val="3E9C2D06"/>
    <w:rsid w:val="3EAD4D9F"/>
    <w:rsid w:val="3ECE27B7"/>
    <w:rsid w:val="3EFF2682"/>
    <w:rsid w:val="3F5F6AE9"/>
    <w:rsid w:val="3F7C960C"/>
    <w:rsid w:val="3F7FA506"/>
    <w:rsid w:val="3FB6D256"/>
    <w:rsid w:val="3FBFB774"/>
    <w:rsid w:val="3FBFF461"/>
    <w:rsid w:val="3FCB66FC"/>
    <w:rsid w:val="3FE54F60"/>
    <w:rsid w:val="3FF52C9D"/>
    <w:rsid w:val="3FFBC82D"/>
    <w:rsid w:val="3FFDB0D0"/>
    <w:rsid w:val="408503E3"/>
    <w:rsid w:val="40A43E73"/>
    <w:rsid w:val="41AB2E0F"/>
    <w:rsid w:val="42062A35"/>
    <w:rsid w:val="434F5A51"/>
    <w:rsid w:val="43C76010"/>
    <w:rsid w:val="44580032"/>
    <w:rsid w:val="44631E31"/>
    <w:rsid w:val="44CE18F2"/>
    <w:rsid w:val="45FC85C1"/>
    <w:rsid w:val="48770F0F"/>
    <w:rsid w:val="487F0B87"/>
    <w:rsid w:val="48C9414A"/>
    <w:rsid w:val="498F09C4"/>
    <w:rsid w:val="49C84218"/>
    <w:rsid w:val="4A5C478F"/>
    <w:rsid w:val="4AFA235A"/>
    <w:rsid w:val="4B3F0343"/>
    <w:rsid w:val="4B596F2D"/>
    <w:rsid w:val="4B73A6BF"/>
    <w:rsid w:val="4BB720E4"/>
    <w:rsid w:val="4C1E06B7"/>
    <w:rsid w:val="4C2E2E4D"/>
    <w:rsid w:val="4C8BC9B4"/>
    <w:rsid w:val="4DBC46B5"/>
    <w:rsid w:val="4DC23F12"/>
    <w:rsid w:val="4DEFC8E0"/>
    <w:rsid w:val="4E3301FD"/>
    <w:rsid w:val="4EF5D11B"/>
    <w:rsid w:val="4F7BF0AA"/>
    <w:rsid w:val="4FF1F446"/>
    <w:rsid w:val="4FF86042"/>
    <w:rsid w:val="4FFD8C32"/>
    <w:rsid w:val="50774392"/>
    <w:rsid w:val="50BE210A"/>
    <w:rsid w:val="50E90E4D"/>
    <w:rsid w:val="51561FFC"/>
    <w:rsid w:val="5375D073"/>
    <w:rsid w:val="53937294"/>
    <w:rsid w:val="53FF4BDB"/>
    <w:rsid w:val="542D5A31"/>
    <w:rsid w:val="54402B85"/>
    <w:rsid w:val="5501777A"/>
    <w:rsid w:val="556C2493"/>
    <w:rsid w:val="564F546C"/>
    <w:rsid w:val="569731BB"/>
    <w:rsid w:val="56A4561F"/>
    <w:rsid w:val="56FE0472"/>
    <w:rsid w:val="575F2E59"/>
    <w:rsid w:val="576721A5"/>
    <w:rsid w:val="57F99807"/>
    <w:rsid w:val="57FBA9A8"/>
    <w:rsid w:val="57FED54A"/>
    <w:rsid w:val="58AC7D0E"/>
    <w:rsid w:val="59096728"/>
    <w:rsid w:val="5978D634"/>
    <w:rsid w:val="59FD5DAF"/>
    <w:rsid w:val="5A852B61"/>
    <w:rsid w:val="5AD87792"/>
    <w:rsid w:val="5AFFAF08"/>
    <w:rsid w:val="5B5611A0"/>
    <w:rsid w:val="5B613BC0"/>
    <w:rsid w:val="5B7ED76D"/>
    <w:rsid w:val="5BD42A3D"/>
    <w:rsid w:val="5BDC1F27"/>
    <w:rsid w:val="5BE34B31"/>
    <w:rsid w:val="5BE969F3"/>
    <w:rsid w:val="5BFC13ED"/>
    <w:rsid w:val="5C6D7F38"/>
    <w:rsid w:val="5C7FFAFE"/>
    <w:rsid w:val="5D6A6505"/>
    <w:rsid w:val="5D96A2D9"/>
    <w:rsid w:val="5D9E1657"/>
    <w:rsid w:val="5DCEDDC6"/>
    <w:rsid w:val="5DFBC706"/>
    <w:rsid w:val="5EBDEAE0"/>
    <w:rsid w:val="5ED9C841"/>
    <w:rsid w:val="5EF440A3"/>
    <w:rsid w:val="5EFB7EB4"/>
    <w:rsid w:val="5F179A16"/>
    <w:rsid w:val="5F556D33"/>
    <w:rsid w:val="5F6B6F94"/>
    <w:rsid w:val="5F7308BA"/>
    <w:rsid w:val="5F8A2A28"/>
    <w:rsid w:val="5FAEC50B"/>
    <w:rsid w:val="5FBAED05"/>
    <w:rsid w:val="5FD7ACE1"/>
    <w:rsid w:val="5FDD5B0B"/>
    <w:rsid w:val="5FDFE011"/>
    <w:rsid w:val="5FF6C643"/>
    <w:rsid w:val="5FFF2044"/>
    <w:rsid w:val="5FFF87FA"/>
    <w:rsid w:val="5FFF9379"/>
    <w:rsid w:val="617E3DB8"/>
    <w:rsid w:val="619F774C"/>
    <w:rsid w:val="626955E9"/>
    <w:rsid w:val="626FEBAF"/>
    <w:rsid w:val="62B62F9F"/>
    <w:rsid w:val="636613E1"/>
    <w:rsid w:val="63844520"/>
    <w:rsid w:val="639A466F"/>
    <w:rsid w:val="64A245A7"/>
    <w:rsid w:val="65B703D7"/>
    <w:rsid w:val="666AE007"/>
    <w:rsid w:val="67F6B451"/>
    <w:rsid w:val="691F2E10"/>
    <w:rsid w:val="695BBC16"/>
    <w:rsid w:val="69694C28"/>
    <w:rsid w:val="6AA445BF"/>
    <w:rsid w:val="6B056872"/>
    <w:rsid w:val="6BEDD014"/>
    <w:rsid w:val="6BFC2067"/>
    <w:rsid w:val="6CFDDA4A"/>
    <w:rsid w:val="6D707678"/>
    <w:rsid w:val="6DEE9935"/>
    <w:rsid w:val="6DF51738"/>
    <w:rsid w:val="6DFDBC39"/>
    <w:rsid w:val="6E2C03CC"/>
    <w:rsid w:val="6E443E00"/>
    <w:rsid w:val="6E5B7A0B"/>
    <w:rsid w:val="6E7F1863"/>
    <w:rsid w:val="6EF12692"/>
    <w:rsid w:val="6EFCDDDA"/>
    <w:rsid w:val="6EFDD4C5"/>
    <w:rsid w:val="6F541B76"/>
    <w:rsid w:val="6F5EC7BD"/>
    <w:rsid w:val="6F6707D5"/>
    <w:rsid w:val="6F694B09"/>
    <w:rsid w:val="6F6F34F4"/>
    <w:rsid w:val="6F7ABC95"/>
    <w:rsid w:val="6F7B22A8"/>
    <w:rsid w:val="6F7CAB8F"/>
    <w:rsid w:val="6F7E8D99"/>
    <w:rsid w:val="6FB9BB24"/>
    <w:rsid w:val="6FBE349D"/>
    <w:rsid w:val="6FBFD036"/>
    <w:rsid w:val="6FC598A3"/>
    <w:rsid w:val="6FCEFA8D"/>
    <w:rsid w:val="6FDC7886"/>
    <w:rsid w:val="6FEE5B93"/>
    <w:rsid w:val="6FEF7311"/>
    <w:rsid w:val="6FEF983E"/>
    <w:rsid w:val="6FF6D79F"/>
    <w:rsid w:val="6FF7CCFE"/>
    <w:rsid w:val="6FFE877B"/>
    <w:rsid w:val="7023613D"/>
    <w:rsid w:val="703A102E"/>
    <w:rsid w:val="725275D0"/>
    <w:rsid w:val="7263050C"/>
    <w:rsid w:val="72EBA52E"/>
    <w:rsid w:val="737B6C2C"/>
    <w:rsid w:val="73D9B207"/>
    <w:rsid w:val="73E38476"/>
    <w:rsid w:val="73F1D674"/>
    <w:rsid w:val="743B50B2"/>
    <w:rsid w:val="74C44902"/>
    <w:rsid w:val="74C9970A"/>
    <w:rsid w:val="74F33BDF"/>
    <w:rsid w:val="75B607B5"/>
    <w:rsid w:val="75FC665D"/>
    <w:rsid w:val="76EC15A9"/>
    <w:rsid w:val="76FF96C4"/>
    <w:rsid w:val="7758B27E"/>
    <w:rsid w:val="775E211B"/>
    <w:rsid w:val="776674E0"/>
    <w:rsid w:val="777B78C3"/>
    <w:rsid w:val="777F16B6"/>
    <w:rsid w:val="77BB38F9"/>
    <w:rsid w:val="77CD7A2C"/>
    <w:rsid w:val="77CEFB12"/>
    <w:rsid w:val="77DE5881"/>
    <w:rsid w:val="77DE9BE9"/>
    <w:rsid w:val="77E3990D"/>
    <w:rsid w:val="77E7360A"/>
    <w:rsid w:val="77EB6DF0"/>
    <w:rsid w:val="77F7A3C7"/>
    <w:rsid w:val="77FEB9A2"/>
    <w:rsid w:val="77FEBDC7"/>
    <w:rsid w:val="77FFC3FD"/>
    <w:rsid w:val="782F13D2"/>
    <w:rsid w:val="7850123C"/>
    <w:rsid w:val="78FE65D0"/>
    <w:rsid w:val="796432FD"/>
    <w:rsid w:val="79773622"/>
    <w:rsid w:val="79957DD1"/>
    <w:rsid w:val="7997476B"/>
    <w:rsid w:val="79D7DC50"/>
    <w:rsid w:val="79F98659"/>
    <w:rsid w:val="7A3F1531"/>
    <w:rsid w:val="7ABF6E67"/>
    <w:rsid w:val="7AEA0405"/>
    <w:rsid w:val="7AF104EB"/>
    <w:rsid w:val="7AFE8A42"/>
    <w:rsid w:val="7B7FE3B3"/>
    <w:rsid w:val="7B97BFE1"/>
    <w:rsid w:val="7B9F32E1"/>
    <w:rsid w:val="7BBF205F"/>
    <w:rsid w:val="7BC8BEEA"/>
    <w:rsid w:val="7BE14DE9"/>
    <w:rsid w:val="7BF58BE8"/>
    <w:rsid w:val="7BFCBA87"/>
    <w:rsid w:val="7BFEAAC4"/>
    <w:rsid w:val="7BFFB8BF"/>
    <w:rsid w:val="7BFFF7D7"/>
    <w:rsid w:val="7C441455"/>
    <w:rsid w:val="7C4D671C"/>
    <w:rsid w:val="7C713B95"/>
    <w:rsid w:val="7CD6357C"/>
    <w:rsid w:val="7CF56648"/>
    <w:rsid w:val="7CFF956A"/>
    <w:rsid w:val="7D8FA3A7"/>
    <w:rsid w:val="7D9F26BA"/>
    <w:rsid w:val="7DA7AA3F"/>
    <w:rsid w:val="7DBB5486"/>
    <w:rsid w:val="7DBBF8C1"/>
    <w:rsid w:val="7DC5844F"/>
    <w:rsid w:val="7DCA75FD"/>
    <w:rsid w:val="7DDA320F"/>
    <w:rsid w:val="7DDA5E0F"/>
    <w:rsid w:val="7DDFD29D"/>
    <w:rsid w:val="7DDFF07C"/>
    <w:rsid w:val="7DF05160"/>
    <w:rsid w:val="7DF9EBDF"/>
    <w:rsid w:val="7DFBD7FA"/>
    <w:rsid w:val="7DFD5FA0"/>
    <w:rsid w:val="7DFF0066"/>
    <w:rsid w:val="7DFF185C"/>
    <w:rsid w:val="7E37A6C6"/>
    <w:rsid w:val="7E5F209A"/>
    <w:rsid w:val="7E5F5E41"/>
    <w:rsid w:val="7E67391E"/>
    <w:rsid w:val="7E72F2D0"/>
    <w:rsid w:val="7E794372"/>
    <w:rsid w:val="7E7CA7A5"/>
    <w:rsid w:val="7E7CD2B3"/>
    <w:rsid w:val="7E890DAD"/>
    <w:rsid w:val="7E8F597A"/>
    <w:rsid w:val="7E9A74B2"/>
    <w:rsid w:val="7EAFFAC0"/>
    <w:rsid w:val="7EB31E51"/>
    <w:rsid w:val="7EEB1F03"/>
    <w:rsid w:val="7EF7BDE6"/>
    <w:rsid w:val="7EFAA495"/>
    <w:rsid w:val="7EFE6407"/>
    <w:rsid w:val="7EFFDDB8"/>
    <w:rsid w:val="7F2F9A1F"/>
    <w:rsid w:val="7F3E686F"/>
    <w:rsid w:val="7F46856F"/>
    <w:rsid w:val="7F735ECB"/>
    <w:rsid w:val="7F74BBBC"/>
    <w:rsid w:val="7F7751BF"/>
    <w:rsid w:val="7F778331"/>
    <w:rsid w:val="7F77CCE3"/>
    <w:rsid w:val="7F7B603C"/>
    <w:rsid w:val="7F7EF8D3"/>
    <w:rsid w:val="7F7FC55F"/>
    <w:rsid w:val="7F8BDC59"/>
    <w:rsid w:val="7F9174FB"/>
    <w:rsid w:val="7F9F49E5"/>
    <w:rsid w:val="7F9FF20D"/>
    <w:rsid w:val="7FA1375F"/>
    <w:rsid w:val="7FAF3569"/>
    <w:rsid w:val="7FB33530"/>
    <w:rsid w:val="7FB7073E"/>
    <w:rsid w:val="7FBA0F8E"/>
    <w:rsid w:val="7FBDADA3"/>
    <w:rsid w:val="7FBFC9B3"/>
    <w:rsid w:val="7FC9ED86"/>
    <w:rsid w:val="7FCDEC85"/>
    <w:rsid w:val="7FCFA2CD"/>
    <w:rsid w:val="7FD78F00"/>
    <w:rsid w:val="7FDBB26A"/>
    <w:rsid w:val="7FED1A43"/>
    <w:rsid w:val="7FEE06D0"/>
    <w:rsid w:val="7FEEFC94"/>
    <w:rsid w:val="7FF1D926"/>
    <w:rsid w:val="7FF2FACC"/>
    <w:rsid w:val="7FFC49C6"/>
    <w:rsid w:val="7FFD095E"/>
    <w:rsid w:val="7FFDBB1F"/>
    <w:rsid w:val="7FFFC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E611EB0"/>
  <w15:docId w15:val="{B2D73A44-E64B-4D81-9E50-99BABB2CB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uiPriority="99" w:qFormat="1"/>
    <w:lsdException w:name="caption" w:semiHidden="1" w:unhideWhenUsed="1" w:qFormat="1"/>
    <w:lsdException w:name="Default Paragraph Font" w:semiHidden="1" w:uiPriority="1" w:unhideWhenUsed="1" w:qFormat="1"/>
    <w:lsdException w:name="Body Text Indent" w:uiPriority="99" w:qFormat="1"/>
    <w:lsdException w:name="Body Text First Indent 2"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ind w:firstLine="200" w:firstLineChars="200"/>
      <w:jc w:val="both"/>
    </w:pPr>
    <w:rPr>
      <w:rFonts w:ascii="仿宋_GB2312" w:eastAsia="仿宋_GB2312" w:hAnsiTheme="minorHAnsi" w:cstheme="minorBidi"/>
      <w:kern w:val="2"/>
      <w:sz w:val="32"/>
      <w:szCs w:val="24"/>
    </w:rPr>
  </w:style>
  <w:style w:type="paragraph" w:styleId="Heading1">
    <w:name w:val="heading 1"/>
    <w:basedOn w:val="Normal"/>
    <w:next w:val="Normal"/>
    <w:link w:val="10"/>
    <w:autoRedefine/>
    <w:qFormat/>
    <w:pPr>
      <w:keepNext/>
      <w:keepLines/>
      <w:spacing w:line="560" w:lineRule="exact"/>
      <w:ind w:firstLine="0" w:firstLineChars="0"/>
      <w:jc w:val="center"/>
      <w:outlineLvl w:val="0"/>
    </w:pPr>
    <w:rPr>
      <w:rFonts w:eastAsia="黑体" w:cs="Times New Roman"/>
      <w:bCs/>
      <w:kern w:val="44"/>
      <w:szCs w:val="44"/>
    </w:rPr>
  </w:style>
  <w:style w:type="paragraph" w:styleId="Heading2">
    <w:name w:val="heading 2"/>
    <w:basedOn w:val="Normal"/>
    <w:next w:val="Normal"/>
    <w:link w:val="2"/>
    <w:unhideWhenUsed/>
    <w:qFormat/>
    <w:pPr>
      <w:keepNext/>
      <w:keepLines/>
      <w:spacing w:line="560" w:lineRule="exact"/>
      <w:outlineLvl w:val="1"/>
    </w:pPr>
    <w:rPr>
      <w:rFonts w:asciiTheme="majorHAnsi" w:hAnsiTheme="majorHAnsi" w:cstheme="majorBidi"/>
      <w:b/>
      <w:bCs/>
      <w:szCs w:val="32"/>
    </w:rPr>
  </w:style>
  <w:style w:type="paragraph" w:styleId="Heading3">
    <w:name w:val="heading 3"/>
    <w:basedOn w:val="Normal"/>
    <w:next w:val="Normal"/>
    <w:link w:val="3"/>
    <w:autoRedefine/>
    <w:unhideWhenUsed/>
    <w:qFormat/>
    <w:pPr>
      <w:keepNext/>
      <w:keepLines/>
      <w:spacing w:line="560" w:lineRule="exact"/>
      <w:ind w:firstLine="643"/>
      <w:outlineLvl w:val="2"/>
    </w:pPr>
    <w:rPr>
      <w:b/>
      <w:bCs/>
      <w:szCs w:val="32"/>
    </w:rPr>
  </w:style>
  <w:style w:type="paragraph" w:styleId="Heading4">
    <w:name w:val="heading 4"/>
    <w:basedOn w:val="Normal"/>
    <w:next w:val="Normal"/>
    <w:link w:val="4"/>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qFormat/>
    <w:pPr>
      <w:ind w:firstLine="420"/>
    </w:pPr>
  </w:style>
  <w:style w:type="paragraph" w:styleId="CommentText">
    <w:name w:val="annotation text"/>
    <w:basedOn w:val="Normal"/>
    <w:qFormat/>
    <w:pPr>
      <w:jc w:val="left"/>
    </w:pPr>
  </w:style>
  <w:style w:type="paragraph" w:styleId="BodyTextIndent">
    <w:name w:val="Body Text Indent"/>
    <w:basedOn w:val="Normal"/>
    <w:next w:val="BodyTextFirstIndent2"/>
    <w:uiPriority w:val="99"/>
    <w:qFormat/>
    <w:pPr>
      <w:suppressAutoHyphens/>
      <w:spacing w:line="580" w:lineRule="exact"/>
    </w:pPr>
    <w:rPr>
      <w:rFonts w:ascii="Calibri" w:eastAsia="宋体" w:hAnsi="Calibri" w:cs="Times New Roman"/>
      <w:sz w:val="21"/>
    </w:rPr>
  </w:style>
  <w:style w:type="paragraph" w:styleId="BodyTextFirstIndent2">
    <w:name w:val="Body Text First Indent 2"/>
    <w:basedOn w:val="BodyTextIndent"/>
    <w:next w:val="Normal"/>
    <w:uiPriority w:val="99"/>
    <w:qFormat/>
    <w:pPr>
      <w:spacing w:after="120" w:line="240" w:lineRule="auto"/>
      <w:ind w:left="420" w:firstLine="420" w:leftChars="200"/>
    </w:pPr>
  </w:style>
  <w:style w:type="paragraph" w:styleId="Footer">
    <w:name w:val="footer"/>
    <w:basedOn w:val="Normal"/>
    <w:link w:val="a0"/>
    <w:uiPriority w:val="99"/>
    <w:qFormat/>
    <w:pPr>
      <w:tabs>
        <w:tab w:val="center" w:pos="4153"/>
        <w:tab w:val="right" w:pos="8306"/>
      </w:tabs>
      <w:snapToGrid w:val="0"/>
      <w:jc w:val="left"/>
    </w:pPr>
    <w:rPr>
      <w:sz w:val="18"/>
      <w:szCs w:val="18"/>
    </w:rPr>
  </w:style>
  <w:style w:type="paragraph" w:styleId="Header">
    <w:name w:val="header"/>
    <w:basedOn w:val="Normal"/>
    <w:link w:val="a"/>
    <w:qFormat/>
    <w:pP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paragraph" w:customStyle="1" w:styleId="div">
    <w:name w:val="div"/>
    <w:basedOn w:val="Normal"/>
    <w:qFormat/>
    <w:pPr>
      <w:textAlignment w:val="baseline"/>
    </w:pPr>
    <w:rPr>
      <w:sz w:val="24"/>
    </w:rPr>
  </w:style>
  <w:style w:type="character" w:customStyle="1" w:styleId="fulltext-wraptitleChar">
    <w:name w:val="fulltext-wrap_title Char"/>
    <w:link w:val="fulltext-wraptitle"/>
    <w:qFormat/>
    <w:rPr>
      <w:rFonts w:ascii="宋体" w:eastAsia="宋体" w:hAnsi="宋体" w:cs="宋体"/>
      <w:b/>
      <w:bCs/>
      <w:color w:val="auto"/>
    </w:rPr>
  </w:style>
  <w:style w:type="paragraph" w:customStyle="1" w:styleId="fulltext-wraptitle">
    <w:name w:val="fulltext-wrap_title"/>
    <w:basedOn w:val="Normal"/>
    <w:link w:val="fulltext-wraptitleChar"/>
    <w:qFormat/>
    <w:pPr>
      <w:spacing w:line="500" w:lineRule="exact"/>
      <w:jc w:val="center"/>
      <w:textAlignment w:val="baseline"/>
      <w:outlineLvl w:val="1"/>
    </w:pPr>
    <w:rPr>
      <w:rFonts w:ascii="宋体" w:eastAsia="宋体" w:hAnsi="宋体" w:cs="宋体"/>
      <w:b/>
      <w:bCs/>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a">
    <w:name w:val="页眉 字符"/>
    <w:basedOn w:val="DefaultParagraphFont"/>
    <w:link w:val="Header"/>
    <w:qFormat/>
    <w:rPr>
      <w:rFonts w:asciiTheme="minorHAnsi" w:eastAsiaTheme="minorEastAsia" w:hAnsiTheme="minorHAnsi" w:cstheme="minorBidi"/>
      <w:kern w:val="2"/>
      <w:sz w:val="18"/>
      <w:szCs w:val="18"/>
    </w:rPr>
  </w:style>
  <w:style w:type="character" w:customStyle="1" w:styleId="a0">
    <w:name w:val="页脚 字符"/>
    <w:basedOn w:val="DefaultParagraphFont"/>
    <w:link w:val="Footer"/>
    <w:uiPriority w:val="99"/>
    <w:qFormat/>
    <w:rPr>
      <w:rFonts w:asciiTheme="minorHAnsi" w:eastAsiaTheme="minorEastAsia" w:hAnsiTheme="minorHAnsi" w:cstheme="minorBidi"/>
      <w:kern w:val="2"/>
      <w:sz w:val="18"/>
      <w:szCs w:val="18"/>
    </w:rPr>
  </w:style>
  <w:style w:type="character" w:customStyle="1" w:styleId="2">
    <w:name w:val="标题 2 字符"/>
    <w:basedOn w:val="DefaultParagraphFont"/>
    <w:link w:val="Heading2"/>
    <w:qFormat/>
    <w:rPr>
      <w:rFonts w:eastAsia="仿宋_GB2312" w:asciiTheme="majorHAnsi" w:hAnsiTheme="majorHAnsi" w:cstheme="majorBidi"/>
      <w:b/>
      <w:bCs/>
      <w:kern w:val="2"/>
      <w:sz w:val="32"/>
      <w:szCs w:val="32"/>
    </w:rPr>
  </w:style>
  <w:style w:type="character" w:customStyle="1" w:styleId="10">
    <w:name w:val="标题 1 字符"/>
    <w:basedOn w:val="DefaultParagraphFont"/>
    <w:link w:val="Heading1"/>
    <w:qFormat/>
    <w:rPr>
      <w:rFonts w:ascii="仿宋_GB2312" w:eastAsia="黑体" w:hAnsiTheme="minorHAnsi"/>
      <w:bCs/>
      <w:kern w:val="44"/>
      <w:sz w:val="32"/>
      <w:szCs w:val="44"/>
    </w:rPr>
  </w:style>
  <w:style w:type="character" w:customStyle="1" w:styleId="3">
    <w:name w:val="标题 3 字符"/>
    <w:basedOn w:val="DefaultParagraphFont"/>
    <w:link w:val="Heading3"/>
    <w:qFormat/>
    <w:rPr>
      <w:rFonts w:ascii="仿宋_GB2312" w:eastAsia="仿宋_GB2312" w:hAnsiTheme="minorHAnsi" w:cstheme="minorBidi"/>
      <w:b/>
      <w:bCs/>
      <w:kern w:val="2"/>
      <w:sz w:val="32"/>
      <w:szCs w:val="32"/>
    </w:rPr>
  </w:style>
  <w:style w:type="character" w:customStyle="1" w:styleId="4">
    <w:name w:val="标题 4 字符"/>
    <w:basedOn w:val="DefaultParagraphFont"/>
    <w:link w:val="Heading4"/>
    <w:qFormat/>
    <w:rPr>
      <w:rFonts w:asciiTheme="majorHAnsi" w:eastAsiaTheme="majorEastAsia" w:hAnsiTheme="majorHAnsi" w:cstheme="majorBidi"/>
      <w:b/>
      <w:bCs/>
      <w:kern w:val="2"/>
      <w:sz w:val="28"/>
      <w:szCs w:val="28"/>
    </w:rPr>
  </w:style>
  <w:style w:type="paragraph" w:customStyle="1" w:styleId="fulltext-wrapnavzhang">
    <w:name w:val="fulltext-wrap_navzhang"/>
    <w:basedOn w:val="Normal"/>
    <w:qFormat/>
    <w:pPr>
      <w:widowControl/>
      <w:spacing w:line="576" w:lineRule="auto"/>
      <w:ind w:firstLine="0" w:firstLineChars="0"/>
      <w:jc w:val="left"/>
    </w:pPr>
    <w:rPr>
      <w:rFonts w:ascii="Times New Roman" w:hAnsi="Times New Roman" w:eastAsiaTheme="minorEastAsia" w:cs="Times New Roman"/>
      <w:b/>
      <w:bCs/>
      <w:kern w:val="0"/>
      <w:sz w:val="24"/>
    </w:rPr>
  </w:style>
  <w:style w:type="character" w:customStyle="1" w:styleId="fulltext-wrapnavtiao">
    <w:name w:val="fulltext-wrap_navtiao"/>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DSOA\wdzx97.dot"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ntractReview xmlns="http://schemas.wps.cn/vas-ai-hub/contract-review">
  <reviewItems>
    <reviewItem>
      <errorID>c09d1afb-b2a3-4991-bf64-869dda8e288f</errorID>
      <errorWord>草案 清稿</errorWord>
      <group>L1_Grammar</group>
      <groupName>语法问题</groupName>
      <ability>L2_Grammar</ability>
      <abilityName>语法错误</abilityName>
      <candidateList>
        <item>草案</item>
      </candidateList>
      <explain/>
      <paraID>7CBD4BD9</paraID>
      <start>1</start>
      <end>6</end>
      <status>unmodified</status>
      <modifiedWord/>
      <trackRevisions>false</trackRevisions>
    </reviewItem>
    <reviewItem>
      <errorID>5896c9ba-8cf1-489f-bdd9-0157cd6a5240</errorID>
      <errorWord>住房和城乡建设</errorWord>
      <group>L1_Other</group>
      <groupName>其他问题</groupName>
      <ability>L2_Consistency</ability>
      <abilityName>一致性检查</abilityName>
      <candidateList>
        <item>住房城乡建设</item>
      </candidateList>
      <explain>术语一致性：‘住房和城乡建设’与‘住房城乡建设’表述不一致，应统一为‘住房城乡建设’</explain>
      <paraID> 46B73E1</paraID>
      <start>49</start>
      <end>56</end>
      <status>unmodified</status>
      <modifiedWord/>
      <trackRevisions>false</trackRevisions>
    </reviewItem>
    <reviewItem>
      <errorID>432a764b-66d3-43e6-a380-4487618539e8</errorID>
      <errorWord>中做出突出贡献</errorWord>
      <group>L1_Word</group>
      <groupName>字词问题</groupName>
      <ability>L2_Typo</ability>
      <abilityName>字词错误</abilityName>
      <candidateList>
        <item>中作出突出贡献</item>
      </candidateList>
      <explain/>
      <paraID>50D4EF59</paraID>
      <start>9</start>
      <end>16</end>
      <status>unmodified</status>
      <modifiedWord/>
      <trackRevisions>false</trackRevisions>
    </reviewItem>
    <reviewItem>
      <errorID>82ae9daf-ece3-4890-b1ff-cb3c5e976fbe</errorID>
      <errorWord>法律、法规</errorWord>
      <group>L1_Word</group>
      <groupName>字词问题</groupName>
      <ability>L2_Typo</ability>
      <abilityName>字词错误</abilityName>
      <candidateList>
        <item>法律法规</item>
      </candidateList>
      <explain/>
      <paraID>47BFAC24</paraID>
      <start>3</start>
      <end>8</end>
      <status>unmodified</status>
      <modifiedWord/>
      <trackRevisions>false</trackRevisions>
    </reviewItem>
    <reviewItem>
      <errorID>d011cc84-5285-434a-9be2-eebb9f4cc485</errorID>
      <errorWord>法律、法规</errorWord>
      <group>L1_Word</group>
      <groupName>字词问题</groupName>
      <ability>L2_Typo</ability>
      <abilityName>字词错误</abilityName>
      <candidateList>
        <item>法律法规</item>
      </candidateList>
      <explain/>
      <paraID>62D35923</paraID>
      <start>26</start>
      <end>31</end>
      <status>unmodified</status>
      <modifiedWord/>
      <trackRevisions>false</trackRevisions>
    </reviewItem>
    <reviewItem>
      <errorID>4fab728a-4645-4361-af2a-b4133298eb17</errorID>
      <errorWord>法律、法规</errorWord>
      <group>L1_Word</group>
      <groupName>字词问题</groupName>
      <ability>L2_Typo</ability>
      <abilityName>字词错误</abilityName>
      <candidateList>
        <item>法律法规</item>
      </candidateList>
      <explain/>
      <paraID>2690A879</paraID>
      <start>99</start>
      <end>104</end>
      <status>unmodified</status>
      <modifiedWord/>
      <trackRevisions>false</trackRevisions>
    </reviewItem>
  </reviewItems>
  <config/>
</contractReview>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247FF385-88D3-4816-B6EE-F76299A3056E}">
  <ds:schemaRefs>
    <ds:schemaRef ds:uri="http://schemas.wps.cn/vas-ai-hub/contract-review"/>
  </ds:schemaRefs>
</ds:datastoreItem>
</file>

<file path=customXml/itemProps2.xml><?xml version="1.0" encoding="utf-8"?>
<ds:datastoreItem xmlns:ds="http://schemas.openxmlformats.org/officeDocument/2006/customXml" ds:itemID="{0E8F975E-E3E8-4C33-B989-0D7361E94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Template>
  <TotalTime>15</TotalTime>
  <Pages>11</Pages>
  <Words>792</Words>
  <Characters>4515</Characters>
  <Application>Microsoft Office Word</Application>
  <DocSecurity>0</DocSecurity>
  <Lines>37</Lines>
  <Paragraphs>10</Paragraphs>
  <ScaleCrop>false</ScaleCrop>
  <Company>云浮市气象局</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Monsieur、</dc:creator>
  <cp:lastModifiedBy>云浮市局文秘:排版</cp:lastModifiedBy>
  <cp:revision>6</cp:revision>
  <dcterms:created xsi:type="dcterms:W3CDTF">2026-09-17T10:22:00Z</dcterms:created>
  <dcterms:modified xsi:type="dcterms:W3CDTF">2026-09-18T00:22:00Z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7DFC9C8368E3404D91FB5F6EAFCD3EFF_13</vt:lpwstr>
  </property>
  <property fmtid="{D5CDD505-2E9C-101B-9397-08002B2CF9AE}" pid="3" name="KSOProductBuildVer">
    <vt:lpwstr>2052-12.1.0.28488</vt:lpwstr>
  </property>
  <property fmtid="{D5CDD505-2E9C-101B-9397-08002B2CF9AE}" pid="4" name="KSOTemplateDocerSaveRecord">
    <vt:lpwstr>eyJoZGlkIjoiN2MxYTFlYTZkZGY1MzQ2MjIxOGI0NjI5N2RkMmM0MDAiLCJ1c2VySWQiOiI2NTg3Mzc1NzQifQ==</vt:lpwstr>
  </property>
</Properties>
</file>