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445301-2026-00998</w:t>
      </w:r>
    </w:p>
    <w:p>
      <w:pPr>
        <w:pStyle w:val="null3"/>
        <w:jc w:val="center"/>
        <w:outlineLvl w:val="3"/>
      </w:pPr>
      <w:r>
        <w:rPr>
          <w:sz w:val="24"/>
          <w:b/>
        </w:rPr>
        <w:t>采购项目编号：</w:t>
      </w:r>
      <w:r>
        <w:rPr>
          <w:sz w:val="24"/>
          <w:b/>
        </w:rPr>
        <w:t>yftyzb2026-0018</w:t>
      </w:r>
    </w:p>
    <w:p>
      <w:pPr>
        <w:pStyle w:val="null3"/>
        <w:jc w:val="center"/>
        <w:outlineLvl w:val="3"/>
      </w:pPr>
      <w:r>
        <w:rPr>
          <w:sz w:val="24"/>
          <w:b/>
        </w:rPr>
        <w:t>项目名称：</w:t>
      </w:r>
      <w:r>
        <w:rPr>
          <w:sz w:val="24"/>
          <w:b/>
        </w:rPr>
        <w:t>云浮市2026年戏曲进乡村活动采购项目</w:t>
      </w:r>
    </w:p>
    <w:p>
      <w:pPr>
        <w:pStyle w:val="null3"/>
        <w:jc w:val="center"/>
        <w:outlineLvl w:val="3"/>
      </w:pPr>
      <w:r>
        <w:rPr>
          <w:sz w:val="24"/>
          <w:b/>
        </w:rPr>
        <w:t>采购人：</w:t>
      </w:r>
      <w:r>
        <w:rPr>
          <w:sz w:val="24"/>
          <w:b/>
        </w:rPr>
        <w:t>云浮市文化广电旅游体育局</w:t>
      </w:r>
    </w:p>
    <w:p>
      <w:pPr>
        <w:pStyle w:val="null3"/>
        <w:jc w:val="center"/>
        <w:outlineLvl w:val="3"/>
      </w:pPr>
      <w:r>
        <w:rPr>
          <w:sz w:val="24"/>
          <w:b/>
        </w:rPr>
        <w:t>采购代理机构：</w:t>
      </w:r>
      <w:r>
        <w:rPr>
          <w:sz w:val="24"/>
          <w:b/>
        </w:rPr>
        <w:t>云浮市泰宇招标采购有限公司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云浮市泰宇招标采购有限公司</w:t>
      </w:r>
      <w:r>
        <w:rPr/>
        <w:t>受</w:t>
      </w:r>
      <w:r>
        <w:rPr/>
        <w:t>云浮市文化广电旅游体育局</w:t>
      </w:r>
      <w:r>
        <w:rPr/>
        <w:t>的委托，采用</w:t>
      </w:r>
      <w:r>
        <w:rPr/>
        <w:t>竞争性磋商</w:t>
      </w:r>
      <w:r>
        <w:rPr/>
        <w:t>方式组织采购</w:t>
      </w:r>
      <w:r>
        <w:rPr/>
        <w:t>云浮市2026年戏曲进乡村活动采购项目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云浮市2026年戏曲进乡村活动采购项目</w:t>
      </w:r>
    </w:p>
    <w:p>
      <w:pPr>
        <w:pStyle w:val="null3"/>
        <w:ind w:firstLine="480"/>
      </w:pPr>
      <w:r>
        <w:rPr/>
        <w:t>采购计划编号：</w:t>
      </w:r>
      <w:r>
        <w:rPr/>
        <w:t>445301-2026-00998</w:t>
      </w:r>
    </w:p>
    <w:p>
      <w:pPr>
        <w:pStyle w:val="null3"/>
        <w:ind w:firstLine="480"/>
      </w:pPr>
      <w:r>
        <w:rPr/>
        <w:t>采购项目编号：</w:t>
      </w:r>
      <w:r>
        <w:rPr/>
        <w:t>yftyzb2026-0018</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采购包1(云浮市2026年戏曲进乡村活动采购项目):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艺术创作、表演和交流服务</w:t>
            </w:r>
          </w:p>
        </w:tc>
        <w:tc>
          <w:tcPr>
            <w:tcW w:type="dxa" w:w="2136"/>
          </w:tcPr>
          <w:p>
            <w:pPr>
              <w:pStyle w:val="null3"/>
            </w:pPr>
            <w:r>
              <w:rPr/>
              <w:t>云浮市2026年戏曲进乡村活动采购项目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采购包1（云浮市2026年戏曲进乡村活动采购项目）：</w:t>
      </w:r>
      <w:r>
        <w:rPr/>
        <w:t>本项目整体专门面向中小企业。供应商须是符合本项目采购标的对应行业（本项目行业：其他未列明行业）政策划分标准的中小企业。监狱企业、残疾人福利单位视同小型、微型企业。（提供《中小企业声明函》或属于监狱企业的证明材料或《残疾人福利性单位声明函》）。</w:t>
      </w:r>
    </w:p>
    <w:p>
      <w:pPr>
        <w:pStyle w:val="null3"/>
        <w:outlineLvl w:val="3"/>
      </w:pPr>
      <w:r>
        <w:rPr>
          <w:sz w:val="24"/>
          <w:b/>
        </w:rPr>
        <w:t>3.本项目特定的资格要求：</w:t>
      </w:r>
    </w:p>
    <w:p>
      <w:pPr>
        <w:pStyle w:val="null3"/>
      </w:pPr>
      <w:r>
        <w:rPr/>
        <w:t>采购包1（云浮市2026年戏曲进乡村活动采购项目）：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响应）。为本项目提供整体设计、规范编制或者项目管理、监理、检测等服务的供应商，不得再参与本项目投标（响应）。投标（报价）函相关承诺要求内容。</w:t>
      </w:r>
    </w:p>
    <w:p>
      <w:pPr>
        <w:pStyle w:val="null3"/>
      </w:pPr>
      <w:r>
        <w:rPr/>
        <w:t>3)供应商必须具有文化行政主管部门核发的《营业性演出许可证》，并在有效期内。提供《营业性演出许可证》副本复印件并加盖供应商公章。</w:t>
      </w:r>
    </w:p>
    <w:p>
      <w:pPr>
        <w:pStyle w:val="null3"/>
      </w:pPr>
      <w:r>
        <w:rPr/>
        <w:t>4)报价人须对本项目进行整体响应，不允许只对其中部分内容进行响应，本项目不接受联合体响应，不允许转包和分包。提供《承诺函》，格式自拟。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云浮市文化广电旅游体育局</w:t>
      </w:r>
    </w:p>
    <w:p>
      <w:pPr>
        <w:pStyle w:val="null3"/>
        <w:ind w:firstLine="480"/>
      </w:pPr>
      <w:r>
        <w:rPr/>
        <w:t>地址：</w:t>
      </w:r>
      <w:r>
        <w:rPr/>
        <w:t>云浮市府前路博物馆大楼北面三、四楼</w:t>
      </w:r>
    </w:p>
    <w:p>
      <w:pPr>
        <w:pStyle w:val="null3"/>
        <w:ind w:firstLine="480"/>
      </w:pPr>
      <w:r>
        <w:rPr/>
        <w:t>联系方式：</w:t>
      </w:r>
      <w:r>
        <w:rPr/>
        <w:t>0766-8989379</w:t>
      </w:r>
    </w:p>
    <w:p>
      <w:pPr>
        <w:pStyle w:val="null3"/>
        <w:outlineLvl w:val="3"/>
      </w:pPr>
      <w:r>
        <w:rPr>
          <w:sz w:val="24"/>
          <w:b/>
        </w:rPr>
        <w:t>2.采购代理机构信息</w:t>
      </w:r>
    </w:p>
    <w:p>
      <w:pPr>
        <w:pStyle w:val="null3"/>
        <w:ind w:firstLine="480"/>
      </w:pPr>
      <w:r>
        <w:rPr/>
        <w:t>名称：</w:t>
      </w:r>
      <w:r>
        <w:rPr/>
        <w:t>云浮市泰宇招标采购有限公司</w:t>
      </w:r>
    </w:p>
    <w:p>
      <w:pPr>
        <w:pStyle w:val="null3"/>
        <w:ind w:firstLine="480"/>
      </w:pPr>
      <w:r>
        <w:rPr/>
        <w:t xml:space="preserve"> 地址：</w:t>
      </w:r>
      <w:r>
        <w:rPr/>
        <w:t>广东省云浮市云城区金丰路8号8楼</w:t>
      </w:r>
    </w:p>
    <w:p>
      <w:pPr>
        <w:pStyle w:val="null3"/>
        <w:ind w:firstLine="480"/>
      </w:pPr>
      <w:r>
        <w:rPr/>
        <w:t xml:space="preserve"> 联系方式：</w:t>
      </w:r>
      <w:r>
        <w:rPr/>
        <w:t>0766-8861989</w:t>
      </w:r>
    </w:p>
    <w:p>
      <w:pPr>
        <w:pStyle w:val="null3"/>
        <w:outlineLvl w:val="3"/>
      </w:pPr>
      <w:r>
        <w:rPr>
          <w:sz w:val="24"/>
          <w:b/>
        </w:rPr>
        <w:t xml:space="preserve"> 3.项目联系方式</w:t>
      </w:r>
    </w:p>
    <w:p>
      <w:pPr>
        <w:pStyle w:val="null3"/>
        <w:ind w:firstLine="480"/>
      </w:pPr>
      <w:r>
        <w:rPr/>
        <w:t xml:space="preserve"> 项目联系人：</w:t>
      </w:r>
      <w:r>
        <w:rPr/>
        <w:t>区小姐</w:t>
      </w:r>
    </w:p>
    <w:p>
      <w:pPr>
        <w:pStyle w:val="null3"/>
        <w:ind w:firstLine="480"/>
      </w:pPr>
      <w:r>
        <w:rPr/>
        <w:t xml:space="preserve"> 电话：</w:t>
      </w:r>
      <w:r>
        <w:rPr/>
        <w:t>0766-8861989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云浮市泰宇招标采购有限公司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积极响应国家关于推动乡村文化振兴的战略部署，丰富农村精神文化生活，提升乡村公共文化服务水平，现决定实施戏曲进乡村活动项目。本项目旨在通过引入高质量的戏曲表演，传承和弘扬中华优秀传统文化，增强乡村居民的文化认同感与幸福感，促进乡村文化的繁荣发展。采购人拟通过竞争性磋商的方式选取合格的供应商完成该项目的服务工作。</w:t>
      </w:r>
    </w:p>
    <w:p>
      <w:pPr>
        <w:pStyle w:val="null3"/>
        <w:ind w:firstLine="480"/>
        <w:jc w:val="both"/>
      </w:pPr>
      <w:r>
        <w:rPr>
          <w:sz w:val="21"/>
        </w:rPr>
        <w:t>演出任务共</w:t>
      </w:r>
      <w:r>
        <w:rPr>
          <w:sz w:val="21"/>
        </w:rPr>
        <w:t>200场。内容必须以社会主义核心价值观为主题，具有云浮特色，表现云浮本土题材的艺术作品。</w:t>
      </w:r>
    </w:p>
    <w:p>
      <w:pPr>
        <w:pStyle w:val="null3"/>
      </w:pPr>
      <w:r>
        <w:rPr/>
        <w:t>采购包1（云浮市2026年戏曲进乡村活动采购项目）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2026年11月1日前完成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1期：支付比例30%,合同签署并生效后的30个工作日内采购人向成交供应商支付合同总价的30%作为首期款。</w:t>
            </w:r>
          </w:p>
          <w:p>
            <w:pPr>
              <w:pStyle w:val="null3"/>
            </w:pPr>
            <w:r>
              <w:rPr/>
              <w:t>2期：支付比例70%,全部演出完成并提交完整成果资料，经采购人验收合格后，30个工作日内采购人向成交供应商支付合同总金额的70%。成交供应商须凭以下完整有效文件与采购人办理结算手续：①项目合同；②合规正式发票；③项目验收合格报告；④中标通知书。因采购人使用财政资金，前款约定的付款时间为采购人向财政部门提出财政支付申请手续的时间（不含财政部门审核时间）。采购人在前款约定的付款时间内向财政部门提出支付申请手续后，即视为采购人已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每场演出结束后均要填写演出回执，经演出所在地的行政村、所有镇（街）、县级文广旅体（文旅体）局盖章确认。每场演出须提供至少10张照片（1张反映演出现场全景、1张反映台下观众情况、1张反映侧面全景、2张反映台上演出实况、1张反映全体演职人员合影、1张反映舞台设施、1张反映灯光设施、1张反映音响设施、1张反映伴奏乐队等），所有照片应清晰显示项目、地点、时间等要素，并附演职人员名单及签到表；提供每场演出视频，具体要求如下：整台节目要有时长至少10分钟完整视频，整场视频要求高清画质（1920×1080及以上），格式可以是mp4、avi、mkv等；要能显示演出时间、地点和演出团体名称，提供整段视频，不要拆分为几个段，视频资料须以移动硬盘（或U盘）作为主要交付载体。 2. 项目完成后提交演出回执、节目单、演出照片、演出视频、演职人员名单及签到表、演出汇总表、演出总结等成果，由采购人组织验收，验收标准符合采购文件约定及公共文化服务相关要求。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成果交付与资料归档</w:t>
            </w:r>
          </w:p>
        </w:tc>
        <w:tc>
          <w:tcPr>
            <w:tcW w:type="dxa" w:w="2076"/>
          </w:tcPr>
          <w:p>
            <w:pPr>
              <w:pStyle w:val="null3"/>
              <w:jc w:val="left"/>
            </w:pPr>
            <w:r>
              <w:rPr/>
              <w:t>1.成果形式：演出回执、节目单、演出照片、演出视频、演职人员名单及签到表、演出汇总表、演出总结等成果。 2.交付时间：全部演出完成后 10 个工作日内提交电子版及纸质版资料。 3.资料标准：照片分辨率不低于300dpi，演出视频高清画质（1920×1080及以上），演出汇总表、演出总结需加盖承接单位公章。</w:t>
            </w:r>
          </w:p>
        </w:tc>
      </w:tr>
      <w:tr>
        <w:tc>
          <w:tcPr>
            <w:tcW w:type="dxa" w:w="2076"/>
          </w:tcPr>
          <w:p/>
        </w:tc>
        <w:tc>
          <w:tcPr>
            <w:tcW w:type="dxa" w:w="2076"/>
          </w:tcPr>
          <w:p>
            <w:pPr>
              <w:pStyle w:val="null3"/>
              <w:jc w:val="center"/>
            </w:pPr>
            <w:r>
              <w:rPr/>
              <w:t>2</w:t>
            </w:r>
          </w:p>
        </w:tc>
        <w:tc>
          <w:tcPr>
            <w:tcW w:type="dxa" w:w="2076"/>
          </w:tcPr>
          <w:p>
            <w:pPr>
              <w:pStyle w:val="null3"/>
              <w:jc w:val="left"/>
            </w:pPr>
            <w:r>
              <w:rPr/>
              <w:t>考核与违约责任</w:t>
            </w:r>
          </w:p>
        </w:tc>
        <w:tc>
          <w:tcPr>
            <w:tcW w:type="dxa" w:w="2076"/>
          </w:tcPr>
          <w:p>
            <w:pPr>
              <w:pStyle w:val="null3"/>
              <w:jc w:val="left"/>
            </w:pPr>
            <w:r>
              <w:rPr/>
              <w:t>1.未按合同约定完成场次，每少一场扣除合同总价的0.5%。 2.演出质量不达标（观众满意度低于80分），要求整改，拒不整改的可解除合同。 3.擅自变更演出内容或违规插播广告，扣除当次演出费用，情节严重者列入不良供应商名单。 4.逾期交付成果资料，每天扣除合同总价的0.1%，最高不超过5%。</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艺术创作、表演和交流服务</w:t>
            </w:r>
          </w:p>
        </w:tc>
        <w:tc>
          <w:tcPr>
            <w:tcW w:type="dxa" w:w="933"/>
          </w:tcPr>
          <w:p>
            <w:pPr>
              <w:pStyle w:val="null3"/>
              <w:jc w:val="left"/>
            </w:pPr>
            <w:r>
              <w:rPr/>
              <w:t>云浮市2026年戏曲进乡村活动采购项目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云浮市2026年戏曲进乡村活动采购项目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演出团队要求</w:t>
            </w:r>
          </w:p>
          <w:p>
            <w:pPr>
              <w:pStyle w:val="null3"/>
            </w:pPr>
            <w:r>
              <w:rPr>
                <w:sz w:val="21"/>
              </w:rPr>
              <w:t>单场演出投入的演职人员总数不得少于</w:t>
            </w:r>
            <w:r>
              <w:rPr>
                <w:sz w:val="21"/>
              </w:rPr>
              <w:t>15人（含演员、伴奏、舞台技术人员等），以确保每场90分钟演出的流畅度与艺术质量。</w:t>
            </w:r>
            <w:r>
              <w:rPr>
                <w:sz w:val="21"/>
              </w:rPr>
              <w:t>【</w:t>
            </w:r>
            <w:r>
              <w:rPr>
                <w:sz w:val="21"/>
              </w:rPr>
              <w:t>投标时供应商需提供承诺函，格式自拟</w:t>
            </w:r>
            <w:r>
              <w:rPr>
                <w:sz w:val="21"/>
              </w:rPr>
              <w:t>】</w:t>
            </w:r>
          </w:p>
        </w:tc>
      </w:tr>
      <w:tr>
        <w:tc>
          <w:tcPr>
            <w:tcW w:type="dxa" w:w="2076"/>
          </w:tcPr>
          <w:p/>
        </w:tc>
        <w:tc>
          <w:tcPr>
            <w:tcW w:type="dxa" w:w="415"/>
          </w:tcPr>
          <w:p>
            <w:pPr>
              <w:pStyle w:val="null3"/>
            </w:pPr>
            <w:r>
              <w:rPr/>
              <w:t>2</w:t>
            </w:r>
          </w:p>
        </w:tc>
        <w:tc>
          <w:tcPr>
            <w:tcW w:type="dxa" w:w="5814"/>
          </w:tcPr>
          <w:p>
            <w:pPr>
              <w:pStyle w:val="null3"/>
              <w:jc w:val="left"/>
            </w:pPr>
            <w:r>
              <w:rPr>
                <w:sz w:val="21"/>
                <w:b/>
              </w:rPr>
              <w:t>服务要求</w:t>
            </w:r>
          </w:p>
          <w:p>
            <w:pPr>
              <w:pStyle w:val="null3"/>
              <w:jc w:val="left"/>
            </w:pPr>
            <w:r>
              <w:rPr>
                <w:sz w:val="21"/>
              </w:rPr>
              <w:t>1.演出场次及形式：演出任务共200场。</w:t>
            </w:r>
          </w:p>
          <w:p>
            <w:pPr>
              <w:pStyle w:val="null3"/>
              <w:jc w:val="left"/>
            </w:pPr>
            <w:r>
              <w:rPr>
                <w:sz w:val="21"/>
              </w:rPr>
              <w:t>2.演出内容要求：</w:t>
            </w:r>
            <w:r>
              <w:rPr>
                <w:sz w:val="21"/>
              </w:rPr>
              <w:t>每场演出时长不少于</w:t>
            </w:r>
            <w:r>
              <w:rPr>
                <w:sz w:val="21"/>
              </w:rPr>
              <w:t>90分钟，节目内容以传统粤剧节目组成，地方戏曲占20%以上，内容健康向上，不得违反相关法律法规、公序良俗符合社会主义核心价值观</w:t>
            </w:r>
            <w:r>
              <w:rPr>
                <w:sz w:val="21"/>
              </w:rPr>
              <w:t>。</w:t>
            </w:r>
          </w:p>
          <w:p>
            <w:pPr>
              <w:pStyle w:val="null3"/>
              <w:jc w:val="left"/>
            </w:pPr>
            <w:r>
              <w:rPr>
                <w:sz w:val="21"/>
              </w:rPr>
              <w:t>3.现场布置：根据采购人的要求，自行制作文艺演出活动所需的相应的喷绘背景、横幅等，增加演出宣传效果。</w:t>
            </w:r>
          </w:p>
          <w:p>
            <w:pPr>
              <w:pStyle w:val="null3"/>
              <w:jc w:val="left"/>
            </w:pPr>
            <w:r>
              <w:rPr>
                <w:sz w:val="21"/>
              </w:rPr>
              <w:t>4.演出过程中，供应商需自行解决交通、伙食、服装、道具、电源、演出场地布置，自带音响、灯光、布景、演出舞台。灯光、音响设备应能满足中小型演出备置需求。现场的舞台搭建、电线、电缆及电源接口的布置要考虑到设备安全、人身安全和电气安全，并有相关的安全制度和应急方案。</w:t>
            </w:r>
          </w:p>
          <w:p>
            <w:pPr>
              <w:pStyle w:val="null3"/>
              <w:jc w:val="left"/>
            </w:pPr>
            <w:r>
              <w:rPr>
                <w:sz w:val="21"/>
              </w:rPr>
              <w:t>5.演出现场工作人员应分工明确，熟悉工作流程；节目的选定及顺序安排合理；演出前节目连排工作组织情况；舞台布景及道具上下有序，演出节目各个环节安排紧凑、流畅。</w:t>
            </w:r>
          </w:p>
          <w:p>
            <w:pPr>
              <w:pStyle w:val="null3"/>
            </w:pPr>
            <w:r>
              <w:rPr>
                <w:sz w:val="21"/>
              </w:rPr>
              <w:t>6.演出结束后，供应商需将演出回执、节目单、演出照片、演出视频、演职人员名单及签到表、演出汇总表、总结报告等资料整理，向采购人提交工作总结报告等成果材料。</w:t>
            </w:r>
            <w:r>
              <w:br/>
            </w:r>
            <w:r>
              <w:rPr>
                <w:sz w:val="21"/>
              </w:rPr>
              <w:t>★</w:t>
            </w:r>
            <w:r>
              <w:rPr>
                <w:sz w:val="21"/>
              </w:rPr>
              <w:t>7.安全责任承诺：项目实施期间，所有演职、服务人员发生的人身意外伤害、安全事故、劳动纠纷、财产损失等全部风险与责任，由供应商全额承担，采购人不承担任何连带责任。【投标响应时供应商需出具《安全责任自负承诺书》，格式自拟。】</w:t>
            </w:r>
          </w:p>
        </w:tc>
      </w:tr>
      <w:tr>
        <w:tc>
          <w:tcPr>
            <w:tcW w:type="dxa" w:w="2076"/>
          </w:tcPr>
          <w:p/>
        </w:tc>
        <w:tc>
          <w:tcPr>
            <w:tcW w:type="dxa" w:w="415"/>
          </w:tcPr>
          <w:p>
            <w:pPr>
              <w:pStyle w:val="null3"/>
            </w:pPr>
            <w:r>
              <w:rPr/>
              <w:t>3</w:t>
            </w:r>
          </w:p>
        </w:tc>
        <w:tc>
          <w:tcPr>
            <w:tcW w:type="dxa" w:w="5814"/>
          </w:tcPr>
          <w:p>
            <w:pPr>
              <w:pStyle w:val="null3"/>
              <w:jc w:val="left"/>
            </w:pPr>
            <w:r>
              <w:rPr>
                <w:sz w:val="21"/>
                <w:b/>
              </w:rPr>
              <w:t>报价要求</w:t>
            </w:r>
          </w:p>
          <w:p>
            <w:pPr>
              <w:pStyle w:val="null3"/>
            </w:pPr>
            <w:r>
              <w:rPr>
                <w:sz w:val="21"/>
              </w:rPr>
              <w:t>本项目成交价</w:t>
            </w:r>
            <w:r>
              <w:rPr>
                <w:sz w:val="21"/>
              </w:rPr>
              <w:t>为项目包干价，包含但不限于演出的策划、组织、节目创作（采风、服装、道具、音乐等）、演出现场舞台、灯光音响布置、演职人员食宿交通、演出保险等一切费用，采购人不承担除成交价外的任何费用，如出现任何遗漏内容需产生额外费用，均由供应商自行承担，采购人将不再另行支付任何费用。</w:t>
            </w:r>
          </w:p>
        </w:tc>
      </w:tr>
      <w:tr>
        <w:tc>
          <w:tcPr>
            <w:tcW w:type="dxa" w:w="2076"/>
          </w:tcPr>
          <w:p/>
        </w:tc>
        <w:tc>
          <w:tcPr>
            <w:tcW w:type="dxa" w:w="415"/>
          </w:tcPr>
          <w:p>
            <w:pPr>
              <w:pStyle w:val="null3"/>
            </w:pPr>
            <w:r>
              <w:rPr/>
              <w:t>4</w:t>
            </w:r>
          </w:p>
        </w:tc>
        <w:tc>
          <w:tcPr>
            <w:tcW w:type="dxa" w:w="5814"/>
          </w:tcPr>
          <w:p>
            <w:pPr>
              <w:pStyle w:val="null3"/>
              <w:jc w:val="left"/>
            </w:pPr>
            <w:r>
              <w:rPr>
                <w:sz w:val="21"/>
                <w:b/>
              </w:rPr>
              <w:t>知识产权归属</w:t>
            </w:r>
          </w:p>
          <w:p>
            <w:pPr>
              <w:pStyle w:val="null3"/>
              <w:jc w:val="left"/>
            </w:pPr>
            <w:r>
              <w:rPr>
                <w:sz w:val="21"/>
              </w:rPr>
              <w:t>1.本项目供应商提供的服务涉及的任何知识产权，釆购人有权任意使用，供应商须承诺不得有任何相关纠纷，如有纠纷供应商应承担全部责任。</w:t>
            </w:r>
          </w:p>
          <w:p>
            <w:pPr>
              <w:pStyle w:val="null3"/>
            </w:pPr>
            <w:r>
              <w:rPr>
                <w:sz w:val="21"/>
              </w:rPr>
              <w:t>2.本项目实施过程中所产生的成果资料、所有知识产权归采购人所有，未经采购人书面许可，成交供应商不得公开发表或对外提供，否则由此给采购人或相关人员造成的一切损失由供应商承担。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1.采购代理机构：本项目是指云浮市泰宇招标采购有限公司，负责整个采购活动的组织，依法负责编制和发布磋商文件，对磋商文件拥有最终的解释权，不以任何身份出任磋商小组成员。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云浮市文化广电旅游体育局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中华人民共和国国家发展计划委员会颁发的计价格[2002]1980号文《招标代理服务收费管理暂行办法》及国家发改委[2003]857号及发改价格[2011]534号文件规定的“服务类”计费标准下浮5%计费。且以中标（成交）供应商的成交金额作为计费基数。（若按本标准计算的服务费低于5000元时，按5000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其他，异常低价审查，（一）依据《关于推动解决政府采购异常低价问题的通知》（财库〔2026〕2号）的有关规定，评审中出现下列情形之一的，评审委员会应当启动异常低价投标（响应）审查程序：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云浮市泰宇招标采购有限公司</w:t>
      </w:r>
      <w:r>
        <w:rPr/>
        <w:t>代收。具体操作要求详见</w:t>
      </w:r>
      <w:r>
        <w:rPr/>
        <w:t>云浮市泰宇招标采购有限公司</w:t>
      </w:r>
      <w:r>
        <w:rPr/>
        <w:t>有关指引，递交事宜请自行咨询</w:t>
      </w:r>
      <w:r>
        <w:rPr/>
        <w:t>云浮市泰宇招标采购有限公司</w:t>
      </w:r>
      <w:r>
        <w:rPr/>
        <w:t>；请各供应商在响应文件递交截止时间前按须知前附表规定的金额递交至</w:t>
      </w:r>
      <w:r>
        <w:rPr/>
        <w:t>云浮市泰宇招标采购有限公司</w:t>
      </w:r>
      <w:r>
        <w:rPr/>
        <w:t>，到账情况以开启时</w:t>
      </w:r>
      <w:r>
        <w:rPr/>
        <w:t>云浮市泰宇招标采购有限公司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区小姐</w:t>
      </w:r>
    </w:p>
    <w:p>
      <w:pPr>
        <w:pStyle w:val="null3"/>
        <w:ind w:firstLine="480"/>
      </w:pPr>
      <w:r>
        <w:rPr/>
        <w:t>电话：</w:t>
      </w:r>
      <w:r>
        <w:rPr/>
        <w:t>0766-8861989</w:t>
      </w:r>
    </w:p>
    <w:p>
      <w:pPr>
        <w:pStyle w:val="null3"/>
        <w:ind w:firstLine="480"/>
      </w:pPr>
      <w:r>
        <w:rPr/>
        <w:t>传真：</w:t>
      </w:r>
      <w:r>
        <w:rPr/>
        <w:t>/</w:t>
      </w:r>
    </w:p>
    <w:p>
      <w:pPr>
        <w:pStyle w:val="null3"/>
        <w:ind w:firstLine="480"/>
      </w:pPr>
      <w:r>
        <w:rPr/>
        <w:t>邮箱：</w:t>
      </w:r>
      <w:r>
        <w:rPr/>
        <w:t>yfty8861989@163.com</w:t>
      </w:r>
    </w:p>
    <w:p>
      <w:pPr>
        <w:pStyle w:val="null3"/>
        <w:ind w:firstLine="480"/>
      </w:pPr>
      <w:r>
        <w:rPr/>
        <w:t>地址：</w:t>
      </w:r>
      <w:r>
        <w:rPr/>
        <w:t>广东省云浮市云城区金丰路8号8楼</w:t>
      </w:r>
    </w:p>
    <w:p>
      <w:pPr>
        <w:pStyle w:val="null3"/>
        <w:ind w:firstLine="480"/>
      </w:pPr>
      <w:r>
        <w:rPr/>
        <w:t>邮编：</w:t>
      </w:r>
      <w:r>
        <w:rPr/>
        <w:t>527300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政府采购监督管理机构名称：云浮市财政局政府采购监管科</w:t>
      </w:r>
    </w:p>
    <w:p>
      <w:pPr>
        <w:pStyle w:val="null3"/>
      </w:pPr>
      <w:r>
        <w:rPr/>
        <w:t>地 址：广东省云浮市云城区金山路82号</w:t>
      </w:r>
    </w:p>
    <w:p>
      <w:pPr>
        <w:pStyle w:val="null3"/>
      </w:pPr>
      <w:r>
        <w:rPr/>
        <w:t>电 话：0766-8331955</w:t>
      </w:r>
    </w:p>
    <w:p>
      <w:pPr>
        <w:pStyle w:val="null3"/>
      </w:pPr>
      <w:r>
        <w:rPr/>
        <w:t>邮 编：527300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云浮市2026年戏曲进乡村活动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云浮市泰宇招标采购有限公司</w:t>
      </w:r>
      <w:r>
        <w:rPr/>
        <w:t>统一对外发布。</w:t>
      </w:r>
    </w:p>
    <w:p>
      <w:pPr>
        <w:pStyle w:val="null3"/>
        <w:ind w:firstLine="480"/>
      </w:pPr>
      <w:r>
        <w:rPr/>
        <w:t>（2）对</w:t>
      </w:r>
      <w:r>
        <w:rPr/>
        <w:t>云浮市泰宇招标采购有限公司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采购包1（云浮市2026年戏曲进乡村活动采购项目）：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采购包1（云浮市2026年戏曲进乡村活动采购项目）：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供应商必须具有文化行政主管部门核发的《营业性演出许可证》，并在有效期内。提供《营业性演出许可证》副本复印件并加盖供应商公章。</w:t>
            </w:r>
          </w:p>
        </w:tc>
      </w:tr>
      <w:tr>
        <w:tc>
          <w:tcPr>
            <w:tcW w:type="dxa" w:w="890"/>
          </w:tcPr>
          <w:p>
            <w:pPr>
              <w:pStyle w:val="null3"/>
            </w:pPr>
            <w:r>
              <w:rPr/>
              <w:t>9</w:t>
            </w:r>
          </w:p>
        </w:tc>
        <w:tc>
          <w:tcPr>
            <w:tcW w:type="dxa" w:w="3178"/>
          </w:tcPr>
          <w:p>
            <w:pPr>
              <w:pStyle w:val="null3"/>
            </w:pPr>
            <w:r>
              <w:rPr/>
              <w:t>投标要求</w:t>
            </w:r>
          </w:p>
        </w:tc>
        <w:tc>
          <w:tcPr>
            <w:tcW w:type="dxa" w:w="4238"/>
          </w:tcPr>
          <w:p>
            <w:pPr>
              <w:pStyle w:val="null3"/>
            </w:pPr>
            <w:r>
              <w:rPr/>
              <w:t>报价人须对本项目进行整体响应，不允许只对其中部分内容进行响应，本项目不接受联合体响应，不允许转包和分包。提供《承诺函》，格式自拟。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供应商须是符合本项目采购标的对应行业（本项目行业：其他未列明行业）政策划分标准的中小企业。监狱企业、残疾人福利单位视同小型、微型企业。（提供《中小企业声明函》或属于监狱企业的证明材料或《残疾人福利性单位声明函》）。</w:t>
            </w:r>
          </w:p>
        </w:tc>
      </w:tr>
    </w:tbl>
    <w:p>
      <w:pPr>
        <w:pStyle w:val="null3"/>
        <w:ind w:firstLine="480"/>
      </w:pPr>
      <w:r>
        <w:rPr/>
        <w:t>表二符合性审查表：</w:t>
      </w:r>
    </w:p>
    <w:p>
      <w:pPr>
        <w:pStyle w:val="null3"/>
      </w:pPr>
      <w:r>
        <w:rPr/>
        <w:t>采购包1（云浮市2026年戏曲进乡村活动采购项目）：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响应承诺函已提交并符合磋商文件要求的，且响应有效期满足磋商文件要求的。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报价符合磋商文件规定要求，报价不超过预算金额；磋商小组认为供应商的报价明显低于其他通过符合性审查供应商的报价，有可能影响产品质量或者不能诚信履约的，将要求其在磋商现场合理的时间内提供书面说明，必要时提交相关证明材料；供应商应能证明其报价合理性的。</w:t>
            </w:r>
          </w:p>
        </w:tc>
      </w:tr>
      <w:tr>
        <w:tc>
          <w:tcPr>
            <w:tcW w:type="dxa" w:w="890"/>
          </w:tcPr>
          <w:p>
            <w:pPr>
              <w:pStyle w:val="null3"/>
            </w:pPr>
            <w:r>
              <w:rPr/>
              <w:t>3</w:t>
            </w:r>
          </w:p>
        </w:tc>
        <w:tc>
          <w:tcPr>
            <w:tcW w:type="dxa" w:w="3178"/>
          </w:tcPr>
          <w:p>
            <w:pPr>
              <w:pStyle w:val="null3"/>
            </w:pPr>
            <w:r>
              <w:rPr/>
              <w:t>响应文件的签署、盖章</w:t>
            </w:r>
          </w:p>
        </w:tc>
        <w:tc>
          <w:tcPr>
            <w:tcW w:type="dxa" w:w="4238"/>
          </w:tcPr>
          <w:p>
            <w:pPr>
              <w:pStyle w:val="null3"/>
            </w:pPr>
            <w:r>
              <w:rPr/>
              <w:t>响应文件无重大错漏，按照磋商文件规定要求签署、盖章且响应文件有法定代表人签字或盖章，或签字人有法定代表人有效授权书的。</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响应文件满足磋商文件中标注“★”条款。</w:t>
            </w:r>
          </w:p>
        </w:tc>
      </w:tr>
      <w:tr>
        <w:tc>
          <w:tcPr>
            <w:tcW w:type="dxa" w:w="890"/>
          </w:tcPr>
          <w:p>
            <w:pPr>
              <w:pStyle w:val="null3"/>
            </w:pPr>
            <w:r>
              <w:rPr/>
              <w:t>5</w:t>
            </w:r>
          </w:p>
        </w:tc>
        <w:tc>
          <w:tcPr>
            <w:tcW w:type="dxa" w:w="3178"/>
          </w:tcPr>
          <w:p>
            <w:pPr>
              <w:pStyle w:val="null3"/>
            </w:pPr>
            <w:r>
              <w:rPr/>
              <w:t>其它无效响应条款</w:t>
            </w:r>
          </w:p>
        </w:tc>
        <w:tc>
          <w:tcPr>
            <w:tcW w:type="dxa" w:w="4238"/>
          </w:tcPr>
          <w:p>
            <w:pPr>
              <w:pStyle w:val="null3"/>
            </w:pPr>
            <w:r>
              <w:rPr/>
              <w:t>响应文件没有磋商文件中规定的其它无效响应条款的。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采购包1(云浮市2026年戏曲进乡村活动采购项目):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磋商小组对各响应供应商针对本项目提供的项目实施方案（内容应包括但不限于：①服务团队设立及分工，②各环节组织实施流程，③项目工作步骤，④整体演出进度计划安排等）进行综合评审： 1.方案包含上述所列4项内容，且各项方案详细合理，可行性强的，完全满足采购需求，得10分； 2.方案包含上述所列4项内容，且各项方案较为详细合理，可行性较强的，基本满足采购需求，得7分； 3.方案包含上述所列其中3项内容，各项方案基本完整，但不够详尽，可行性一般的，部分满足采购需求，得4分； 4.方案缺失上述所列内容2项或以上的，内容简单、不合理或可行性差的，基本不能满足采购需求的，得1分； 5.没有提供方案不得分。</w:t>
            </w:r>
          </w:p>
        </w:tc>
      </w:tr>
      <w:tr>
        <w:tc>
          <w:tcPr>
            <w:tcW w:type="dxa" w:w="922"/>
            <w:gridSpan w:val="2"/>
            <w:vMerge/>
          </w:tcPr>
          <w:p/>
        </w:tc>
        <w:tc>
          <w:tcPr>
            <w:tcW w:type="dxa" w:w="2307"/>
          </w:tcPr>
          <w:p>
            <w:pPr>
              <w:pStyle w:val="null3"/>
              <w:jc w:val="left"/>
            </w:pPr>
            <w:r>
              <w:rPr/>
              <w:t>演出方案 (10.0分)</w:t>
            </w:r>
          </w:p>
        </w:tc>
        <w:tc>
          <w:tcPr>
            <w:tcW w:type="dxa" w:w="5076"/>
          </w:tcPr>
          <w:p>
            <w:pPr>
              <w:pStyle w:val="null3"/>
              <w:jc w:val="left"/>
            </w:pPr>
            <w:r>
              <w:rPr/>
              <w:t>磋商小组对各响应供应商针对本项目提供的演出方案（内容应包括但不限于：①表演形式分析，②舞台搭建设计，③表演剧目选择，④表演氛围效果设想。）进行综合评审， 1.方案包含上述所列4项内容，且各项方案详细合理，可行性强的，完全满足采购需求，得10分； 2.方案包含上述所列4项内容，且各项方案较为详细合理，可行性较强的，基本满足采购需求，得7分； 3.方案包含上述所列其中3项内容，各项方案基本完整，但不够详尽，可行性一般的，部分满足采购需求，得4分； 4.方案缺失上述所列内容2项或以上的，内容简单、不合理或可行性差的，基本不能满足采购需求的，得1分； 5.没有提供方案不得分。</w:t>
            </w:r>
          </w:p>
        </w:tc>
      </w:tr>
      <w:tr>
        <w:tc>
          <w:tcPr>
            <w:tcW w:type="dxa" w:w="922"/>
            <w:gridSpan w:val="2"/>
            <w:vMerge/>
          </w:tcPr>
          <w:p/>
        </w:tc>
        <w:tc>
          <w:tcPr>
            <w:tcW w:type="dxa" w:w="2307"/>
          </w:tcPr>
          <w:p>
            <w:pPr>
              <w:pStyle w:val="null3"/>
              <w:jc w:val="left"/>
            </w:pPr>
            <w:r>
              <w:rPr/>
              <w:t>演出服务保障方案 (10.0分)</w:t>
            </w:r>
          </w:p>
        </w:tc>
        <w:tc>
          <w:tcPr>
            <w:tcW w:type="dxa" w:w="5076"/>
          </w:tcPr>
          <w:p>
            <w:pPr>
              <w:pStyle w:val="null3"/>
              <w:jc w:val="left"/>
            </w:pPr>
            <w:r>
              <w:rPr/>
              <w:t>磋商小组对各响应供应商针对本项目提供的演出服务保障方案（内容应包括但不限于：①服务质量保障措施，②履约进度保障措施，③文明环保演出保障措施，④演出现场安全保障措施。）进行综合评审， 1.方案包含上述所列4项内容，且各项方案详细合理，可行性强的，完全满足采购需求，得10分； 2.方案包含上述所列4项内容，且各项方案较为详细合理，可行性较强的，基本满足采购需求，得7分； 3.方案包含上述所列其中3项内容，各项方案基本完整，但不够详尽，可行性一般的，部分满足采购需求，得4分； 4.方案缺失上述所列内容2项或以上的，内容简单、不合理或可行性差的，基本不能满足采购需求的，得1分； 5.没有提供方案不得分。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磋商小组对各响应供应商针对本项目提供的应急方案（内容应包括但不限于：①应急管理组织架构，②各类突发应急保障，③现场应急处置流程。）进行综合评审1.方案包含上述所列3项内容，且各项方案详细合理，可行性强的，完全满足采购需求，得10分； 2.方案包含上述所列3项内容，且各项方案较为详细合理，可行性较强的，基本满足采购需求，得7分； 3.方案包含上述所列3项内容，各项方案基本完整，但不够详尽，可行性一般的，部分满足采购需求，得4分； 4.方案缺失上述所列内容1项或以上的，内容简单、不合理或可行性差的，基本不能满足采购需求的，得1分； 5.没有提供方案不得分。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(12.0分)</w:t>
            </w:r>
          </w:p>
        </w:tc>
        <w:tc>
          <w:tcPr>
            <w:tcW w:type="dxa" w:w="5076"/>
          </w:tcPr>
          <w:p>
            <w:pPr>
              <w:pStyle w:val="null3"/>
              <w:jc w:val="left"/>
            </w:pPr>
            <w:r>
              <w:rPr/>
              <w:t>响应供应商自2022年1月1日至今承接过的同类项目业绩进行评审，每提供一项得3分，最高得12分。 注：响应文件须提供合同关键页作为评审依据，（合同关键页必须有用户单位名称、合同项目名称、合同主要采购内容、签订合同双方的落款盖章、合同签订日期）提供合同复印件，没有提供不得分。</w:t>
            </w:r>
          </w:p>
        </w:tc>
      </w:tr>
      <w:tr>
        <w:tc>
          <w:tcPr>
            <w:tcW w:type="dxa" w:w="922"/>
            <w:gridSpan w:val="2"/>
            <w:vMerge/>
          </w:tcPr>
          <w:p/>
        </w:tc>
        <w:tc>
          <w:tcPr>
            <w:tcW w:type="dxa" w:w="2307"/>
          </w:tcPr>
          <w:p>
            <w:pPr>
              <w:pStyle w:val="null3"/>
              <w:jc w:val="left"/>
            </w:pPr>
            <w:r>
              <w:rPr/>
              <w:t>拟投入本项目的演出团队情况 (20.0分)</w:t>
            </w:r>
          </w:p>
        </w:tc>
        <w:tc>
          <w:tcPr>
            <w:tcW w:type="dxa" w:w="5076"/>
          </w:tcPr>
          <w:p>
            <w:pPr>
              <w:pStyle w:val="null3"/>
              <w:jc w:val="left"/>
            </w:pPr>
            <w:r>
              <w:rPr/>
              <w:t>1.响应供应商拟投入人员中具有二级演员或二级演奏员（或以上）职称证书的，每提供一人得3分，本小项最高得6分； 2.拟投入人员中具有三级演员或三级演奏员职称证书的，每提供一人得2分，本小项最高得8分； 3.拟投入人员中具有三级或三级以上导演（编导）职称证书的，每提供一人得3分，本小项最高得6分。 注：（1）响应文件需同时提供以上人员①有效证书复印件或扫描件，②响应供应商为以上人员购买的投标（响应）截止日前三个月内任意一个月的社保证明复印件作为评审依据，没有提供不得分。 （2）同一参评人员持有多项上述资质、职称证书的，不重复、不叠加计分，仅按单人对应最高分值计取一次。</w:t>
            </w:r>
          </w:p>
        </w:tc>
      </w:tr>
      <w:tr>
        <w:tc>
          <w:tcPr>
            <w:tcW w:type="dxa" w:w="922"/>
            <w:gridSpan w:val="2"/>
            <w:vMerge/>
          </w:tcPr>
          <w:p/>
        </w:tc>
        <w:tc>
          <w:tcPr>
            <w:tcW w:type="dxa" w:w="2307"/>
          </w:tcPr>
          <w:p>
            <w:pPr>
              <w:pStyle w:val="null3"/>
              <w:jc w:val="left"/>
            </w:pPr>
            <w:r>
              <w:rPr/>
              <w:t>演出设备设施情况 (8.0分)</w:t>
            </w:r>
          </w:p>
        </w:tc>
        <w:tc>
          <w:tcPr>
            <w:tcW w:type="dxa" w:w="5076"/>
          </w:tcPr>
          <w:p>
            <w:pPr>
              <w:pStyle w:val="null3"/>
              <w:jc w:val="left"/>
            </w:pPr>
            <w:r>
              <w:rPr/>
              <w:t>对响应供应商为本项目的演出配套设施设备配备情况进行综合评分:1.提供10种（含10种）或以上演出配套设施及道具的得2分；提供15种（含15种）或以上演出配套设施及道具的得5分；提供20种（含20种）或以上演出配套设施及道具的得 8分，不提供不得分。 注：以响应供应商提供的演出配套设施及道具清单、照片、购置发票或收据或租赁协议为依据，否则不得分。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rPr>
        <w:t>广东省政府采购</w:t>
      </w:r>
    </w:p>
    <w:p>
      <w:pPr>
        <w:pStyle w:val="null3"/>
        <w:jc w:val="center"/>
      </w:pPr>
      <w:r>
        <w:rPr>
          <w:sz w:val="48"/>
          <w:b/>
        </w:rPr>
        <w:t>合同书</w:t>
      </w:r>
    </w:p>
    <w:p>
      <w:pPr>
        <w:pStyle w:val="null3"/>
        <w:jc w:val="center"/>
      </w:pPr>
      <w:r>
        <w:br/>
      </w:r>
      <w:r>
        <w:br/>
      </w:r>
      <w:r>
        <w:br/>
      </w:r>
      <w:r>
        <w:br/>
      </w:r>
    </w:p>
    <w:p>
      <w:pPr>
        <w:pStyle w:val="null3"/>
        <w:jc w:val="center"/>
      </w:pPr>
      <w:r>
        <w:br/>
      </w:r>
      <w:r>
        <w:rPr/>
        <w:t xml:space="preserve">     </w:t>
      </w:r>
    </w:p>
    <w:p>
      <w:pPr>
        <w:pStyle w:val="null3"/>
        <w:jc w:val="both"/>
      </w:pPr>
      <w:r>
        <w:rPr>
          <w:sz w:val="28"/>
          <w:color w:val="222222"/>
        </w:rPr>
        <w:t>采购计划编号：</w:t>
      </w:r>
      <w:r>
        <w:rPr>
          <w:u w:val="single"/>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t xml:space="preserve"> </w:t>
      </w:r>
    </w:p>
    <w:p>
      <w:pPr>
        <w:pStyle w:val="null3"/>
        <w:jc w:val="both"/>
      </w:pPr>
      <w:r>
        <w:rPr>
          <w:sz w:val="28"/>
          <w:color w:val="222222"/>
        </w:rPr>
        <w:t>项目名称：</w:t>
      </w:r>
      <w:r>
        <w:rPr>
          <w:u w:val="single"/>
        </w:rPr>
        <w:t xml:space="preserve">                              </w:t>
      </w:r>
    </w:p>
    <w:p>
      <w:pPr>
        <w:pStyle w:val="null3"/>
        <w:jc w:val="center"/>
      </w:pPr>
      <w:r>
        <w:rPr/>
        <w:t xml:space="preserve"> </w:t>
      </w:r>
    </w:p>
    <w:p>
      <w:pPr>
        <w:pStyle w:val="null3"/>
      </w:pPr>
      <w:r>
        <w:rPr/>
        <w:t xml:space="preserve"> </w:t>
      </w:r>
    </w:p>
    <w:p>
      <w:pPr>
        <w:pStyle w:val="null3"/>
        <w:jc w:val="both"/>
      </w:pPr>
      <w:r>
        <w:rPr>
          <w:sz w:val="21"/>
          <w:b/>
        </w:rPr>
        <w:t>甲方：</w:t>
      </w:r>
      <w:r>
        <w:rPr>
          <w:b/>
          <w:u w:val="single"/>
        </w:rPr>
        <w:t xml:space="preserve">       </w:t>
      </w:r>
    </w:p>
    <w:p>
      <w:pPr>
        <w:pStyle w:val="null3"/>
        <w:jc w:val="both"/>
      </w:pPr>
      <w:r>
        <w:rPr>
          <w:sz w:val="21"/>
        </w:rPr>
        <w:t>电话：</w:t>
      </w:r>
      <w:r>
        <w:rPr>
          <w:b/>
          <w:u w:val="single"/>
        </w:rPr>
        <w:t xml:space="preserve">       </w:t>
      </w:r>
      <w:r>
        <w:rPr>
          <w:sz w:val="21"/>
        </w:rPr>
        <w:t>传真：</w:t>
      </w:r>
      <w:r>
        <w:rPr>
          <w:b/>
          <w:u w:val="single"/>
        </w:rPr>
        <w:t xml:space="preserve">     </w:t>
      </w:r>
      <w:r>
        <w:rPr>
          <w:sz w:val="21"/>
        </w:rPr>
        <w:t>地址：</w:t>
      </w:r>
      <w:r>
        <w:rPr>
          <w:b/>
          <w:u w:val="single"/>
        </w:rPr>
        <w:t xml:space="preserve">     </w:t>
      </w:r>
    </w:p>
    <w:p>
      <w:pPr>
        <w:pStyle w:val="null3"/>
        <w:jc w:val="both"/>
      </w:pPr>
      <w:r>
        <w:rPr>
          <w:sz w:val="21"/>
          <w:b/>
        </w:rPr>
        <w:t>乙方：</w:t>
      </w:r>
      <w:r>
        <w:rPr>
          <w:b/>
          <w:u w:val="single"/>
        </w:rPr>
        <w:t xml:space="preserve">       </w:t>
      </w:r>
    </w:p>
    <w:p>
      <w:pPr>
        <w:pStyle w:val="null3"/>
        <w:jc w:val="both"/>
      </w:pPr>
      <w:r>
        <w:rPr>
          <w:sz w:val="21"/>
        </w:rPr>
        <w:t>电话：</w:t>
      </w:r>
      <w:r>
        <w:rPr>
          <w:b/>
          <w:u w:val="single"/>
        </w:rPr>
        <w:t xml:space="preserve">       </w:t>
      </w:r>
      <w:r>
        <w:rPr>
          <w:sz w:val="21"/>
        </w:rPr>
        <w:t>传真：</w:t>
      </w:r>
      <w:r>
        <w:rPr>
          <w:b/>
          <w:u w:val="single"/>
        </w:rPr>
        <w:t xml:space="preserve">     </w:t>
      </w:r>
      <w:r>
        <w:rPr>
          <w:sz w:val="21"/>
        </w:rPr>
        <w:t>地址：</w:t>
      </w:r>
      <w:r>
        <w:rPr>
          <w:b/>
          <w:u w:val="single"/>
        </w:rPr>
        <w:t xml:space="preserve">     </w:t>
      </w:r>
    </w:p>
    <w:p>
      <w:pPr>
        <w:pStyle w:val="null3"/>
        <w:jc w:val="both"/>
      </w:pPr>
      <w:r>
        <w:rPr/>
        <w:t xml:space="preserve">  </w:t>
      </w:r>
    </w:p>
    <w:p>
      <w:pPr>
        <w:pStyle w:val="null3"/>
        <w:jc w:val="both"/>
      </w:pPr>
      <w:r>
        <w:rPr>
          <w:sz w:val="21"/>
        </w:rPr>
        <w:t xml:space="preserve">  </w:t>
      </w:r>
      <w:r>
        <w:rPr>
          <w:sz w:val="21"/>
        </w:rPr>
        <w:t>根据</w:t>
      </w:r>
      <w:r>
        <w:rPr/>
        <w:t xml:space="preserve"> </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w:t>
      </w:r>
      <w:r>
        <w:rPr>
          <w:sz w:val="21"/>
        </w:rPr>
        <w:t>_____________元（￥_________元）人民币。</w:t>
      </w:r>
    </w:p>
    <w:p>
      <w:pPr>
        <w:pStyle w:val="null3"/>
        <w:ind w:firstLine="420"/>
        <w:jc w:val="both"/>
      </w:pPr>
      <w:r>
        <w:rPr>
          <w:sz w:val="21"/>
        </w:rPr>
        <w:t>本项目</w:t>
      </w:r>
      <w:r>
        <w:rPr>
          <w:sz w:val="21"/>
        </w:rPr>
        <w:t>合同</w:t>
      </w:r>
      <w:r>
        <w:rPr>
          <w:sz w:val="21"/>
        </w:rPr>
        <w:t>为项目包干价，</w:t>
      </w:r>
      <w:r>
        <w:rPr>
          <w:sz w:val="21"/>
        </w:rPr>
        <w:t>合同价</w:t>
      </w:r>
      <w:r>
        <w:rPr>
          <w:sz w:val="21"/>
        </w:rPr>
        <w:t>包含但不限于演出的策划、组织、节目创作（采风、服装、道具、音乐等）、演出现场舞台、灯光音响布置、演职人员食宿交通、演出保险等一切费用，采购人不承担除成交价外的任何费用，如出现任何遗漏内容需产生额外费用，均由供应商自行承担，采购人将不再另行支付任何费用。</w:t>
      </w:r>
    </w:p>
    <w:p>
      <w:pPr>
        <w:pStyle w:val="null3"/>
        <w:jc w:val="both"/>
      </w:pPr>
      <w:r>
        <w:rPr>
          <w:sz w:val="21"/>
          <w:b/>
        </w:rPr>
        <w:t>二、服务内容</w:t>
      </w:r>
    </w:p>
    <w:p>
      <w:pPr>
        <w:pStyle w:val="null3"/>
        <w:ind w:firstLine="465"/>
        <w:jc w:val="both"/>
      </w:pPr>
      <w:r>
        <w:rPr>
          <w:sz w:val="21"/>
        </w:rPr>
        <w:t>甲方聘请乙方提供以下服务：</w:t>
      </w:r>
    </w:p>
    <w:p>
      <w:pPr>
        <w:pStyle w:val="null3"/>
        <w:ind w:firstLine="465"/>
        <w:jc w:val="both"/>
      </w:pPr>
      <w:r>
        <w:rPr>
          <w:sz w:val="21"/>
        </w:rPr>
        <w:t>（</w:t>
      </w:r>
      <w:r>
        <w:rPr>
          <w:sz w:val="21"/>
        </w:rPr>
        <w:t>1</w:t>
      </w:r>
      <w:r>
        <w:rPr>
          <w:sz w:val="21"/>
        </w:rPr>
        <w:t>）</w:t>
      </w:r>
      <w:r>
        <w:rPr>
          <w:sz w:val="21"/>
        </w:rPr>
        <w:t>乙方在</w:t>
      </w:r>
      <w:r>
        <w:rPr>
          <w:sz w:val="21"/>
        </w:rPr>
        <w:t>云浮</w:t>
      </w:r>
      <w:r>
        <w:rPr>
          <w:sz w:val="21"/>
        </w:rPr>
        <w:t>市各乡村（具体演出地点以采购人指定地点为准）内开展</w:t>
      </w:r>
      <w:r>
        <w:rPr>
          <w:sz w:val="21"/>
        </w:rPr>
        <w:t>以社会主义核心价值观为主题，具有云浮特色，表现云浮本土题材的艺术作品。</w:t>
      </w:r>
      <w:r>
        <w:rPr>
          <w:sz w:val="21"/>
        </w:rPr>
        <w:t>乙方需负责演出的策划、组织、节目创作（采风、服装、道具、音乐等）、演出现场舞台、灯光音响布置、演职人员食宿交通等一切保障演出顺利完成的工作。</w:t>
      </w:r>
    </w:p>
    <w:p>
      <w:pPr>
        <w:pStyle w:val="null3"/>
        <w:ind w:firstLine="465"/>
        <w:jc w:val="both"/>
      </w:pPr>
      <w:r>
        <w:rPr>
          <w:sz w:val="21"/>
        </w:rPr>
        <w:t>（</w:t>
      </w:r>
      <w:r>
        <w:rPr>
          <w:sz w:val="21"/>
        </w:rPr>
        <w:t>2</w:t>
      </w:r>
      <w:r>
        <w:rPr>
          <w:sz w:val="21"/>
        </w:rPr>
        <w:t>）单场演出投入的演职人员总数不得少于</w:t>
      </w:r>
      <w:r>
        <w:rPr>
          <w:sz w:val="21"/>
        </w:rPr>
        <w:t>15人（含演员、伴奏、舞台技术人员等），以确保每场90分钟演出的流畅度与艺术质量。</w:t>
      </w:r>
    </w:p>
    <w:p>
      <w:pPr>
        <w:pStyle w:val="null3"/>
        <w:jc w:val="both"/>
      </w:pPr>
      <w:r>
        <w:rPr>
          <w:sz w:val="21"/>
          <w:b/>
        </w:rPr>
        <w:t>三、服务要求</w:t>
      </w:r>
    </w:p>
    <w:p>
      <w:pPr>
        <w:pStyle w:val="null3"/>
        <w:ind w:firstLine="465"/>
        <w:jc w:val="both"/>
      </w:pPr>
      <w:r>
        <w:rPr>
          <w:sz w:val="21"/>
        </w:rPr>
        <w:t>1.演出场次及形式：演出任务共200场。</w:t>
      </w:r>
    </w:p>
    <w:p>
      <w:pPr>
        <w:pStyle w:val="null3"/>
        <w:ind w:firstLine="465"/>
        <w:jc w:val="both"/>
      </w:pPr>
      <w:r>
        <w:rPr>
          <w:sz w:val="21"/>
        </w:rPr>
        <w:t>2.演出内容要求：每场演出时长不少于90分钟，节目内容以传统粤剧节目组成，地方戏曲占20%以上，内容健康向上，不得违反相关法律法规、公序良俗符合社会主义核心价值观。</w:t>
      </w:r>
    </w:p>
    <w:p>
      <w:pPr>
        <w:pStyle w:val="null3"/>
        <w:ind w:firstLine="465"/>
        <w:jc w:val="both"/>
      </w:pPr>
      <w:r>
        <w:rPr>
          <w:sz w:val="21"/>
        </w:rPr>
        <w:t>3.现场布置：根据</w:t>
      </w:r>
      <w:r>
        <w:rPr>
          <w:sz w:val="21"/>
        </w:rPr>
        <w:t>甲方</w:t>
      </w:r>
      <w:r>
        <w:rPr>
          <w:sz w:val="21"/>
        </w:rPr>
        <w:t>的要求，自行制作文艺演出活动所需的相应的喷绘背景、横幅等，增加演出宣传效果。</w:t>
      </w:r>
    </w:p>
    <w:p>
      <w:pPr>
        <w:pStyle w:val="null3"/>
        <w:ind w:firstLine="465"/>
        <w:jc w:val="both"/>
      </w:pPr>
      <w:r>
        <w:rPr>
          <w:sz w:val="21"/>
        </w:rPr>
        <w:t>4.演出过程中，</w:t>
      </w:r>
      <w:r>
        <w:rPr>
          <w:sz w:val="21"/>
        </w:rPr>
        <w:t>乙方</w:t>
      </w:r>
      <w:r>
        <w:rPr>
          <w:sz w:val="21"/>
        </w:rPr>
        <w:t>需自行解决交通、伙食、服装、道具、电源、演出场地布置，自带音响、灯光、布景、演出舞台。灯光、音响设备应能满足中小型演出备置需求。现场的舞台搭建、电线、电缆及电源接口的布置要考虑到设备安全、人身安全和电气安全，并有相关的安全制度和应急方案。</w:t>
      </w:r>
    </w:p>
    <w:p>
      <w:pPr>
        <w:pStyle w:val="null3"/>
        <w:ind w:firstLine="465"/>
        <w:jc w:val="both"/>
      </w:pPr>
      <w:r>
        <w:rPr>
          <w:sz w:val="21"/>
        </w:rPr>
        <w:t>5.演出现场工作人员应分工明确，熟悉工作流程；节目的选定及顺序安排合理；演出前节目连排工作组织情况；舞台布景及道具上下有序，演出节目各个环节安排紧凑、流畅。</w:t>
      </w:r>
    </w:p>
    <w:p>
      <w:pPr>
        <w:pStyle w:val="null3"/>
        <w:ind w:firstLine="465"/>
        <w:jc w:val="both"/>
      </w:pPr>
      <w:r>
        <w:rPr>
          <w:sz w:val="21"/>
        </w:rPr>
        <w:t>6.演出结束后，</w:t>
      </w:r>
      <w:r>
        <w:rPr>
          <w:sz w:val="21"/>
        </w:rPr>
        <w:t>乙方</w:t>
      </w:r>
      <w:r>
        <w:rPr>
          <w:sz w:val="21"/>
        </w:rPr>
        <w:t>需将演出回执、节目单、演出照片、演出视频、演职人员名单及签到表、演出汇总表、总结报告等资料整理，向</w:t>
      </w:r>
      <w:r>
        <w:rPr>
          <w:sz w:val="21"/>
        </w:rPr>
        <w:t>甲方</w:t>
      </w:r>
      <w:r>
        <w:rPr>
          <w:sz w:val="21"/>
        </w:rPr>
        <w:t>提交工作总结报告等成果材料。</w:t>
      </w:r>
    </w:p>
    <w:p>
      <w:pPr>
        <w:pStyle w:val="null3"/>
        <w:ind w:firstLine="465"/>
        <w:jc w:val="both"/>
      </w:pPr>
      <w:r>
        <w:rPr>
          <w:sz w:val="21"/>
        </w:rPr>
        <w:t>7.安全责任承诺：项目实施期间，所有演职、服务人员发生的人身意外伤害、安全事故、劳动纠纷、财产损失等全部风险与责任，由</w:t>
      </w:r>
      <w:r>
        <w:rPr>
          <w:sz w:val="21"/>
        </w:rPr>
        <w:t>乙方</w:t>
      </w:r>
      <w:r>
        <w:rPr>
          <w:sz w:val="21"/>
        </w:rPr>
        <w:t>全额承担，</w:t>
      </w:r>
      <w:r>
        <w:rPr>
          <w:sz w:val="21"/>
        </w:rPr>
        <w:t>甲方</w:t>
      </w:r>
      <w:r>
        <w:rPr>
          <w:sz w:val="21"/>
        </w:rPr>
        <w:t>不承担任何连带责任。</w:t>
      </w:r>
    </w:p>
    <w:p>
      <w:pPr>
        <w:pStyle w:val="null3"/>
        <w:jc w:val="both"/>
      </w:pPr>
      <w:r>
        <w:rPr>
          <w:sz w:val="21"/>
          <w:b/>
        </w:rPr>
        <w:t>四、服务期间（项目完成期限）</w:t>
      </w:r>
    </w:p>
    <w:p>
      <w:pPr>
        <w:pStyle w:val="null3"/>
        <w:ind w:firstLine="420"/>
        <w:jc w:val="both"/>
      </w:pPr>
      <w:r>
        <w:rPr>
          <w:sz w:val="21"/>
        </w:rPr>
        <w:t>1.委托服务期间自_____年_____月_____日至____年____月_____日止。</w:t>
      </w:r>
    </w:p>
    <w:p>
      <w:pPr>
        <w:pStyle w:val="null3"/>
        <w:jc w:val="both"/>
      </w:pPr>
      <w:r>
        <w:rPr>
          <w:sz w:val="21"/>
          <w:b/>
        </w:rPr>
        <w:t>五、付款方式</w:t>
      </w:r>
    </w:p>
    <w:p>
      <w:pPr>
        <w:pStyle w:val="null3"/>
        <w:ind w:firstLine="480"/>
        <w:jc w:val="both"/>
      </w:pPr>
      <w:r>
        <w:rPr>
          <w:sz w:val="21"/>
        </w:rPr>
        <w:t>1.合同签署并生效后的30个工作日内</w:t>
      </w:r>
      <w:r>
        <w:rPr>
          <w:sz w:val="21"/>
        </w:rPr>
        <w:t>甲方</w:t>
      </w:r>
      <w:r>
        <w:rPr>
          <w:sz w:val="21"/>
        </w:rPr>
        <w:t>向</w:t>
      </w:r>
      <w:r>
        <w:rPr>
          <w:sz w:val="21"/>
        </w:rPr>
        <w:t>乙方</w:t>
      </w:r>
      <w:r>
        <w:rPr>
          <w:sz w:val="21"/>
        </w:rPr>
        <w:t>支付合同总价的</w:t>
      </w:r>
      <w:r>
        <w:rPr>
          <w:sz w:val="21"/>
        </w:rPr>
        <w:t>30%作为首期款；</w:t>
      </w:r>
    </w:p>
    <w:p>
      <w:pPr>
        <w:pStyle w:val="null3"/>
        <w:ind w:firstLine="480"/>
        <w:jc w:val="both"/>
      </w:pPr>
      <w:r>
        <w:rPr>
          <w:sz w:val="21"/>
        </w:rPr>
        <w:t>2.全部演出完成并提交完整成果资料，经</w:t>
      </w:r>
      <w:r>
        <w:rPr>
          <w:sz w:val="21"/>
        </w:rPr>
        <w:t>甲方</w:t>
      </w:r>
      <w:r>
        <w:rPr>
          <w:sz w:val="21"/>
        </w:rPr>
        <w:t>验收合格后，</w:t>
      </w:r>
      <w:r>
        <w:rPr>
          <w:sz w:val="21"/>
        </w:rPr>
        <w:t>30个工作日内</w:t>
      </w:r>
      <w:r>
        <w:rPr>
          <w:sz w:val="21"/>
        </w:rPr>
        <w:t>甲方</w:t>
      </w:r>
      <w:r>
        <w:rPr>
          <w:sz w:val="21"/>
        </w:rPr>
        <w:t>向</w:t>
      </w:r>
      <w:r>
        <w:rPr>
          <w:sz w:val="21"/>
        </w:rPr>
        <w:t>乙方</w:t>
      </w:r>
      <w:r>
        <w:rPr>
          <w:sz w:val="21"/>
        </w:rPr>
        <w:t>支付合同总金额的</w:t>
      </w:r>
      <w:r>
        <w:rPr>
          <w:sz w:val="21"/>
        </w:rPr>
        <w:t>70%。</w:t>
      </w:r>
    </w:p>
    <w:p>
      <w:pPr>
        <w:pStyle w:val="null3"/>
        <w:ind w:firstLine="480"/>
        <w:jc w:val="both"/>
      </w:pPr>
      <w:r>
        <w:rPr>
          <w:sz w:val="21"/>
        </w:rPr>
        <w:t>3.乙方</w:t>
      </w:r>
      <w:r>
        <w:rPr>
          <w:sz w:val="21"/>
        </w:rPr>
        <w:t>须凭以下完整有效文件与采购人办理结算手续：</w:t>
      </w:r>
      <w:r>
        <w:rPr>
          <w:sz w:val="21"/>
        </w:rPr>
        <w:t>①项目合同；②合规正式发票；③项目验收合格报告；④</w:t>
      </w:r>
      <w:r>
        <w:rPr>
          <w:sz w:val="21"/>
        </w:rPr>
        <w:t>中标</w:t>
      </w:r>
      <w:r>
        <w:rPr>
          <w:sz w:val="21"/>
        </w:rPr>
        <w:t>通知书。</w:t>
      </w:r>
    </w:p>
    <w:p>
      <w:pPr>
        <w:pStyle w:val="null3"/>
        <w:ind w:firstLine="420"/>
        <w:jc w:val="both"/>
      </w:pPr>
      <w:r>
        <w:rPr>
          <w:sz w:val="21"/>
        </w:rPr>
        <w:t>因甲方使用财政资金，前款约定的付款时间为甲方向财政部门提出财政支付申请手续的时间（不含财政部门审核时间）。甲方在前款约定的付款时间内向财政部门提出支付申请手续后，即视为甲方已按期支付。</w:t>
      </w:r>
    </w:p>
    <w:p>
      <w:pPr>
        <w:pStyle w:val="null3"/>
        <w:jc w:val="both"/>
      </w:pPr>
      <w:r>
        <w:rPr>
          <w:sz w:val="21"/>
          <w:b/>
        </w:rPr>
        <w:t>六、验收</w:t>
      </w:r>
      <w:r>
        <w:rPr>
          <w:sz w:val="21"/>
          <w:b/>
        </w:rPr>
        <w:t>要求</w:t>
      </w:r>
    </w:p>
    <w:p>
      <w:pPr>
        <w:pStyle w:val="null3"/>
        <w:ind w:firstLine="420"/>
        <w:jc w:val="both"/>
      </w:pPr>
      <w:r>
        <w:rPr>
          <w:sz w:val="21"/>
        </w:rPr>
        <w:t>1. 每场演出结束后均要填写演出回执，经演出所在地的行政村、所有镇（街）、县级文广旅体（文旅体）局盖章确认。每场演出须提供至少10张照片（1张反映演出现场全景、1张反映台下观众情况、1张反映侧面全景、2张反映台上演出实况、1张反映全体演职人员合影、1张反映舞台设施、1张反映灯光设施、1张反映音响设施、1张反映伴奏乐队等），所有照片应清晰显示项目、地点、时间等要素，并附演职人员名单及签到表；提供每场演出视频，具体要求如下：整台节目要有时长至少10分钟完整视频，整场视频要求高清画质（1920×1080及以上），格式可以是mp4、avi、mkv等；要能显示演出时间、地点和演出团体名称，提供整段视频，不要拆分为几个段，视频资料须以移动硬盘（或U盘）作为主要交付载体。</w:t>
      </w:r>
    </w:p>
    <w:p>
      <w:pPr>
        <w:pStyle w:val="null3"/>
        <w:ind w:firstLine="420"/>
        <w:jc w:val="both"/>
      </w:pPr>
      <w:r>
        <w:rPr>
          <w:sz w:val="21"/>
        </w:rPr>
        <w:t>2. 项目完成后提交演出回执、节目单、演出照片、演出视频、演职人员名单及签到表、演出汇总表、演出总结等成果，由</w:t>
      </w:r>
      <w:r>
        <w:rPr>
          <w:sz w:val="21"/>
        </w:rPr>
        <w:t>甲方</w:t>
      </w:r>
      <w:r>
        <w:rPr>
          <w:sz w:val="21"/>
        </w:rPr>
        <w:t>组织验收，验收标准符合采购文件约定及公共文化服务相关要求。</w:t>
      </w:r>
    </w:p>
    <w:p>
      <w:pPr>
        <w:pStyle w:val="null3"/>
        <w:jc w:val="both"/>
      </w:pPr>
      <w:r>
        <w:rPr>
          <w:sz w:val="21"/>
          <w:b/>
        </w:rPr>
        <w:t>七、知识产权归属</w:t>
      </w:r>
    </w:p>
    <w:p>
      <w:pPr>
        <w:pStyle w:val="null3"/>
        <w:ind w:firstLine="420"/>
        <w:jc w:val="both"/>
      </w:pPr>
      <w:r>
        <w:rPr>
          <w:sz w:val="21"/>
        </w:rPr>
        <w:t>1.本项目</w:t>
      </w:r>
      <w:r>
        <w:rPr>
          <w:sz w:val="21"/>
        </w:rPr>
        <w:t>乙方</w:t>
      </w:r>
      <w:r>
        <w:rPr>
          <w:sz w:val="21"/>
        </w:rPr>
        <w:t>提供的服务涉及的任何知识产权，</w:t>
      </w:r>
      <w:r>
        <w:rPr>
          <w:sz w:val="21"/>
        </w:rPr>
        <w:t>甲方</w:t>
      </w:r>
      <w:r>
        <w:rPr>
          <w:sz w:val="21"/>
        </w:rPr>
        <w:t>有权任意使用，</w:t>
      </w:r>
      <w:r>
        <w:rPr>
          <w:sz w:val="21"/>
        </w:rPr>
        <w:t>乙方</w:t>
      </w:r>
      <w:r>
        <w:rPr>
          <w:sz w:val="21"/>
        </w:rPr>
        <w:t>须承诺不得有任何相关纠纷，如有纠纷</w:t>
      </w:r>
      <w:r>
        <w:rPr>
          <w:sz w:val="21"/>
        </w:rPr>
        <w:t>乙方</w:t>
      </w:r>
      <w:r>
        <w:rPr>
          <w:sz w:val="21"/>
        </w:rPr>
        <w:t>应承担全部责任。</w:t>
      </w:r>
    </w:p>
    <w:p>
      <w:pPr>
        <w:pStyle w:val="null3"/>
        <w:ind w:firstLine="420"/>
        <w:jc w:val="both"/>
      </w:pPr>
      <w:r>
        <w:rPr>
          <w:sz w:val="21"/>
        </w:rPr>
        <w:t>2.本项目实施过程中所产生的成果资料、所有知识产权归</w:t>
      </w:r>
      <w:r>
        <w:rPr>
          <w:sz w:val="21"/>
        </w:rPr>
        <w:t>甲方</w:t>
      </w:r>
      <w:r>
        <w:rPr>
          <w:sz w:val="21"/>
        </w:rPr>
        <w:t>所有，未经</w:t>
      </w:r>
      <w:r>
        <w:rPr>
          <w:sz w:val="21"/>
        </w:rPr>
        <w:t>甲方</w:t>
      </w:r>
      <w:r>
        <w:rPr>
          <w:sz w:val="21"/>
        </w:rPr>
        <w:t>书面许可，</w:t>
      </w:r>
      <w:r>
        <w:rPr>
          <w:sz w:val="21"/>
        </w:rPr>
        <w:t>乙方</w:t>
      </w:r>
      <w:r>
        <w:rPr>
          <w:sz w:val="21"/>
        </w:rPr>
        <w:t>不得公开发表或对外提供，否则由此给</w:t>
      </w:r>
      <w:r>
        <w:rPr>
          <w:sz w:val="21"/>
        </w:rPr>
        <w:t>甲方</w:t>
      </w:r>
      <w:r>
        <w:rPr>
          <w:sz w:val="21"/>
        </w:rPr>
        <w:t>或相关人员造成的一切损失由</w:t>
      </w:r>
      <w:r>
        <w:rPr>
          <w:sz w:val="21"/>
        </w:rPr>
        <w:t>乙方</w:t>
      </w:r>
      <w:r>
        <w:rPr>
          <w:sz w:val="21"/>
        </w:rPr>
        <w:t>承担。</w:t>
      </w:r>
    </w:p>
    <w:p>
      <w:pPr>
        <w:pStyle w:val="null3"/>
        <w:jc w:val="both"/>
      </w:pPr>
      <w:r>
        <w:rPr>
          <w:sz w:val="21"/>
          <w:b/>
        </w:rPr>
        <w:t>八、</w:t>
      </w:r>
      <w:r>
        <w:rPr>
          <w:sz w:val="21"/>
          <w:b/>
        </w:rPr>
        <w:t>成果交付与资料归档</w:t>
      </w:r>
    </w:p>
    <w:p>
      <w:pPr>
        <w:pStyle w:val="null3"/>
        <w:ind w:firstLine="420"/>
        <w:jc w:val="both"/>
      </w:pPr>
      <w:r>
        <w:rPr>
          <w:sz w:val="21"/>
        </w:rPr>
        <w:t>1.成果形式：演出回执、节目单、演出照片、演出视频、演职人员名单及签到表、演出汇总表、演出总结等成果。</w:t>
      </w:r>
    </w:p>
    <w:p>
      <w:pPr>
        <w:pStyle w:val="null3"/>
        <w:ind w:firstLine="420"/>
        <w:jc w:val="both"/>
      </w:pPr>
      <w:r>
        <w:rPr>
          <w:sz w:val="21"/>
        </w:rPr>
        <w:t>2.交付时间：全部演出完成后 10 个工作日内提交电子版及纸质版资料。</w:t>
      </w:r>
    </w:p>
    <w:p>
      <w:pPr>
        <w:pStyle w:val="null3"/>
        <w:ind w:firstLine="420"/>
        <w:jc w:val="both"/>
      </w:pPr>
      <w:r>
        <w:rPr>
          <w:sz w:val="21"/>
        </w:rPr>
        <w:t>3.资料标准：照片分辨率不低于300dpi，演出视频高清画质（1920×1080及以上），演出汇总表、演出总结需加盖承接单位公章。</w:t>
      </w:r>
    </w:p>
    <w:p>
      <w:pPr>
        <w:pStyle w:val="null3"/>
        <w:jc w:val="both"/>
      </w:pPr>
      <w:r>
        <w:rPr>
          <w:sz w:val="21"/>
          <w:b/>
        </w:rPr>
        <w:t>九</w:t>
      </w:r>
      <w:r>
        <w:rPr>
          <w:sz w:val="21"/>
          <w:b/>
        </w:rPr>
        <w:t>、考核与违约责任</w:t>
      </w:r>
    </w:p>
    <w:p>
      <w:pPr>
        <w:pStyle w:val="null3"/>
        <w:ind w:firstLine="420"/>
        <w:jc w:val="both"/>
      </w:pPr>
      <w:r>
        <w:rPr>
          <w:sz w:val="21"/>
        </w:rPr>
        <w:t>1.乙方</w:t>
      </w:r>
      <w:r>
        <w:rPr>
          <w:sz w:val="21"/>
        </w:rPr>
        <w:t>未按合同约定完成场次</w:t>
      </w:r>
      <w:r>
        <w:rPr>
          <w:sz w:val="21"/>
        </w:rPr>
        <w:t>，</w:t>
      </w:r>
      <w:r>
        <w:rPr>
          <w:sz w:val="21"/>
        </w:rPr>
        <w:t>每少一场扣除合同总价的</w:t>
      </w:r>
      <w:r>
        <w:rPr>
          <w:sz w:val="21"/>
        </w:rPr>
        <w:t>0.5%</w:t>
      </w:r>
      <w:r>
        <w:rPr>
          <w:sz w:val="21"/>
        </w:rPr>
        <w:t>。</w:t>
      </w:r>
    </w:p>
    <w:p>
      <w:pPr>
        <w:pStyle w:val="null3"/>
        <w:ind w:firstLine="420"/>
        <w:jc w:val="both"/>
      </w:pPr>
      <w:r>
        <w:rPr>
          <w:sz w:val="21"/>
        </w:rPr>
        <w:t>2.乙方</w:t>
      </w:r>
      <w:r>
        <w:rPr>
          <w:sz w:val="21"/>
        </w:rPr>
        <w:t>演出质量不达标（观众满意度低于</w:t>
      </w:r>
      <w:r>
        <w:rPr>
          <w:sz w:val="21"/>
        </w:rPr>
        <w:t>80分）</w:t>
      </w:r>
      <w:r>
        <w:rPr>
          <w:sz w:val="21"/>
        </w:rPr>
        <w:t>，</w:t>
      </w:r>
      <w:r>
        <w:rPr>
          <w:sz w:val="21"/>
        </w:rPr>
        <w:t>要求整改，拒不整改的可解除合同</w:t>
      </w:r>
      <w:r>
        <w:rPr>
          <w:sz w:val="21"/>
        </w:rPr>
        <w:t>。</w:t>
      </w:r>
    </w:p>
    <w:p>
      <w:pPr>
        <w:pStyle w:val="null3"/>
        <w:ind w:firstLine="420"/>
        <w:jc w:val="both"/>
      </w:pPr>
      <w:r>
        <w:rPr>
          <w:sz w:val="21"/>
        </w:rPr>
        <w:t>3.乙方</w:t>
      </w:r>
      <w:r>
        <w:rPr>
          <w:sz w:val="21"/>
        </w:rPr>
        <w:t>擅自变更演出内容或违规插播广告</w:t>
      </w:r>
      <w:r>
        <w:rPr>
          <w:sz w:val="21"/>
        </w:rPr>
        <w:t>，</w:t>
      </w:r>
      <w:r>
        <w:rPr>
          <w:sz w:val="21"/>
        </w:rPr>
        <w:t>扣除当次演出费用，情节严重者列入不良供应商名单</w:t>
      </w:r>
      <w:r>
        <w:rPr>
          <w:sz w:val="21"/>
        </w:rPr>
        <w:t>。</w:t>
      </w:r>
    </w:p>
    <w:p>
      <w:pPr>
        <w:pStyle w:val="null3"/>
        <w:ind w:firstLine="420"/>
        <w:jc w:val="both"/>
      </w:pPr>
      <w:r>
        <w:rPr>
          <w:sz w:val="21"/>
        </w:rPr>
        <w:t>4.</w:t>
      </w:r>
      <w:r>
        <w:rPr>
          <w:sz w:val="21"/>
        </w:rPr>
        <w:t>乙方</w:t>
      </w:r>
      <w:r>
        <w:rPr>
          <w:sz w:val="21"/>
        </w:rPr>
        <w:t>逾期交付成果资料</w:t>
      </w:r>
      <w:r>
        <w:rPr>
          <w:sz w:val="21"/>
        </w:rPr>
        <w:t>，</w:t>
      </w:r>
      <w:r>
        <w:rPr>
          <w:sz w:val="21"/>
        </w:rPr>
        <w:t>每天扣除合同总价的</w:t>
      </w:r>
      <w:r>
        <w:rPr>
          <w:sz w:val="21"/>
        </w:rPr>
        <w:t>0.1%，最高不超过5%</w:t>
      </w:r>
      <w:r>
        <w:rPr>
          <w:sz w:val="21"/>
        </w:rPr>
        <w:t>。</w:t>
      </w:r>
    </w:p>
    <w:p>
      <w:pPr>
        <w:pStyle w:val="null3"/>
        <w:ind w:firstLine="420"/>
        <w:jc w:val="both"/>
      </w:pPr>
      <w:r>
        <w:rPr>
          <w:sz w:val="21"/>
        </w:rPr>
        <w:t>5</w:t>
      </w:r>
      <w:r>
        <w:rPr>
          <w:sz w:val="21"/>
        </w:rPr>
        <w:t>.其它违约责任按《中华人民共和国民法典(合同编)》处理。</w:t>
      </w:r>
    </w:p>
    <w:p>
      <w:pPr>
        <w:pStyle w:val="null3"/>
        <w:jc w:val="both"/>
      </w:pPr>
      <w:r>
        <w:rPr>
          <w:sz w:val="21"/>
          <w:b/>
        </w:rPr>
        <w:t>十</w:t>
      </w:r>
      <w:r>
        <w:rPr>
          <w:sz w:val="21"/>
          <w:b/>
        </w:rPr>
        <w:t>、争议的解决</w:t>
      </w:r>
    </w:p>
    <w:p>
      <w:pPr>
        <w:pStyle w:val="null3"/>
        <w:ind w:firstLine="400"/>
        <w:jc w:val="both"/>
      </w:pPr>
      <w:r>
        <w:rPr>
          <w:sz w:val="21"/>
        </w:rPr>
        <w:t>合同执行过程中发生的任何争议，如双方不能通过友好协商解决，按相关法律法规处理。</w:t>
      </w:r>
      <w:r>
        <w:rPr>
          <w:sz w:val="21"/>
        </w:rPr>
        <w:t xml:space="preserve">      </w:t>
      </w:r>
    </w:p>
    <w:p>
      <w:pPr>
        <w:pStyle w:val="null3"/>
        <w:jc w:val="both"/>
      </w:pPr>
      <w:r>
        <w:rPr>
          <w:sz w:val="21"/>
          <w:b/>
        </w:rPr>
        <w:t>十</w:t>
      </w:r>
      <w:r>
        <w:rPr>
          <w:sz w:val="21"/>
          <w:b/>
        </w:rPr>
        <w:t>一</w:t>
      </w:r>
      <w:r>
        <w:rPr>
          <w:sz w:val="21"/>
          <w:b/>
        </w:rPr>
        <w:t>、不可抗力</w:t>
      </w:r>
    </w:p>
    <w:p>
      <w:pPr>
        <w:pStyle w:val="null3"/>
        <w:jc w:val="both"/>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二</w:t>
      </w:r>
      <w:r>
        <w:rPr>
          <w:sz w:val="21"/>
          <w:b/>
        </w:rPr>
        <w:t>、税费</w:t>
      </w:r>
    </w:p>
    <w:p>
      <w:pPr>
        <w:pStyle w:val="null3"/>
        <w:jc w:val="both"/>
      </w:pPr>
      <w:r>
        <w:rPr>
          <w:sz w:val="21"/>
        </w:rPr>
        <w:t>　　在中国境内、外发生的与本合同执行有关的一切税费均由乙方负担。</w:t>
      </w:r>
    </w:p>
    <w:p>
      <w:pPr>
        <w:pStyle w:val="null3"/>
        <w:jc w:val="both"/>
      </w:pPr>
      <w:r>
        <w:rPr>
          <w:sz w:val="21"/>
          <w:b/>
        </w:rPr>
        <w:t>十</w:t>
      </w:r>
      <w:r>
        <w:rPr>
          <w:sz w:val="21"/>
          <w:b/>
        </w:rPr>
        <w:t>三</w:t>
      </w:r>
      <w:r>
        <w:rPr>
          <w:sz w:val="21"/>
          <w:b/>
        </w:rPr>
        <w:t>、其它</w:t>
      </w:r>
    </w:p>
    <w:p>
      <w:pPr>
        <w:pStyle w:val="null3"/>
        <w:ind w:firstLine="420"/>
        <w:jc w:val="both"/>
      </w:pPr>
      <w:r>
        <w:rPr>
          <w:sz w:val="21"/>
        </w:rPr>
        <w:t>1.本合同所有附件、竞争性磋商文件、响应文件、成交通知书均为合同的有效组成部分，与本合同具有同等法律效力。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w:t>
      </w:r>
      <w:r>
        <w:rPr>
          <w:sz w:val="21"/>
          <w:b/>
        </w:rPr>
        <w:t>四</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u w:val="single"/>
        </w:rPr>
        <w:t xml:space="preserve">   </w:t>
      </w:r>
      <w:r>
        <w:rPr>
          <w:sz w:val="21"/>
        </w:rPr>
        <w:t>份，其中甲方执</w:t>
      </w:r>
      <w:r>
        <w:rPr>
          <w:u w:val="single"/>
        </w:rPr>
        <w:t xml:space="preserve">  </w:t>
      </w:r>
      <w:r>
        <w:rPr>
          <w:sz w:val="21"/>
        </w:rPr>
        <w:t>份，乙方执</w:t>
      </w:r>
      <w:r>
        <w:rPr>
          <w:u w:val="single"/>
        </w:rPr>
        <w:t xml:space="preserve">  </w:t>
      </w:r>
      <w:r>
        <w:rPr>
          <w:sz w:val="21"/>
        </w:rPr>
        <w:t>份，采购代理机构一份。</w:t>
      </w:r>
    </w:p>
    <w:p>
      <w:pPr>
        <w:pStyle w:val="null3"/>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 xml:space="preserve">                                                   </w:t>
      </w:r>
      <w:r>
        <w:rPr>
          <w:sz w:val="21"/>
        </w:rPr>
        <w:t>开户名称：</w:t>
      </w:r>
    </w:p>
    <w:p>
      <w:pPr>
        <w:pStyle w:val="null3"/>
        <w:jc w:val="both"/>
      </w:pPr>
      <w:r>
        <w:rPr>
          <w:sz w:val="21"/>
        </w:rPr>
        <w:t xml:space="preserve">                                                   </w:t>
      </w:r>
      <w:r>
        <w:rPr>
          <w:sz w:val="21"/>
        </w:rPr>
        <w:t>银行</w:t>
      </w:r>
      <w:r>
        <w:rPr>
          <w:sz w:val="21"/>
        </w:rPr>
        <w:t>账</w:t>
      </w:r>
      <w:r>
        <w:rPr>
          <w:sz w:val="21"/>
        </w:rPr>
        <w:t>号：</w:t>
      </w:r>
    </w:p>
    <w:p>
      <w:pPr>
        <w:pStyle w:val="null3"/>
        <w:jc w:val="both"/>
      </w:pPr>
      <w:r>
        <w:rPr>
          <w:sz w:val="21"/>
        </w:rPr>
        <w:t xml:space="preserve">                                                   </w:t>
      </w:r>
      <w:r>
        <w:rPr>
          <w:sz w:val="21"/>
        </w:rPr>
        <w:t>开户行：</w:t>
      </w:r>
    </w:p>
    <w:p>
      <w:pPr>
        <w:pStyle w:val="null3"/>
        <w:jc w:val="both"/>
      </w:pPr>
      <w:r>
        <w:rPr>
          <w:sz w:val="21"/>
        </w:rPr>
        <w:t>签定地点：</w:t>
      </w:r>
    </w:p>
    <w:p>
      <w:pPr>
        <w:pStyle w:val="null3"/>
        <w:spacing w:before="0" w:after="0"/>
        <w:ind w:left="0" w:right="0"/>
        <w:jc w:val="center"/>
      </w:pPr>
      <w:r>
        <w:rPr>
          <w:sz w:val="21"/>
        </w:rPr>
        <w:t>签定日期：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445301-2026-00998</w:t>
      </w:r>
    </w:p>
    <w:p>
      <w:pPr>
        <w:pStyle w:val="null3"/>
        <w:jc w:val="center"/>
        <w:outlineLvl w:val="3"/>
      </w:pPr>
      <w:r>
        <w:rPr>
          <w:sz w:val="24"/>
          <w:b/>
        </w:rPr>
        <w:t>采购项目编号：</w:t>
      </w:r>
      <w:r>
        <w:rPr>
          <w:sz w:val="24"/>
          <w:b/>
        </w:rPr>
        <w:t>yftyzb2026-0018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云浮市泰宇招标采购有限公司</w:t>
      </w:r>
    </w:p>
    <w:p>
      <w:pPr>
        <w:pStyle w:val="null3"/>
        <w:ind w:firstLine="480"/>
      </w:pPr>
      <w:r>
        <w:rPr/>
        <w:t xml:space="preserve"> 你方组织的</w:t>
      </w:r>
      <w:r>
        <w:rPr>
          <w:u w:val="single"/>
        </w:rPr>
        <w:t>“</w:t>
      </w:r>
      <w:r>
        <w:rPr>
          <w:u w:val="single"/>
        </w:rPr>
        <w:t>云浮市2026年戏曲进乡村活动采购项目</w:t>
      </w:r>
      <w:r>
        <w:rPr>
          <w:u w:val="single"/>
        </w:rPr>
        <w:t>”</w:t>
      </w:r>
      <w:r>
        <w:rPr/>
        <w:t>项目的竞争性磋商[采购项目编号为：</w:t>
      </w:r>
      <w:r>
        <w:rPr>
          <w:u w:val="single"/>
        </w:rPr>
        <w:t>yftyzb2026-0018</w:t>
      </w:r>
      <w:r>
        <w:rPr/>
        <w:t>]，我方愿参与响应。</w:t>
      </w:r>
    </w:p>
    <w:p>
      <w:pPr>
        <w:pStyle w:val="null3"/>
        <w:ind w:firstLine="480"/>
      </w:pPr>
      <w:r>
        <w:rPr/>
        <w:t>我方确认收到贵方提供的</w:t>
      </w:r>
      <w:r>
        <w:rPr>
          <w:u w:val="single"/>
        </w:rPr>
        <w:t>“</w:t>
      </w:r>
      <w:r>
        <w:rPr>
          <w:u w:val="single"/>
        </w:rPr>
        <w:t>云浮市2026年戏曲进乡村活动采购项目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云浮市泰宇招标采购有限公司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云浮市2026年戏曲进乡村活动采购项目</w:t>
      </w:r>
      <w:r>
        <w:rPr/>
        <w:t>”项目采购[采购项目编号为</w:t>
      </w:r>
      <w:r>
        <w:rPr/>
        <w:t>yftyzb2026-0018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云浮市泰宇招标采购有限公司</w:t>
      </w:r>
    </w:p>
    <w:p>
      <w:pPr>
        <w:pStyle w:val="null3"/>
        <w:ind w:firstLine="480"/>
      </w:pPr>
      <w:r>
        <w:rPr/>
        <w:t>我单位参加贵公司组织的</w:t>
      </w:r>
      <w:r>
        <w:rPr/>
        <w:t>云浮市2026年戏曲进乡村活动采购项目</w:t>
      </w:r>
      <w:r>
        <w:rPr/>
        <w:t>（采购项目编号：</w:t>
      </w:r>
      <w:r>
        <w:rPr/>
        <w:t>yftyzb2026-0018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云浮市泰宇招标采购有限公司</w:t>
      </w:r>
    </w:p>
    <w:p>
      <w:pPr>
        <w:pStyle w:val="null3"/>
        <w:ind w:firstLine="480"/>
      </w:pPr>
      <w:r>
        <w:rPr/>
        <w:t>我单位已登记并准备参与“</w:t>
      </w:r>
      <w:r>
        <w:rPr/>
        <w:t>云浮市2026年戏曲进乡村活动采购项目</w:t>
      </w:r>
      <w:r>
        <w:rPr/>
        <w:t>”项目（采购项目编号：</w:t>
      </w:r>
      <w:r>
        <w:rPr/>
        <w:t>yftyzb2026-0018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