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09B6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eastAsia="方正小标宋简体"/>
          <w:sz w:val="44"/>
          <w:szCs w:val="44"/>
          <w:lang w:val="en-US" w:eastAsia="zh-CN"/>
        </w:rPr>
      </w:pPr>
      <w:r>
        <w:rPr>
          <w:rFonts w:hint="eastAsia" w:eastAsia="方正小标宋简体"/>
          <w:sz w:val="44"/>
          <w:szCs w:val="44"/>
          <w:lang w:val="en-US" w:eastAsia="zh-CN"/>
        </w:rPr>
        <w:t>省级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促进产业有序转移专项资金</w:t>
      </w:r>
      <w:r>
        <w:rPr>
          <w:rFonts w:eastAsia="方正小标宋简体"/>
          <w:sz w:val="44"/>
          <w:szCs w:val="44"/>
        </w:rPr>
        <w:t>申报</w:t>
      </w:r>
      <w:r>
        <w:rPr>
          <w:rFonts w:hint="eastAsia" w:eastAsia="方正小标宋简体"/>
          <w:sz w:val="44"/>
          <w:szCs w:val="44"/>
          <w:lang w:val="en-US" w:eastAsia="zh-CN"/>
        </w:rPr>
        <w:t>表</w:t>
      </w:r>
    </w:p>
    <w:p w14:paraId="41B005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20" w:lineRule="exact"/>
        <w:jc w:val="center"/>
        <w:textAlignment w:val="auto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主平台融资奖励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）</w:t>
      </w:r>
    </w:p>
    <w:p w14:paraId="6A0534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楷体_GB2312" w:hAnsi="楷体_GB2312" w:eastAsia="楷体_GB2312" w:cs="楷体_GB2312"/>
          <w:sz w:val="24"/>
          <w:szCs w:val="24"/>
          <w:lang w:eastAsia="zh-CN"/>
        </w:rPr>
      </w:pPr>
      <w:r>
        <w:rPr>
          <w:rFonts w:hint="eastAsia" w:ascii="楷体_GB2312" w:hAnsi="楷体_GB2312" w:eastAsia="楷体_GB2312" w:cs="楷体_GB2312"/>
          <w:sz w:val="24"/>
          <w:szCs w:val="24"/>
          <w:lang w:eastAsia="zh-CN"/>
        </w:rPr>
        <w:t>申报企业（盖章）</w:t>
      </w:r>
    </w:p>
    <w:tbl>
      <w:tblPr>
        <w:tblStyle w:val="2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125"/>
        <w:gridCol w:w="144"/>
        <w:gridCol w:w="1278"/>
        <w:gridCol w:w="1278"/>
        <w:gridCol w:w="399"/>
        <w:gridCol w:w="904"/>
        <w:gridCol w:w="1430"/>
        <w:gridCol w:w="550"/>
        <w:gridCol w:w="1830"/>
        <w:gridCol w:w="787"/>
        <w:gridCol w:w="700"/>
        <w:gridCol w:w="957"/>
        <w:gridCol w:w="516"/>
        <w:gridCol w:w="1600"/>
      </w:tblGrid>
      <w:tr w14:paraId="2C9C7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683" w:type="pct"/>
            <w:gridSpan w:val="3"/>
            <w:noWrap w:val="0"/>
            <w:vAlign w:val="center"/>
          </w:tcPr>
          <w:p w14:paraId="0C466A25">
            <w:pPr>
              <w:widowControl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bCs/>
                <w:kern w:val="0"/>
                <w:szCs w:val="21"/>
              </w:rPr>
              <w:t>企业名称</w:t>
            </w:r>
          </w:p>
        </w:tc>
        <w:tc>
          <w:tcPr>
            <w:tcW w:w="1043" w:type="pct"/>
            <w:gridSpan w:val="3"/>
            <w:noWrap w:val="0"/>
            <w:vAlign w:val="center"/>
          </w:tcPr>
          <w:p w14:paraId="0F895905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24" w:type="pct"/>
            <w:gridSpan w:val="2"/>
            <w:noWrap w:val="0"/>
            <w:vAlign w:val="center"/>
          </w:tcPr>
          <w:p w14:paraId="6E63709D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eastAsia="zh-CN"/>
              </w:rPr>
              <w:t>统一社会信用</w:t>
            </w:r>
            <w:r>
              <w:rPr>
                <w:rFonts w:eastAsia="仿宋_GB2312"/>
                <w:bCs/>
                <w:kern w:val="0"/>
                <w:szCs w:val="21"/>
              </w:rPr>
              <w:t>代码</w:t>
            </w:r>
          </w:p>
        </w:tc>
        <w:tc>
          <w:tcPr>
            <w:tcW w:w="1118" w:type="pct"/>
            <w:gridSpan w:val="3"/>
            <w:noWrap w:val="0"/>
            <w:vAlign w:val="center"/>
          </w:tcPr>
          <w:p w14:paraId="3D3C1918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5" w:type="pct"/>
            <w:gridSpan w:val="2"/>
            <w:noWrap w:val="0"/>
            <w:vAlign w:val="center"/>
          </w:tcPr>
          <w:p w14:paraId="6F681EB7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  <w:t>注册资本</w:t>
            </w:r>
          </w:p>
        </w:tc>
        <w:tc>
          <w:tcPr>
            <w:tcW w:w="743" w:type="pct"/>
            <w:gridSpan w:val="2"/>
            <w:noWrap w:val="0"/>
            <w:vAlign w:val="center"/>
          </w:tcPr>
          <w:p w14:paraId="0FC3C2AB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  <w:t>万元</w:t>
            </w:r>
          </w:p>
        </w:tc>
      </w:tr>
      <w:tr w14:paraId="35F91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683" w:type="pct"/>
            <w:gridSpan w:val="3"/>
            <w:noWrap w:val="0"/>
            <w:vAlign w:val="center"/>
          </w:tcPr>
          <w:p w14:paraId="142A0431"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企业性质</w:t>
            </w:r>
          </w:p>
        </w:tc>
        <w:tc>
          <w:tcPr>
            <w:tcW w:w="1043" w:type="pct"/>
            <w:gridSpan w:val="3"/>
            <w:noWrap w:val="0"/>
            <w:vAlign w:val="center"/>
          </w:tcPr>
          <w:p w14:paraId="3451B237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824" w:type="pct"/>
            <w:gridSpan w:val="2"/>
            <w:noWrap w:val="0"/>
            <w:vAlign w:val="center"/>
          </w:tcPr>
          <w:p w14:paraId="47759087">
            <w:pPr>
              <w:widowControl/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企业经营范围</w:t>
            </w:r>
          </w:p>
        </w:tc>
        <w:tc>
          <w:tcPr>
            <w:tcW w:w="2447" w:type="pct"/>
            <w:gridSpan w:val="7"/>
            <w:noWrap w:val="0"/>
            <w:vAlign w:val="center"/>
          </w:tcPr>
          <w:p w14:paraId="3207A397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 w14:paraId="77995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683" w:type="pct"/>
            <w:gridSpan w:val="3"/>
            <w:noWrap w:val="0"/>
            <w:vAlign w:val="center"/>
          </w:tcPr>
          <w:p w14:paraId="24165184"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企业控股股东</w:t>
            </w:r>
          </w:p>
        </w:tc>
        <w:tc>
          <w:tcPr>
            <w:tcW w:w="1043" w:type="pct"/>
            <w:gridSpan w:val="3"/>
            <w:noWrap w:val="0"/>
            <w:vAlign w:val="center"/>
          </w:tcPr>
          <w:p w14:paraId="475D8E9B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824" w:type="pct"/>
            <w:gridSpan w:val="2"/>
            <w:noWrap w:val="0"/>
            <w:vAlign w:val="center"/>
          </w:tcPr>
          <w:p w14:paraId="0BCF0484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信用评级</w:t>
            </w:r>
          </w:p>
        </w:tc>
        <w:tc>
          <w:tcPr>
            <w:tcW w:w="1118" w:type="pct"/>
            <w:gridSpan w:val="3"/>
            <w:noWrap w:val="0"/>
            <w:vAlign w:val="center"/>
          </w:tcPr>
          <w:p w14:paraId="528E918A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585" w:type="pct"/>
            <w:gridSpan w:val="2"/>
            <w:noWrap w:val="0"/>
            <w:vAlign w:val="center"/>
          </w:tcPr>
          <w:p w14:paraId="2225F2CE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负债率</w:t>
            </w:r>
          </w:p>
        </w:tc>
        <w:tc>
          <w:tcPr>
            <w:tcW w:w="743" w:type="pct"/>
            <w:gridSpan w:val="2"/>
            <w:noWrap w:val="0"/>
            <w:vAlign w:val="center"/>
          </w:tcPr>
          <w:p w14:paraId="5057E808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 w14:paraId="238B5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683" w:type="pct"/>
            <w:gridSpan w:val="3"/>
            <w:noWrap w:val="0"/>
            <w:vAlign w:val="center"/>
          </w:tcPr>
          <w:p w14:paraId="0362E9BC"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总资产</w:t>
            </w:r>
          </w:p>
        </w:tc>
        <w:tc>
          <w:tcPr>
            <w:tcW w:w="1043" w:type="pct"/>
            <w:gridSpan w:val="3"/>
            <w:noWrap w:val="0"/>
            <w:vAlign w:val="center"/>
          </w:tcPr>
          <w:p w14:paraId="65C58FD9">
            <w:pPr>
              <w:widowControl/>
              <w:jc w:val="center"/>
              <w:rPr>
                <w:rFonts w:hint="eastAsia" w:eastAsia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万元</w:t>
            </w:r>
            <w:bookmarkStart w:id="0" w:name="_GoBack"/>
            <w:bookmarkEnd w:id="0"/>
          </w:p>
        </w:tc>
        <w:tc>
          <w:tcPr>
            <w:tcW w:w="824" w:type="pct"/>
            <w:gridSpan w:val="2"/>
            <w:noWrap w:val="0"/>
            <w:vAlign w:val="center"/>
          </w:tcPr>
          <w:p w14:paraId="0E54FBB4"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净资产</w:t>
            </w:r>
          </w:p>
        </w:tc>
        <w:tc>
          <w:tcPr>
            <w:tcW w:w="1118" w:type="pct"/>
            <w:gridSpan w:val="3"/>
            <w:noWrap w:val="0"/>
            <w:vAlign w:val="center"/>
          </w:tcPr>
          <w:p w14:paraId="39051591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万元</w:t>
            </w:r>
          </w:p>
        </w:tc>
        <w:tc>
          <w:tcPr>
            <w:tcW w:w="585" w:type="pct"/>
            <w:gridSpan w:val="2"/>
            <w:noWrap w:val="0"/>
            <w:vAlign w:val="center"/>
          </w:tcPr>
          <w:p w14:paraId="14F573F9"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总负债</w:t>
            </w:r>
          </w:p>
        </w:tc>
        <w:tc>
          <w:tcPr>
            <w:tcW w:w="743" w:type="pct"/>
            <w:gridSpan w:val="2"/>
            <w:noWrap w:val="0"/>
            <w:vAlign w:val="center"/>
          </w:tcPr>
          <w:p w14:paraId="3DCF405D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万元</w:t>
            </w:r>
          </w:p>
        </w:tc>
      </w:tr>
      <w:tr w14:paraId="00135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683" w:type="pct"/>
            <w:gridSpan w:val="3"/>
            <w:noWrap w:val="0"/>
            <w:vAlign w:val="center"/>
          </w:tcPr>
          <w:p w14:paraId="55B51301"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法定代表人</w:t>
            </w:r>
          </w:p>
        </w:tc>
        <w:tc>
          <w:tcPr>
            <w:tcW w:w="1043" w:type="pct"/>
            <w:gridSpan w:val="3"/>
            <w:noWrap w:val="0"/>
            <w:vAlign w:val="center"/>
          </w:tcPr>
          <w:p w14:paraId="672C5B61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824" w:type="pct"/>
            <w:gridSpan w:val="2"/>
            <w:noWrap w:val="0"/>
            <w:vAlign w:val="center"/>
          </w:tcPr>
          <w:p w14:paraId="63AFDD8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联系人</w:t>
            </w:r>
          </w:p>
        </w:tc>
        <w:tc>
          <w:tcPr>
            <w:tcW w:w="1118" w:type="pct"/>
            <w:gridSpan w:val="3"/>
            <w:noWrap w:val="0"/>
            <w:vAlign w:val="center"/>
          </w:tcPr>
          <w:p w14:paraId="31D869A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5" w:type="pct"/>
            <w:gridSpan w:val="2"/>
            <w:noWrap w:val="0"/>
            <w:vAlign w:val="center"/>
          </w:tcPr>
          <w:p w14:paraId="76E68E2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联系电话</w:t>
            </w:r>
          </w:p>
        </w:tc>
        <w:tc>
          <w:tcPr>
            <w:tcW w:w="743" w:type="pct"/>
            <w:gridSpan w:val="2"/>
            <w:noWrap w:val="0"/>
            <w:vAlign w:val="center"/>
          </w:tcPr>
          <w:p w14:paraId="2D53566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13329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5000" w:type="pct"/>
            <w:gridSpan w:val="15"/>
            <w:noWrap w:val="0"/>
            <w:vAlign w:val="center"/>
          </w:tcPr>
          <w:p w14:paraId="17233BED"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val="en-US" w:eastAsia="zh-CN"/>
              </w:rPr>
              <w:t>二、基础设施项目基本情况</w:t>
            </w:r>
          </w:p>
        </w:tc>
      </w:tr>
      <w:tr w14:paraId="78BF7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35" w:type="pct"/>
            <w:noWrap w:val="0"/>
            <w:vAlign w:val="center"/>
          </w:tcPr>
          <w:p w14:paraId="72F97F16"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序号</w:t>
            </w:r>
          </w:p>
        </w:tc>
        <w:tc>
          <w:tcPr>
            <w:tcW w:w="397" w:type="pct"/>
            <w:noWrap w:val="0"/>
            <w:vAlign w:val="center"/>
          </w:tcPr>
          <w:p w14:paraId="35D531B6">
            <w:pPr>
              <w:widowControl/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项目名称</w:t>
            </w:r>
          </w:p>
        </w:tc>
        <w:tc>
          <w:tcPr>
            <w:tcW w:w="502" w:type="pct"/>
            <w:gridSpan w:val="2"/>
            <w:noWrap w:val="0"/>
            <w:vAlign w:val="center"/>
          </w:tcPr>
          <w:p w14:paraId="309353B6"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项目类型</w:t>
            </w:r>
          </w:p>
        </w:tc>
        <w:tc>
          <w:tcPr>
            <w:tcW w:w="451" w:type="pct"/>
            <w:noWrap w:val="0"/>
            <w:vAlign w:val="center"/>
          </w:tcPr>
          <w:p w14:paraId="6F5E1792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建设内容</w:t>
            </w:r>
          </w:p>
        </w:tc>
        <w:tc>
          <w:tcPr>
            <w:tcW w:w="460" w:type="pct"/>
            <w:gridSpan w:val="2"/>
            <w:noWrap w:val="0"/>
            <w:vAlign w:val="center"/>
          </w:tcPr>
          <w:p w14:paraId="2472E307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项目投资额</w:t>
            </w:r>
          </w:p>
          <w:p w14:paraId="3EB84A3F"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（万元）</w:t>
            </w:r>
          </w:p>
        </w:tc>
        <w:tc>
          <w:tcPr>
            <w:tcW w:w="699" w:type="pct"/>
            <w:gridSpan w:val="2"/>
            <w:noWrap w:val="0"/>
            <w:vAlign w:val="center"/>
          </w:tcPr>
          <w:p w14:paraId="5FF269A8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获得金融机构中长期固定资产贷款额（万元）</w:t>
            </w:r>
          </w:p>
        </w:tc>
        <w:tc>
          <w:tcPr>
            <w:tcW w:w="646" w:type="pct"/>
            <w:noWrap w:val="0"/>
            <w:vAlign w:val="center"/>
          </w:tcPr>
          <w:p w14:paraId="0B26F57F"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其中：2023-2025年实际使用贷款额（万元）</w:t>
            </w:r>
          </w:p>
        </w:tc>
        <w:tc>
          <w:tcPr>
            <w:tcW w:w="525" w:type="pct"/>
            <w:gridSpan w:val="2"/>
            <w:noWrap w:val="0"/>
            <w:vAlign w:val="center"/>
          </w:tcPr>
          <w:p w14:paraId="3464BDC5"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贷款年利率</w:t>
            </w:r>
          </w:p>
        </w:tc>
        <w:tc>
          <w:tcPr>
            <w:tcW w:w="520" w:type="pct"/>
            <w:gridSpan w:val="2"/>
            <w:noWrap w:val="0"/>
            <w:vAlign w:val="center"/>
          </w:tcPr>
          <w:p w14:paraId="1692F1BF"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金融机构名称</w:t>
            </w:r>
          </w:p>
        </w:tc>
        <w:tc>
          <w:tcPr>
            <w:tcW w:w="561" w:type="pct"/>
            <w:noWrap w:val="0"/>
            <w:vAlign w:val="center"/>
          </w:tcPr>
          <w:p w14:paraId="56994102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贷款期限</w:t>
            </w:r>
          </w:p>
          <w:p w14:paraId="11E7A41E"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年月-年月</w:t>
            </w:r>
          </w:p>
        </w:tc>
      </w:tr>
      <w:tr w14:paraId="5EEB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35" w:type="pct"/>
            <w:noWrap w:val="0"/>
            <w:vAlign w:val="center"/>
          </w:tcPr>
          <w:p w14:paraId="46C2824B"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397" w:type="pct"/>
            <w:noWrap w:val="0"/>
            <w:vAlign w:val="center"/>
          </w:tcPr>
          <w:p w14:paraId="0FE30292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502" w:type="pct"/>
            <w:gridSpan w:val="2"/>
            <w:noWrap w:val="0"/>
            <w:vAlign w:val="center"/>
          </w:tcPr>
          <w:p w14:paraId="7A12A471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451" w:type="pct"/>
            <w:noWrap w:val="0"/>
            <w:vAlign w:val="center"/>
          </w:tcPr>
          <w:p w14:paraId="4CC851E4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460" w:type="pct"/>
            <w:gridSpan w:val="2"/>
            <w:noWrap w:val="0"/>
            <w:vAlign w:val="center"/>
          </w:tcPr>
          <w:p w14:paraId="3C9D9998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699" w:type="pct"/>
            <w:gridSpan w:val="2"/>
            <w:noWrap w:val="0"/>
            <w:vAlign w:val="center"/>
          </w:tcPr>
          <w:p w14:paraId="3561A9C7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646" w:type="pct"/>
            <w:noWrap w:val="0"/>
            <w:vAlign w:val="center"/>
          </w:tcPr>
          <w:p w14:paraId="35AA79C2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525" w:type="pct"/>
            <w:gridSpan w:val="2"/>
            <w:noWrap w:val="0"/>
            <w:vAlign w:val="center"/>
          </w:tcPr>
          <w:p w14:paraId="13683BC0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520" w:type="pct"/>
            <w:gridSpan w:val="2"/>
            <w:noWrap w:val="0"/>
            <w:vAlign w:val="center"/>
          </w:tcPr>
          <w:p w14:paraId="523A578D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561" w:type="pct"/>
            <w:noWrap w:val="0"/>
            <w:vAlign w:val="center"/>
          </w:tcPr>
          <w:p w14:paraId="75B7FB71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</w:tr>
      <w:tr w14:paraId="04E16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35" w:type="pct"/>
            <w:noWrap w:val="0"/>
            <w:vAlign w:val="center"/>
          </w:tcPr>
          <w:p w14:paraId="37F197A0"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397" w:type="pct"/>
            <w:noWrap w:val="0"/>
            <w:vAlign w:val="center"/>
          </w:tcPr>
          <w:p w14:paraId="27D1F42E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502" w:type="pct"/>
            <w:gridSpan w:val="2"/>
            <w:noWrap w:val="0"/>
            <w:vAlign w:val="center"/>
          </w:tcPr>
          <w:p w14:paraId="4B1AC09D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451" w:type="pct"/>
            <w:noWrap w:val="0"/>
            <w:vAlign w:val="center"/>
          </w:tcPr>
          <w:p w14:paraId="21A8D0BE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460" w:type="pct"/>
            <w:gridSpan w:val="2"/>
            <w:noWrap w:val="0"/>
            <w:vAlign w:val="center"/>
          </w:tcPr>
          <w:p w14:paraId="441EEFE6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699" w:type="pct"/>
            <w:gridSpan w:val="2"/>
            <w:noWrap w:val="0"/>
            <w:vAlign w:val="center"/>
          </w:tcPr>
          <w:p w14:paraId="72F65038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646" w:type="pct"/>
            <w:noWrap w:val="0"/>
            <w:vAlign w:val="center"/>
          </w:tcPr>
          <w:p w14:paraId="6F27498E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525" w:type="pct"/>
            <w:gridSpan w:val="2"/>
            <w:noWrap w:val="0"/>
            <w:vAlign w:val="center"/>
          </w:tcPr>
          <w:p w14:paraId="1C4AC9B7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520" w:type="pct"/>
            <w:gridSpan w:val="2"/>
            <w:noWrap w:val="0"/>
            <w:vAlign w:val="center"/>
          </w:tcPr>
          <w:p w14:paraId="5F6B6D03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561" w:type="pct"/>
            <w:noWrap w:val="0"/>
            <w:vAlign w:val="center"/>
          </w:tcPr>
          <w:p w14:paraId="6065F228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</w:tr>
      <w:tr w14:paraId="5AFDD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35" w:type="pct"/>
            <w:noWrap w:val="0"/>
            <w:vAlign w:val="center"/>
          </w:tcPr>
          <w:p w14:paraId="41717D10">
            <w:pPr>
              <w:widowControl/>
              <w:jc w:val="center"/>
              <w:rPr>
                <w:rFonts w:hint="eastAsia" w:ascii="黑体" w:hAnsi="黑体" w:eastAsia="黑体" w:cs="黑体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kern w:val="0"/>
                <w:szCs w:val="21"/>
                <w:lang w:val="en-US" w:eastAsia="zh-CN"/>
              </w:rPr>
              <w:t>合计</w:t>
            </w:r>
          </w:p>
        </w:tc>
        <w:tc>
          <w:tcPr>
            <w:tcW w:w="397" w:type="pct"/>
            <w:noWrap w:val="0"/>
            <w:vAlign w:val="center"/>
          </w:tcPr>
          <w:p w14:paraId="1BCF81FA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502" w:type="pct"/>
            <w:gridSpan w:val="2"/>
            <w:noWrap w:val="0"/>
            <w:vAlign w:val="center"/>
          </w:tcPr>
          <w:p w14:paraId="25708980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451" w:type="pct"/>
            <w:noWrap w:val="0"/>
            <w:vAlign w:val="center"/>
          </w:tcPr>
          <w:p w14:paraId="34D651EE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460" w:type="pct"/>
            <w:gridSpan w:val="2"/>
            <w:noWrap w:val="0"/>
            <w:vAlign w:val="center"/>
          </w:tcPr>
          <w:p w14:paraId="678C23A7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699" w:type="pct"/>
            <w:gridSpan w:val="2"/>
            <w:noWrap w:val="0"/>
            <w:vAlign w:val="center"/>
          </w:tcPr>
          <w:p w14:paraId="2EE30B25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646" w:type="pct"/>
            <w:noWrap w:val="0"/>
            <w:vAlign w:val="center"/>
          </w:tcPr>
          <w:p w14:paraId="2C9945D5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525" w:type="pct"/>
            <w:gridSpan w:val="2"/>
            <w:noWrap w:val="0"/>
            <w:vAlign w:val="center"/>
          </w:tcPr>
          <w:p w14:paraId="7DE3B917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520" w:type="pct"/>
            <w:gridSpan w:val="2"/>
            <w:noWrap w:val="0"/>
            <w:vAlign w:val="center"/>
          </w:tcPr>
          <w:p w14:paraId="56E04127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561" w:type="pct"/>
            <w:noWrap w:val="0"/>
            <w:vAlign w:val="center"/>
          </w:tcPr>
          <w:p w14:paraId="3072D071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</w:tr>
    </w:tbl>
    <w:p w14:paraId="1E597583"/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2Mzc5ZDQ2MGQ4NDc3ZjllZDcwNTJiYmNjMWIyNjkifQ=="/>
  </w:docVars>
  <w:rsids>
    <w:rsidRoot w:val="2D9A5A9E"/>
    <w:rsid w:val="045B493D"/>
    <w:rsid w:val="06AF3197"/>
    <w:rsid w:val="08D11681"/>
    <w:rsid w:val="0DD26630"/>
    <w:rsid w:val="11611688"/>
    <w:rsid w:val="14CF1B1B"/>
    <w:rsid w:val="157F52EF"/>
    <w:rsid w:val="1B67452F"/>
    <w:rsid w:val="23A10563"/>
    <w:rsid w:val="256516E0"/>
    <w:rsid w:val="25D54AB7"/>
    <w:rsid w:val="2D5704A8"/>
    <w:rsid w:val="2D9A5A9E"/>
    <w:rsid w:val="39CE06F2"/>
    <w:rsid w:val="3ED0162F"/>
    <w:rsid w:val="5BD37AF9"/>
    <w:rsid w:val="5ECA6F24"/>
    <w:rsid w:val="5F9B7F85"/>
    <w:rsid w:val="650D5FCA"/>
    <w:rsid w:val="716562E2"/>
    <w:rsid w:val="B6EEB8FE"/>
    <w:rsid w:val="DE7F8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Office_12.8.2.1116_F1E327BC-269C-435d-A152-05C5408002CA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2024-01-05T10:15:00Z</dcterms:created>
  <dc:creator>陈江峰</dc:creator>
  <cp:lastModifiedBy>李隆</cp:lastModifiedBy>
  <dcterms:modified xsi:type="dcterms:W3CDTF">2026-07-08T10:32:27Z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2052-12.8.2.1116</vt:lpwstr>
  </property>
  <property fmtid="{D5CDD505-2E9C-101B-9397-08002B2CF9AE}" pid="3" name="ICV">
    <vt:lpwstr>8FACCAAFEB874793B29BB7EA8BED026B_11</vt:lpwstr>
  </property>
</Properties>
</file>