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</w:p>
    <w:p>
      <w:pPr>
        <w:pStyle w:val="3"/>
        <w:spacing w:line="580" w:lineRule="exact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附件6：</w:t>
      </w:r>
    </w:p>
    <w:p>
      <w:pPr>
        <w:pStyle w:val="3"/>
        <w:spacing w:line="58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927"/>
        <w:tblOverlap w:val="never"/>
        <w:tblW w:w="1250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0"/>
        <w:gridCol w:w="3377"/>
        <w:gridCol w:w="1386"/>
        <w:gridCol w:w="5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评委会名称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级别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受理专业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云浮市乡村工匠民间美术专业人才中级职</w:t>
            </w:r>
            <w:bookmarkStart w:id="0" w:name="_GoBack"/>
            <w:bookmarkEnd w:id="0"/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木雕、石雕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云浮市乡村工匠乡村戏剧专业人才中级职称评审委员会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粤剧、舞剧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云浮市乡村工匠民间建筑专业人才中级职称评审委员会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建筑施工、建筑管理、建筑设计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云浮市乡村工匠经营管理专业人才中级职称评审委员会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农产品经营管理、数字农业经营管理、乡村规划管理、新型农业经营主体经营管理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云浮市乡村工匠生产应用专业人才中级职称评审委员会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种植技术、畜禽养殖技术、兽医技术、水产养殖技术、农产品加工技术</w:t>
            </w:r>
          </w:p>
        </w:tc>
      </w:tr>
    </w:tbl>
    <w:p>
      <w:pPr>
        <w:pStyle w:val="3"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云浮市本市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评审委员会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评审专业受理范围</w:t>
      </w:r>
    </w:p>
    <w:p>
      <w:pPr>
        <w:pStyle w:val="3"/>
        <w:spacing w:line="58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spacing w:line="58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spacing w:line="58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spacing w:line="58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spacing w:line="580" w:lineRule="exact"/>
        <w:ind w:left="0" w:leftChars="0" w:firstLine="0" w:firstLineChars="0"/>
        <w:jc w:val="both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>
      <w:pPr>
        <w:pStyle w:val="3"/>
        <w:spacing w:line="58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云浮市委托省高级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评审委员会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评审专业受理范围</w:t>
      </w:r>
    </w:p>
    <w:tbl>
      <w:tblPr>
        <w:tblStyle w:val="4"/>
        <w:tblpPr w:leftFromText="180" w:rightFromText="180" w:vertAnchor="text" w:horzAnchor="page" w:tblpXSpec="center" w:tblpY="927"/>
        <w:tblOverlap w:val="never"/>
        <w:tblW w:w="1250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0"/>
        <w:gridCol w:w="3377"/>
        <w:gridCol w:w="1386"/>
        <w:gridCol w:w="5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评委会名称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级别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受理专业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广东省乡村工匠民间美术专业人才高级职称评审委员会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雕塑工艺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木雕、石雕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方向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、金属设计或制作、漆器设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计或制作、家具设计或制作、花画设计或制作、剪纸设计或 制作、编织设计或制作、刺绣设计或制作、织毯设计或制作、印染设计或制作、珠宝首饰设计或制作、陶瓷设计或制作、 烟花爆竹设计或制作、服装设计或制作、鞋类设计或制作、 乐器设计或制作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环境设计、视觉设计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33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广东省乡村工匠乡村戏剧专业人才高级职称评审委员会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戏曲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（粤剧方向正、副高级）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、话剧、歌舞剧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（舞剧方向正、副高级）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、木偶戏、皮影戏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33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广东省乡村工匠民间音乐专业人才高级职称评审委员会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民间音乐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1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33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广东省乡村工匠民间杂技专业人才高级职称评审委员会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柔术、力技、蹬技、顶功、耍弄技巧、口技、高空技艺、魔术（幻术）、木偶、模仿技、驾骑技、滑稽（小丑）、醉龙、飘色、舞狮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广东省乡村工匠传统工艺专业人才高级职称评审委员会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left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传统工艺品工艺专业方向：印染、印刷、漆器、彩扎、剪纸、刺绣、陶艺、盆景制作、工具器械及用品制作、古典家具、手工编织</w:t>
            </w:r>
          </w:p>
          <w:p>
            <w:pPr>
              <w:widowControl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传统食品工艺专业方向：主要包括制茶类、酿造类、糕点类、烧腊类、制盐类、腌制类、制碱类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广东省乡村工匠烹饪专业人才高级职称评审委员会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beforeLines="0" w:after="0" w:afterLines="0" w:line="28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中式烹调、中式面点、点心制作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潮式、客家、广府风味菜烹饪、食疗养生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广东省乡村工匠家政专业人才高级职称评审委员会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  <w:t>母婴服务、居家服务、养老服务、家政管理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广东省乡村工匠民间建筑专业人才高级职称评审委员会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民间建筑工程技术专业方向：建筑设计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建筑施工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、建筑管理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、建筑材料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</w:p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民间传统建筑建造专业方向：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传统建筑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营造修缮、传统建筑装饰工艺、传统建筑环境园艺、传统建筑材料工具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广东省乡村工匠经营管理专业人才高级职称评审委员会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农产品经营管理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、数字农业经营管理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、乡村规划管理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）、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新型农业经营主体经营管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理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、农村职业经理人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" w:hRule="atLeast"/>
          <w:jc w:val="center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广东省乡村工匠生产应用专业人才高级职称评审委员会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、中级、助理级、员级</w:t>
            </w:r>
          </w:p>
        </w:tc>
        <w:tc>
          <w:tcPr>
            <w:tcW w:w="5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种植技术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、畜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禽养殖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技术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、兽医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技术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、水产养殖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技术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、农产品加工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技术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正、副高级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</w:tr>
    </w:tbl>
    <w:p>
      <w:pPr>
        <w:pStyle w:val="3"/>
        <w:widowControl w:val="0"/>
        <w:wordWrap/>
        <w:adjustRightInd/>
        <w:snapToGrid/>
        <w:spacing w:line="1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</w:p>
    <w:p/>
    <w:p>
      <w:pPr>
        <w:pStyle w:val="2"/>
      </w:pPr>
    </w:p>
    <w:sectPr>
      <w:pgSz w:w="16838" w:h="11906" w:orient="landscape"/>
      <w:pgMar w:top="1587" w:right="1984" w:bottom="1819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9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DlmNjA2YzRlYjAyMmFlM2NkNTg4ZDc4MTg3OWYifQ=="/>
  </w:docVars>
  <w:rsids>
    <w:rsidRoot w:val="1FB6386B"/>
    <w:rsid w:val="06571EB3"/>
    <w:rsid w:val="0B527A1C"/>
    <w:rsid w:val="189E4BA8"/>
    <w:rsid w:val="1FB6386B"/>
    <w:rsid w:val="30FA6C0B"/>
    <w:rsid w:val="38EF4F06"/>
    <w:rsid w:val="3B677704"/>
    <w:rsid w:val="4EEB48E3"/>
    <w:rsid w:val="53BB50E0"/>
    <w:rsid w:val="5DD03313"/>
    <w:rsid w:val="60C52695"/>
    <w:rsid w:val="61E873E7"/>
    <w:rsid w:val="721D1B70"/>
    <w:rsid w:val="7764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paragraph" w:styleId="3">
    <w:name w:val="Normal Indent"/>
    <w:basedOn w:val="1"/>
    <w:unhideWhenUsed/>
    <w:qFormat/>
    <w:uiPriority w:val="99"/>
    <w:pPr>
      <w:widowControl w:val="0"/>
      <w:ind w:firstLine="420" w:firstLineChars="200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2021-10-15T08:53:00Z</dcterms:created>
  <dc:creator>黄国梁</dc:creator>
  <cp:lastModifiedBy>陈康</cp:lastModifiedBy>
  <dcterms:modified xsi:type="dcterms:W3CDTF">2026-06-03T01:45:15Z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BB3FEC3291FC403896FDF8F5E230EEED</vt:lpwstr>
  </property>
</Properties>
</file>