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20" w:lineRule="exact"/>
        <w:ind w:firstLine="0" w:firstLineChars="0"/>
        <w:outlineLvl w:val="2"/>
        <w:rPr>
          <w:rFonts w:hint="eastAsia" w:ascii="宋体" w:hAnsi="宋体" w:eastAsia="宋体" w:cs="Times New Roman"/>
          <w:b/>
          <w:bCs/>
          <w:sz w:val="30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sz w:val="30"/>
          <w:szCs w:val="32"/>
        </w:rPr>
        <w:t>【3】外国（地区）企业在中国境内从事生产经营活动注销登记提交材料规范</w:t>
      </w:r>
    </w:p>
    <w:bookmarkEnd w:id="0"/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1</w:t>
      </w:r>
      <w:r>
        <w:rPr>
          <w:rFonts w:hint="eastAsia" w:ascii="宋体" w:hAnsi="宋体" w:eastAsia="宋体"/>
          <w:szCs w:val="24"/>
        </w:rPr>
        <w:t>.《外国（地区）企业在中国境内从事生产经营活动登记</w:t>
      </w:r>
      <w:r>
        <w:rPr>
          <w:rFonts w:ascii="宋体" w:hAnsi="宋体" w:eastAsia="宋体"/>
          <w:szCs w:val="24"/>
        </w:rPr>
        <w:t>(</w:t>
      </w:r>
      <w:r>
        <w:rPr>
          <w:rFonts w:hint="eastAsia" w:ascii="宋体" w:hAnsi="宋体" w:eastAsia="宋体"/>
          <w:szCs w:val="24"/>
        </w:rPr>
        <w:t>备案</w:t>
      </w:r>
      <w:r>
        <w:rPr>
          <w:rFonts w:ascii="宋体" w:hAnsi="宋体" w:eastAsia="宋体"/>
          <w:szCs w:val="24"/>
        </w:rPr>
        <w:t>)</w:t>
      </w:r>
      <w:r>
        <w:rPr>
          <w:rFonts w:hint="eastAsia" w:ascii="宋体" w:hAnsi="宋体" w:eastAsia="宋体"/>
          <w:szCs w:val="24"/>
        </w:rPr>
        <w:t>申请书》。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2</w:t>
      </w:r>
      <w:r>
        <w:rPr>
          <w:rFonts w:hint="eastAsia" w:ascii="宋体" w:hAnsi="宋体" w:eastAsia="宋体"/>
          <w:szCs w:val="24"/>
        </w:rPr>
        <w:t>.项目主管部门的批准文件。</w:t>
      </w:r>
    </w:p>
    <w:p>
      <w:pPr>
        <w:overflowPunct w:val="0"/>
        <w:spacing w:line="420" w:lineRule="exact"/>
        <w:ind w:firstLine="480" w:firstLineChars="200"/>
        <w:rPr>
          <w:rFonts w:ascii="宋体" w:hAnsi="宋体" w:eastAsia="宋体"/>
          <w:szCs w:val="24"/>
        </w:rPr>
      </w:pPr>
      <w:r>
        <w:rPr>
          <w:rFonts w:ascii="宋体" w:hAnsi="宋体" w:eastAsia="宋体"/>
          <w:szCs w:val="24"/>
        </w:rPr>
        <w:t>3</w:t>
      </w:r>
      <w:r>
        <w:rPr>
          <w:rFonts w:hint="eastAsia" w:ascii="宋体" w:hAnsi="宋体" w:eastAsia="宋体"/>
          <w:szCs w:val="24"/>
        </w:rPr>
        <w:t>.清算报告。外国（地区）金融、保险类提交，应当包括清算期内已公告的说明。</w:t>
      </w:r>
    </w:p>
    <w:p>
      <w:pPr>
        <w:tabs>
          <w:tab w:val="left" w:pos="804"/>
        </w:tabs>
        <w:overflowPunct w:val="0"/>
        <w:spacing w:line="420" w:lineRule="exact"/>
        <w:ind w:firstLine="48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4.清税证明材料（登记机关和税务部门已共享清税信息的，无需提交纸质清税证明材料）。</w:t>
      </w:r>
    </w:p>
    <w:p>
      <w:pPr>
        <w:overflowPunct w:val="0"/>
        <w:spacing w:line="420" w:lineRule="exact"/>
        <w:ind w:firstLine="470" w:firstLineChars="196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5.海关出具的相关事宜已清理完结或未办理相关手续的证明。</w:t>
      </w:r>
    </w:p>
    <w:p>
      <w:pPr>
        <w:overflowPunct w:val="0"/>
        <w:spacing w:line="420" w:lineRule="exact"/>
        <w:ind w:firstLine="470" w:firstLineChars="196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6.提交申请材料的人员（经办人）的自然人身份证明复印件。</w:t>
      </w:r>
    </w:p>
    <w:p>
      <w:pPr>
        <w:overflowPunct w:val="0"/>
        <w:spacing w:line="420" w:lineRule="exact"/>
        <w:ind w:firstLine="470" w:firstLineChars="196"/>
        <w:rPr>
          <w:rFonts w:hint="eastAsia"/>
        </w:rPr>
      </w:pPr>
      <w:r>
        <w:rPr>
          <w:rFonts w:hint="eastAsia" w:ascii="宋体" w:hAnsi="宋体" w:eastAsia="宋体"/>
          <w:szCs w:val="24"/>
        </w:rPr>
        <w:t>7.申请简易注销登记的，提交本规范第</w:t>
      </w:r>
      <w:r>
        <w:rPr>
          <w:rFonts w:ascii="宋体" w:hAnsi="宋体" w:eastAsia="宋体"/>
          <w:szCs w:val="24"/>
        </w:rPr>
        <w:t>1</w:t>
      </w:r>
      <w:r>
        <w:rPr>
          <w:rFonts w:hint="eastAsia" w:ascii="宋体" w:hAnsi="宋体" w:eastAsia="宋体"/>
          <w:szCs w:val="24"/>
        </w:rPr>
        <w:t>、</w:t>
      </w:r>
      <w:r>
        <w:rPr>
          <w:rFonts w:ascii="宋体" w:hAnsi="宋体" w:eastAsia="宋体"/>
          <w:szCs w:val="24"/>
        </w:rPr>
        <w:t>2</w:t>
      </w:r>
      <w:r>
        <w:rPr>
          <w:rFonts w:hint="eastAsia" w:ascii="宋体" w:hAnsi="宋体" w:eastAsia="宋体"/>
          <w:szCs w:val="24"/>
        </w:rPr>
        <w:t>、6项材料，以及《简易注销全体投资人承诺书》。</w:t>
      </w:r>
    </w:p>
    <w:p>
      <w:pPr>
        <w:pStyle w:val="7"/>
        <w:spacing w:line="420" w:lineRule="exact"/>
      </w:pP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1.根据国家有关法律法规和《外国</w:t>
      </w:r>
      <w:r>
        <w:rPr>
          <w:rFonts w:ascii="宋体" w:hAnsi="宋体" w:eastAsia="宋体"/>
        </w:rPr>
        <w:t>(</w:t>
      </w:r>
      <w:r>
        <w:rPr>
          <w:rFonts w:hint="eastAsia" w:ascii="宋体" w:hAnsi="宋体" w:eastAsia="宋体"/>
        </w:rPr>
        <w:t>地区</w:t>
      </w:r>
      <w:r>
        <w:rPr>
          <w:rFonts w:ascii="宋体" w:hAnsi="宋体" w:eastAsia="宋体"/>
        </w:rPr>
        <w:t>)</w:t>
      </w:r>
      <w:r>
        <w:rPr>
          <w:rFonts w:hint="eastAsia" w:ascii="宋体" w:hAnsi="宋体" w:eastAsia="宋体"/>
        </w:rPr>
        <w:t>企业在中国境内从事生产经营活动登记管理办法》等规定，在中国境内从事生产经营活动的外国企业申请注销登记适用本规范。</w:t>
      </w:r>
    </w:p>
    <w:p>
      <w:pPr>
        <w:rPr>
          <w:rFonts w:hint="eastAsia"/>
        </w:rPr>
      </w:pPr>
      <w:r>
        <w:rPr>
          <w:rFonts w:hint="eastAsia" w:ascii="宋体" w:hAnsi="宋体" w:eastAsia="宋体"/>
        </w:rPr>
        <w:t>2.已领取纸质版营业执照的缴回营业执照正、副本，以及印章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2B26E88"/>
    <w:rsid w:val="0A6A44EC"/>
    <w:rsid w:val="1AA17AB6"/>
    <w:rsid w:val="1D884F5D"/>
    <w:rsid w:val="1FF40688"/>
    <w:rsid w:val="281F201A"/>
    <w:rsid w:val="335334BF"/>
    <w:rsid w:val="34936269"/>
    <w:rsid w:val="361B02C4"/>
    <w:rsid w:val="38E52E0C"/>
    <w:rsid w:val="4B920BD1"/>
    <w:rsid w:val="4CDB0356"/>
    <w:rsid w:val="52C75604"/>
    <w:rsid w:val="5CA42512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689</Characters>
  <Lines>0</Lines>
  <Paragraphs>0</Paragraphs>
  <TotalTime>0</TotalTime>
  <ScaleCrop>false</ScaleCrop>
  <LinksUpToDate>false</LinksUpToDate>
  <CharactersWithSpaces>689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51D6716CD4BA4DEDB46E940F645E4C27_13</vt:lpwstr>
  </property>
</Properties>
</file>