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Pr>
      <w:bookmarkStart w:id="0" w:name="_Toc202366341"/>
      <w:r>
        <w:rPr>
          <w:rFonts w:hint="eastAsia" w:ascii="宋体" w:hAnsi="宋体" w:eastAsia="宋体"/>
        </w:rPr>
        <w:t>【9】分公司变更登记（备案）提交材料规范</w:t>
      </w:r>
      <w:bookmarkEnd w:id="0"/>
    </w:p>
    <w:p>
      <w:pPr>
        <w:pStyle w:val="8"/>
        <w:widowControl/>
        <w:overflowPunct w:val="0"/>
        <w:adjustRightInd w:val="0"/>
        <w:snapToGrid w:val="0"/>
        <w:spacing w:line="420" w:lineRule="exact"/>
        <w:ind w:firstLine="480" w:firstLineChars="200"/>
        <w:outlineLvl w:val="9"/>
        <w:rPr>
          <w:rFonts w:hint="eastAsia" w:ascii="宋体" w:hAnsi="宋体" w:cs="仿宋_GB2312"/>
          <w:sz w:val="24"/>
          <w:szCs w:val="24"/>
        </w:rPr>
      </w:pPr>
      <w:r>
        <w:rPr>
          <w:rFonts w:hint="eastAsia" w:ascii="宋体" w:hAnsi="宋体" w:cs="仿宋_GB2312"/>
          <w:sz w:val="24"/>
          <w:szCs w:val="24"/>
        </w:rPr>
        <w:t>1.《</w:t>
      </w:r>
      <w:r>
        <w:rPr>
          <w:rFonts w:hint="eastAsia" w:ascii="宋体"/>
          <w:sz w:val="24"/>
          <w:szCs w:val="24"/>
        </w:rPr>
        <w:t>分支机构登记（备案）申请书</w:t>
      </w:r>
      <w:r>
        <w:rPr>
          <w:rFonts w:hint="eastAsia" w:ascii="宋体" w:hAnsi="宋体" w:cs="仿宋_GB2312"/>
          <w:sz w:val="24"/>
          <w:szCs w:val="24"/>
        </w:rPr>
        <w:t>》。</w:t>
      </w:r>
    </w:p>
    <w:p>
      <w:pPr>
        <w:pStyle w:val="8"/>
        <w:widowControl/>
        <w:overflowPunct w:val="0"/>
        <w:adjustRightInd w:val="0"/>
        <w:snapToGrid w:val="0"/>
        <w:spacing w:line="420" w:lineRule="exact"/>
        <w:ind w:firstLine="480" w:firstLineChars="200"/>
        <w:outlineLvl w:val="9"/>
        <w:rPr>
          <w:rFonts w:ascii="宋体" w:hAnsi="宋体" w:cs="仿宋_GB2312"/>
          <w:sz w:val="24"/>
          <w:szCs w:val="24"/>
        </w:rPr>
      </w:pPr>
      <w:r>
        <w:rPr>
          <w:rFonts w:hint="eastAsia" w:ascii="宋体" w:hAnsi="宋体" w:cs="仿宋_GB2312"/>
          <w:sz w:val="24"/>
          <w:szCs w:val="24"/>
        </w:rPr>
        <w:t>2.变更登记事项证明文件。</w:t>
      </w:r>
    </w:p>
    <w:p>
      <w:pPr>
        <w:pStyle w:val="4"/>
        <w:spacing w:line="420" w:lineRule="exact"/>
        <w:ind w:firstLine="480" w:firstLineChars="200"/>
        <w:jc w:val="both"/>
        <w:outlineLvl w:val="9"/>
        <w:rPr>
          <w:rFonts w:hint="eastAsia" w:ascii="宋体" w:hAnsi="宋体" w:eastAsia="宋体" w:cs="仿宋_GB2312"/>
          <w:szCs w:val="24"/>
        </w:rPr>
      </w:pPr>
      <w:r>
        <w:rPr>
          <w:rFonts w:hint="eastAsia" w:ascii="宋体" w:hAnsi="宋体" w:eastAsia="宋体" w:cs="仿宋_GB2312"/>
          <w:szCs w:val="24"/>
        </w:rPr>
        <w:t>（1）变更名称：向登记机关提出申请（经营范围涉及前置许可且需变更名称的，应当先办理名称自主申报）。因隶属的公司名称变更而申请变更分公司名称的，提交隶属的公司变更后的营业执照复印件。</w:t>
      </w:r>
    </w:p>
    <w:p>
      <w:pPr>
        <w:widowControl/>
        <w:overflowPunct w:val="0"/>
        <w:adjustRightInd w:val="0"/>
        <w:snapToGrid w:val="0"/>
        <w:spacing w:line="420" w:lineRule="exact"/>
        <w:ind w:firstLine="480" w:firstLineChars="200"/>
        <w:outlineLvl w:val="9"/>
        <w:rPr>
          <w:rFonts w:hint="eastAsia" w:ascii="宋体" w:hAnsi="宋体" w:cs="仿宋_GB2312"/>
          <w:szCs w:val="24"/>
        </w:rPr>
      </w:pPr>
      <w:r>
        <w:rPr>
          <w:rFonts w:hint="eastAsia" w:ascii="宋体" w:hAnsi="宋体" w:eastAsia="宋体" w:cs="仿宋_GB2312"/>
          <w:szCs w:val="24"/>
        </w:rPr>
        <w:t>（2）变更经营场所：提交变更后经营场所的使用相关文件。</w:t>
      </w:r>
    </w:p>
    <w:p>
      <w:pPr>
        <w:widowControl/>
        <w:overflowPunct w:val="0"/>
        <w:adjustRightInd w:val="0"/>
        <w:snapToGrid w:val="0"/>
        <w:spacing w:line="420" w:lineRule="exact"/>
        <w:ind w:firstLine="480" w:firstLineChars="200"/>
        <w:outlineLvl w:val="9"/>
        <w:rPr>
          <w:rFonts w:hint="eastAsia" w:ascii="宋体" w:hAnsi="宋体" w:eastAsia="宋体" w:cs="仿宋_GB2312"/>
          <w:szCs w:val="24"/>
        </w:rPr>
      </w:pPr>
      <w:r>
        <w:rPr>
          <w:rFonts w:hint="eastAsia" w:ascii="宋体" w:hAnsi="宋体" w:eastAsia="宋体" w:cs="仿宋_GB2312"/>
          <w:szCs w:val="24"/>
        </w:rPr>
        <w:t>（3）</w:t>
      </w:r>
      <w:r>
        <w:rPr>
          <w:rFonts w:hint="eastAsia" w:ascii="宋体" w:hAnsi="宋体" w:eastAsia="宋体" w:cs="仿宋_GB2312"/>
          <w:kern w:val="0"/>
          <w:szCs w:val="24"/>
        </w:rPr>
        <w:t>变更经营范围：</w:t>
      </w:r>
      <w:r>
        <w:rPr>
          <w:rFonts w:ascii="宋体" w:hAnsi="宋体" w:eastAsia="宋体" w:cs="仿宋_GB2312"/>
          <w:szCs w:val="24"/>
        </w:rPr>
        <w:t xml:space="preserve"> </w:t>
      </w:r>
      <w:r>
        <w:rPr>
          <w:rFonts w:hint="eastAsia" w:ascii="宋体" w:hAnsi="宋体" w:eastAsia="宋体" w:cs="仿宋_GB2312"/>
          <w:szCs w:val="24"/>
        </w:rPr>
        <w:t>应当按照国家市场监督管理总局公布的经营项目分类标准办理经营范围登记。经营范围中有法律、行政法规和国务院决定规定在登记前依法须经批准的项目的，提交有关批准文件或许可证件的复印件。</w:t>
      </w:r>
    </w:p>
    <w:p>
      <w:pPr>
        <w:pStyle w:val="8"/>
        <w:widowControl/>
        <w:overflowPunct w:val="0"/>
        <w:adjustRightInd w:val="0"/>
        <w:snapToGrid w:val="0"/>
        <w:spacing w:line="420" w:lineRule="exact"/>
        <w:ind w:firstLine="480" w:firstLineChars="200"/>
        <w:outlineLvl w:val="9"/>
        <w:rPr>
          <w:rFonts w:hint="eastAsia" w:ascii="宋体" w:hAnsi="宋体" w:cs="仿宋_GB2312"/>
          <w:sz w:val="24"/>
          <w:szCs w:val="24"/>
        </w:rPr>
      </w:pPr>
      <w:r>
        <w:rPr>
          <w:rFonts w:hint="eastAsia" w:ascii="宋体" w:hAnsi="宋体" w:cs="仿宋_GB2312"/>
          <w:sz w:val="24"/>
          <w:szCs w:val="24"/>
        </w:rPr>
        <w:t>（4）变更负责人：提交</w:t>
      </w:r>
      <w:r>
        <w:rPr>
          <w:rFonts w:hint="eastAsia" w:ascii="宋体"/>
          <w:sz w:val="24"/>
          <w:szCs w:val="24"/>
        </w:rPr>
        <w:t>分公司负责人的任免职信息</w:t>
      </w:r>
      <w:r>
        <w:rPr>
          <w:rFonts w:hint="eastAsia" w:ascii="宋体" w:hAnsi="宋体"/>
          <w:sz w:val="24"/>
          <w:szCs w:val="24"/>
        </w:rPr>
        <w:t>[</w:t>
      </w:r>
      <w:r>
        <w:rPr>
          <w:rFonts w:hint="eastAsia" w:ascii="宋体"/>
          <w:sz w:val="24"/>
          <w:szCs w:val="24"/>
        </w:rPr>
        <w:t>填写《分支机构登记（备案）申请书》“表8”及“表8（附）”</w:t>
      </w:r>
      <w:r>
        <w:rPr>
          <w:rFonts w:hint="eastAsia" w:ascii="宋体" w:hAnsi="宋体"/>
          <w:sz w:val="24"/>
          <w:szCs w:val="24"/>
        </w:rPr>
        <w:t>]</w:t>
      </w:r>
      <w:r>
        <w:rPr>
          <w:rFonts w:hint="eastAsia" w:ascii="宋体"/>
          <w:sz w:val="24"/>
          <w:szCs w:val="24"/>
        </w:rPr>
        <w:t>、自然人</w:t>
      </w:r>
      <w:r>
        <w:rPr>
          <w:rFonts w:hint="eastAsia" w:ascii="宋体" w:hAnsi="宋体" w:cs="仿宋_GB2312"/>
          <w:sz w:val="24"/>
          <w:szCs w:val="24"/>
        </w:rPr>
        <w:t>身份证明复印件</w:t>
      </w:r>
      <w:r>
        <w:rPr>
          <w:rFonts w:hint="eastAsia" w:ascii="宋体"/>
          <w:sz w:val="24"/>
          <w:szCs w:val="24"/>
        </w:rPr>
        <w:t>（分公司负责人的任免职信息由分公司隶属公司的法定代表人在《分支机构登记（备案）申请书》中确认）。</w:t>
      </w:r>
    </w:p>
    <w:p>
      <w:pPr>
        <w:pStyle w:val="8"/>
        <w:widowControl/>
        <w:overflowPunct w:val="0"/>
        <w:adjustRightInd w:val="0"/>
        <w:snapToGrid w:val="0"/>
        <w:spacing w:line="420" w:lineRule="exact"/>
        <w:ind w:firstLine="480" w:firstLineChars="200"/>
        <w:outlineLvl w:val="9"/>
        <w:rPr>
          <w:rFonts w:hint="eastAsia" w:ascii="宋体" w:hAnsi="宋体" w:cs="仿宋_GB2312"/>
          <w:sz w:val="24"/>
          <w:szCs w:val="24"/>
        </w:rPr>
      </w:pPr>
      <w:r>
        <w:rPr>
          <w:rFonts w:hint="eastAsia" w:ascii="宋体" w:hAnsi="宋体" w:cs="仿宋_GB2312"/>
          <w:sz w:val="24"/>
          <w:szCs w:val="24"/>
        </w:rPr>
        <w:t>（5）负责人更改姓名：提交本人更改姓名后的身份证明复印件及公安部门出具的证明（负责人更改姓名后，其身份证号码与更改姓名前一致的，无需提交公安部门证明）。</w:t>
      </w:r>
    </w:p>
    <w:p>
      <w:pPr>
        <w:pStyle w:val="8"/>
        <w:widowControl/>
        <w:overflowPunct w:val="0"/>
        <w:adjustRightInd w:val="0"/>
        <w:snapToGrid w:val="0"/>
        <w:spacing w:line="420" w:lineRule="exact"/>
        <w:ind w:firstLine="480" w:firstLineChars="200"/>
        <w:outlineLvl w:val="9"/>
        <w:rPr>
          <w:rFonts w:hint="eastAsia" w:ascii="宋体" w:hAnsi="宋体" w:cs="仿宋_GB2312"/>
          <w:sz w:val="24"/>
          <w:szCs w:val="24"/>
        </w:rPr>
      </w:pPr>
      <w:r>
        <w:rPr>
          <w:rFonts w:hint="eastAsia" w:ascii="宋体" w:hAnsi="宋体" w:cs="仿宋_GB2312"/>
          <w:sz w:val="24"/>
          <w:szCs w:val="24"/>
        </w:rPr>
        <w:t>（6）分公司变更企业类型：提交隶属的公司变更后的营业执照复印件。</w:t>
      </w:r>
    </w:p>
    <w:p>
      <w:pPr>
        <w:pStyle w:val="5"/>
        <w:widowControl/>
        <w:overflowPunct w:val="0"/>
        <w:spacing w:line="420" w:lineRule="exact"/>
        <w:ind w:firstLine="480" w:firstLineChars="200"/>
        <w:outlineLvl w:val="9"/>
        <w:rPr>
          <w:rFonts w:hAnsi="宋体" w:cs="仿宋_GB2312"/>
          <w:szCs w:val="24"/>
        </w:rPr>
      </w:pPr>
      <w:r>
        <w:rPr>
          <w:rFonts w:hint="eastAsia" w:hAnsi="宋体" w:cs="仿宋_GB2312"/>
          <w:szCs w:val="24"/>
        </w:rPr>
        <w:t>（7）因分公司隶属的公司发生合并（分立），分公司归属于新设或存续公司的，该分公司申请变更登记的，提交以下材料：</w:t>
      </w:r>
    </w:p>
    <w:p>
      <w:pPr>
        <w:pStyle w:val="5"/>
        <w:widowControl/>
        <w:overflowPunct w:val="0"/>
        <w:spacing w:line="420" w:lineRule="exact"/>
        <w:ind w:firstLine="480" w:firstLineChars="200"/>
        <w:outlineLvl w:val="9"/>
        <w:rPr>
          <w:rFonts w:hint="eastAsia" w:hAnsi="宋体" w:cs="仿宋_GB2312"/>
          <w:szCs w:val="24"/>
        </w:rPr>
      </w:pPr>
      <w:r>
        <w:rPr>
          <w:rFonts w:hint="eastAsia" w:ascii="仿宋_GB2312" w:hAnsi="仿宋_GB2312" w:eastAsia="仿宋_GB2312" w:cs="仿宋_GB2312"/>
          <w:szCs w:val="24"/>
        </w:rPr>
        <w:t>①</w:t>
      </w:r>
      <w:r>
        <w:rPr>
          <w:rFonts w:hAnsi="宋体" w:cs="仿宋_GB2312"/>
          <w:szCs w:val="24"/>
        </w:rPr>
        <w:t>载明合并（分立）导致公司解散的注销证明、新设或存续公司的设立或变更证明</w:t>
      </w:r>
      <w:r>
        <w:rPr>
          <w:rFonts w:hint="eastAsia" w:hAnsi="宋体" w:cs="仿宋_GB2312"/>
          <w:szCs w:val="24"/>
        </w:rPr>
        <w:t>，或提交能够说明前述各项情况的国家企业信用信息公示系统相关公司信息页面截图；</w:t>
      </w:r>
    </w:p>
    <w:p>
      <w:pPr>
        <w:pStyle w:val="5"/>
        <w:widowControl/>
        <w:overflowPunct w:val="0"/>
        <w:spacing w:line="420" w:lineRule="exact"/>
        <w:ind w:firstLine="480" w:firstLineChars="200"/>
        <w:outlineLvl w:val="9"/>
        <w:rPr>
          <w:rFonts w:hint="eastAsia" w:hAnsi="宋体" w:cs="仿宋_GB2312"/>
          <w:szCs w:val="24"/>
        </w:rPr>
      </w:pPr>
      <w:r>
        <w:rPr>
          <w:rFonts w:hint="eastAsia" w:ascii="仿宋_GB2312" w:hAnsi="仿宋_GB2312" w:eastAsia="仿宋_GB2312" w:cs="仿宋_GB2312"/>
          <w:szCs w:val="24"/>
        </w:rPr>
        <w:t>②</w:t>
      </w:r>
      <w:r>
        <w:rPr>
          <w:rFonts w:hAnsi="宋体" w:cs="仿宋_GB2312"/>
          <w:szCs w:val="24"/>
        </w:rPr>
        <w:t>因合并（分立）</w:t>
      </w:r>
      <w:r>
        <w:rPr>
          <w:rFonts w:hint="eastAsia" w:hAnsi="宋体" w:cs="仿宋_GB2312"/>
          <w:szCs w:val="24"/>
        </w:rPr>
        <w:t>而</w:t>
      </w:r>
      <w:r>
        <w:rPr>
          <w:rFonts w:hAnsi="宋体" w:cs="仿宋_GB2312"/>
          <w:szCs w:val="24"/>
        </w:rPr>
        <w:t>新设或存续公司的营业执照</w:t>
      </w:r>
      <w:r>
        <w:rPr>
          <w:rFonts w:hint="eastAsia" w:hAnsi="宋体" w:cs="仿宋_GB2312"/>
          <w:szCs w:val="24"/>
        </w:rPr>
        <w:t>复印件。</w:t>
      </w:r>
    </w:p>
    <w:p>
      <w:pPr>
        <w:pStyle w:val="8"/>
        <w:widowControl/>
        <w:overflowPunct w:val="0"/>
        <w:adjustRightInd w:val="0"/>
        <w:snapToGrid w:val="0"/>
        <w:spacing w:line="420" w:lineRule="exact"/>
        <w:ind w:firstLine="480" w:firstLineChars="200"/>
        <w:outlineLvl w:val="9"/>
        <w:rPr>
          <w:rFonts w:hint="eastAsia" w:ascii="宋体" w:hAnsi="宋体" w:cs="仿宋_GB2312"/>
          <w:sz w:val="24"/>
          <w:szCs w:val="24"/>
        </w:rPr>
      </w:pPr>
      <w:r>
        <w:rPr>
          <w:rFonts w:hint="eastAsia" w:ascii="宋体" w:hAnsi="宋体" w:cs="仿宋_GB2312"/>
          <w:sz w:val="24"/>
          <w:szCs w:val="24"/>
        </w:rPr>
        <w:t>3.备案事项证明文件。</w:t>
      </w:r>
    </w:p>
    <w:p>
      <w:pPr>
        <w:pStyle w:val="8"/>
        <w:widowControl/>
        <w:overflowPunct w:val="0"/>
        <w:adjustRightInd w:val="0"/>
        <w:snapToGrid w:val="0"/>
        <w:spacing w:line="420" w:lineRule="exact"/>
        <w:ind w:firstLine="480" w:firstLineChars="200"/>
        <w:outlineLvl w:val="9"/>
        <w:rPr>
          <w:rFonts w:hint="eastAsia" w:ascii="宋体" w:hAnsi="宋体" w:cs="仿宋_GB2312"/>
          <w:sz w:val="24"/>
          <w:szCs w:val="24"/>
        </w:rPr>
      </w:pPr>
      <w:r>
        <w:rPr>
          <w:rFonts w:hint="eastAsia" w:ascii="宋体" w:hAnsi="宋体" w:cs="仿宋_GB2312"/>
          <w:sz w:val="24"/>
          <w:szCs w:val="24"/>
        </w:rPr>
        <w:t>登记联络员备案：提交登记联络员的自然人身份证明复印件。</w:t>
      </w:r>
      <w:bookmarkStart w:id="1" w:name="_Hlk215429559"/>
    </w:p>
    <w:p>
      <w:pPr>
        <w:pStyle w:val="8"/>
        <w:widowControl/>
        <w:overflowPunct w:val="0"/>
        <w:adjustRightInd w:val="0"/>
        <w:snapToGrid w:val="0"/>
        <w:spacing w:line="420" w:lineRule="exact"/>
        <w:ind w:firstLine="480" w:firstLineChars="200"/>
        <w:outlineLvl w:val="9"/>
        <w:rPr>
          <w:rFonts w:hint="eastAsia" w:ascii="宋体" w:hAnsi="宋体" w:cs="仿宋_GB2312"/>
          <w:sz w:val="24"/>
          <w:szCs w:val="24"/>
        </w:rPr>
      </w:pPr>
      <w:r>
        <w:rPr>
          <w:rFonts w:hint="eastAsia" w:ascii="宋体" w:hAnsi="宋体" w:cs="仿宋_GB2312"/>
          <w:sz w:val="24"/>
          <w:szCs w:val="24"/>
        </w:rPr>
        <w:t>4.提交申请材料的人员（经办人）的自然人身份证明复印件。</w:t>
      </w:r>
    </w:p>
    <w:p>
      <w:pPr>
        <w:pStyle w:val="8"/>
        <w:widowControl/>
        <w:overflowPunct w:val="0"/>
        <w:adjustRightInd w:val="0"/>
        <w:snapToGrid w:val="0"/>
        <w:spacing w:line="420" w:lineRule="exact"/>
        <w:ind w:firstLine="480" w:firstLineChars="200"/>
        <w:outlineLvl w:val="9"/>
        <w:rPr>
          <w:rFonts w:ascii="宋体" w:hAnsi="宋体" w:cs="仿宋_GB2312"/>
          <w:sz w:val="24"/>
          <w:szCs w:val="24"/>
        </w:rPr>
      </w:pPr>
      <w:r>
        <w:rPr>
          <w:rFonts w:hint="eastAsia" w:ascii="宋体" w:hAnsi="宋体" w:cs="仿宋_GB2312"/>
          <w:sz w:val="24"/>
          <w:szCs w:val="24"/>
        </w:rPr>
        <w:t>5.法律、行政法规和国务院决定规定分公司变更登记事项必须报经批准的，提交有关批准文件或许可证件的复印件。</w:t>
      </w:r>
      <w:bookmarkEnd w:id="1"/>
    </w:p>
    <w:p>
      <w:pPr>
        <w:pStyle w:val="8"/>
        <w:widowControl/>
        <w:overflowPunct w:val="0"/>
        <w:adjustRightInd w:val="0"/>
        <w:snapToGrid w:val="0"/>
        <w:spacing w:line="420" w:lineRule="exact"/>
        <w:ind w:firstLine="420" w:firstLineChars="200"/>
        <w:outlineLvl w:val="9"/>
        <w:rPr>
          <w:rFonts w:hint="eastAsia"/>
        </w:rPr>
      </w:pPr>
    </w:p>
    <w:p>
      <w:pPr>
        <w:pStyle w:val="10"/>
        <w:spacing w:line="420" w:lineRule="exact"/>
        <w:outlineLvl w:val="9"/>
        <w:rPr>
          <w:rFonts w:ascii="宋体" w:hAnsi="宋体" w:eastAsia="宋体"/>
        </w:rPr>
      </w:pPr>
      <w:r>
        <w:rPr>
          <w:rFonts w:hint="eastAsia"/>
        </w:rPr>
        <w:t>注：</w:t>
      </w:r>
      <w:r>
        <w:rPr>
          <w:rFonts w:hint="eastAsia" w:ascii="宋体" w:hAnsi="宋体" w:eastAsia="宋体"/>
        </w:rPr>
        <w:t>1.依照《公司法》《外商投资法》《市场主体登记管理条例》设立的分公司，申请变更登记、备案适用本规范。</w:t>
      </w:r>
    </w:p>
    <w:p>
      <w:pPr>
        <w:pStyle w:val="10"/>
        <w:spacing w:line="420" w:lineRule="exact"/>
        <w:outlineLvl w:val="9"/>
        <w:rPr>
          <w:rFonts w:ascii="宋体" w:hAnsi="宋体" w:eastAsia="宋体"/>
        </w:rPr>
      </w:pPr>
      <w:r>
        <w:rPr>
          <w:rFonts w:hint="eastAsia" w:ascii="宋体" w:hAnsi="宋体" w:eastAsia="宋体"/>
        </w:rPr>
        <w:t>2.已领取纸质版营业执照的缴回营业执照正、副本。</w:t>
      </w:r>
    </w:p>
    <w:p>
      <w:pPr>
        <w:pStyle w:val="10"/>
        <w:spacing w:line="420" w:lineRule="exact"/>
        <w:outlineLvl w:val="9"/>
        <w:rPr>
          <w:rFonts w:hint="eastAsia" w:ascii="宋体" w:hAnsi="宋体" w:eastAsia="宋体"/>
          <w:lang w:eastAsia="zh-CN"/>
        </w:rPr>
      </w:pPr>
      <w:r>
        <w:rPr>
          <w:rFonts w:hint="eastAsia" w:ascii="宋体" w:hAnsi="宋体" w:eastAsia="宋体"/>
        </w:rPr>
        <w:t>3</w:t>
      </w:r>
      <w:r>
        <w:rPr>
          <w:rFonts w:hint="eastAsia" w:ascii="宋体" w:hAnsi="宋体" w:eastAsia="宋体"/>
          <w:lang w:val="en-US" w:eastAsia="zh-CN"/>
        </w:rPr>
        <w:t>.申请人提交《名称</w:t>
      </w:r>
      <w:bookmarkStart w:id="2" w:name="_GoBack"/>
      <w:bookmarkEnd w:id="2"/>
      <w:r>
        <w:rPr>
          <w:rFonts w:hint="eastAsia" w:ascii="宋体" w:hAnsi="宋体" w:eastAsia="宋体"/>
          <w:lang w:val="en-US" w:eastAsia="zh-CN"/>
        </w:rPr>
        <w:t>自主申报承诺书》的，登记机关应当收取并归入登记档案。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D22D6E"/>
    <w:multiLevelType w:val="multilevel"/>
    <w:tmpl w:val="33D22D6E"/>
    <w:lvl w:ilvl="0" w:tentative="0">
      <w:start w:val="1"/>
      <w:numFmt w:val="bullet"/>
      <w:pStyle w:val="9"/>
      <w:lvlText w:val=""/>
      <w:lvlJc w:val="left"/>
      <w:pPr>
        <w:ind w:left="724"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ODFjYjZhYTZmZDEyZjZlMzhkMzMyNGVjZTRjNTkifQ=="/>
  </w:docVars>
  <w:rsids>
    <w:rsidRoot w:val="029A7DCD"/>
    <w:rsid w:val="029A7DCD"/>
    <w:rsid w:val="08973731"/>
    <w:rsid w:val="0E3270CE"/>
    <w:rsid w:val="13E744B7"/>
    <w:rsid w:val="259B5914"/>
    <w:rsid w:val="318A2BFA"/>
    <w:rsid w:val="33BF2903"/>
    <w:rsid w:val="359F0C3E"/>
    <w:rsid w:val="40C257BA"/>
    <w:rsid w:val="4D970721"/>
    <w:rsid w:val="5C4C6B7A"/>
    <w:rsid w:val="6AD62431"/>
    <w:rsid w:val="78065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4"/>
      <w:szCs w:val="22"/>
      <w:lang w:val="en-US" w:eastAsia="zh-CN" w:bidi="ar-SA"/>
    </w:rPr>
  </w:style>
  <w:style w:type="paragraph" w:styleId="3">
    <w:name w:val="heading 3"/>
    <w:basedOn w:val="1"/>
    <w:next w:val="1"/>
    <w:qFormat/>
    <w:uiPriority w:val="9"/>
    <w:pPr>
      <w:widowControl/>
      <w:overflowPunct w:val="0"/>
      <w:adjustRightInd w:val="0"/>
      <w:snapToGrid w:val="0"/>
      <w:spacing w:line="420" w:lineRule="exact"/>
      <w:contextualSpacing/>
      <w:outlineLvl w:val="2"/>
    </w:pPr>
    <w:rPr>
      <w:b/>
      <w:bCs/>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annotation text"/>
    <w:basedOn w:val="1"/>
    <w:unhideWhenUsed/>
    <w:qFormat/>
    <w:uiPriority w:val="99"/>
    <w:pPr>
      <w:jc w:val="left"/>
    </w:pPr>
  </w:style>
  <w:style w:type="paragraph" w:styleId="5">
    <w:name w:val="Plain Text"/>
    <w:basedOn w:val="1"/>
    <w:semiHidden/>
    <w:qFormat/>
    <w:uiPriority w:val="99"/>
    <w:rPr>
      <w:rFonts w:ascii="宋体" w:hAnsi="Courier New" w:eastAsia="宋体" w:cs="Courier New"/>
      <w:szCs w:val="21"/>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9">
    <w:name w:val="圆点标识"/>
    <w:basedOn w:val="8"/>
    <w:qFormat/>
    <w:uiPriority w:val="0"/>
    <w:pPr>
      <w:widowControl/>
      <w:numPr>
        <w:ilvl w:val="0"/>
        <w:numId w:val="1"/>
      </w:numPr>
      <w:tabs>
        <w:tab w:val="left" w:pos="948"/>
      </w:tabs>
      <w:overflowPunct w:val="0"/>
      <w:adjustRightInd w:val="0"/>
      <w:snapToGrid w:val="0"/>
      <w:spacing w:line="400" w:lineRule="exact"/>
      <w:ind w:left="258" w:hanging="258"/>
    </w:pPr>
    <w:rPr>
      <w:rFonts w:ascii="宋体" w:hAnsi="宋体" w:cs="仿宋_GB2312"/>
      <w:sz w:val="24"/>
    </w:rPr>
  </w:style>
  <w:style w:type="paragraph" w:customStyle="1" w:styleId="10">
    <w:name w:val="注释"/>
    <w:basedOn w:val="8"/>
    <w:qFormat/>
    <w:uiPriority w:val="0"/>
    <w:pPr>
      <w:widowControl/>
      <w:tabs>
        <w:tab w:val="left" w:pos="948"/>
      </w:tabs>
      <w:overflowPunct w:val="0"/>
      <w:adjustRightInd w:val="0"/>
      <w:snapToGrid w:val="0"/>
      <w:spacing w:line="400" w:lineRule="exact"/>
      <w:ind w:firstLine="420" w:firstLineChars="200"/>
      <w:contextualSpacing/>
    </w:pPr>
    <w:rPr>
      <w:rFonts w:ascii="黑体" w:hAnsi="黑体" w:eastAsia="黑体" w:cs="仿宋_GB2312"/>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863</Words>
  <Characters>871</Characters>
  <Lines>0</Lines>
  <Paragraphs>0</Paragraphs>
  <TotalTime>0</TotalTime>
  <ScaleCrop>false</ScaleCrop>
  <LinksUpToDate>false</LinksUpToDate>
  <CharactersWithSpaces>872</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2026-05-14T09:12:00Z</dcterms:created>
  <dc:creator>Esther</dc:creator>
  <cp:lastModifiedBy>Esther</cp:lastModifiedBy>
  <dcterms:modified xsi:type="dcterms:W3CDTF">2026-05-14T09:18:10Z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BD72EA1E072741AC9EAFDE9489A4734B_13</vt:lpwstr>
  </property>
</Properties>
</file>