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39ED" w14:textId="77777777" w:rsidR="00A0357C" w:rsidRDefault="00A0357C">
      <w:pPr>
        <w:widowControl w:val="0"/>
        <w:kinsoku/>
        <w:topLinePunct/>
        <w:autoSpaceDN/>
        <w:spacing w:line="600" w:lineRule="exact"/>
        <w:rPr>
          <w:rFonts w:eastAsia="宋体"/>
        </w:rPr>
      </w:pPr>
    </w:p>
    <w:p w14:paraId="271E39EE" w14:textId="77777777" w:rsidR="00A0357C" w:rsidRDefault="00437D0B">
      <w:pPr>
        <w:widowControl w:val="0"/>
        <w:kinsoku/>
        <w:topLinePunct/>
        <w:autoSpaceDN/>
        <w:spacing w:line="579" w:lineRule="exact"/>
        <w:jc w:val="center"/>
        <w:rPr>
          <w:rFonts w:ascii="方正小标宋简体" w:eastAsia="方正小标宋简体" w:hAnsi="方正小标宋简体" w:cs="方正小标宋简体"/>
          <w:spacing w:val="35"/>
          <w:w w:val="104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pacing w:val="35"/>
          <w:w w:val="104"/>
          <w:sz w:val="40"/>
          <w:szCs w:val="40"/>
        </w:rPr>
        <w:t>关于</w:t>
      </w:r>
      <w:r>
        <w:rPr>
          <w:rFonts w:ascii="方正小标宋简体" w:eastAsia="方正小标宋简体" w:hAnsi="方正小标宋简体" w:cs="方正小标宋简体" w:hint="eastAsia"/>
          <w:spacing w:val="35"/>
          <w:w w:val="104"/>
          <w:sz w:val="40"/>
          <w:szCs w:val="40"/>
        </w:rPr>
        <w:t>云浮市城区</w:t>
      </w:r>
      <w:r>
        <w:rPr>
          <w:rFonts w:ascii="方正小标宋简体" w:eastAsia="方正小标宋简体" w:hAnsi="方正小标宋简体" w:cs="方正小标宋简体" w:hint="eastAsia"/>
          <w:spacing w:val="35"/>
          <w:w w:val="104"/>
          <w:sz w:val="40"/>
          <w:szCs w:val="40"/>
        </w:rPr>
        <w:t>2024</w:t>
      </w:r>
      <w:r>
        <w:rPr>
          <w:rFonts w:ascii="方正小标宋简体" w:eastAsia="方正小标宋简体" w:hAnsi="方正小标宋简体" w:cs="方正小标宋简体" w:hint="eastAsia"/>
          <w:spacing w:val="35"/>
          <w:w w:val="104"/>
          <w:sz w:val="40"/>
          <w:szCs w:val="40"/>
        </w:rPr>
        <w:t>年度第四批次城镇建设用地</w:t>
      </w:r>
      <w:r>
        <w:rPr>
          <w:rFonts w:ascii="方正小标宋简体" w:eastAsia="方正小标宋简体" w:hAnsi="方正小标宋简体" w:cs="方正小标宋简体" w:hint="eastAsia"/>
          <w:spacing w:val="35"/>
          <w:w w:val="104"/>
          <w:sz w:val="40"/>
          <w:szCs w:val="40"/>
        </w:rPr>
        <w:t>征地项目</w:t>
      </w:r>
      <w:r>
        <w:rPr>
          <w:rFonts w:ascii="方正小标宋简体" w:eastAsia="方正小标宋简体" w:hAnsi="方正小标宋简体" w:cs="方正小标宋简体" w:hint="eastAsia"/>
          <w:spacing w:val="35"/>
          <w:w w:val="104"/>
          <w:sz w:val="40"/>
          <w:szCs w:val="40"/>
        </w:rPr>
        <w:t>被征地农民养老</w:t>
      </w:r>
    </w:p>
    <w:p w14:paraId="271E39EF" w14:textId="77777777" w:rsidR="00A0357C" w:rsidRDefault="00437D0B">
      <w:pPr>
        <w:widowControl w:val="0"/>
        <w:kinsoku/>
        <w:topLinePunct/>
        <w:autoSpaceDN/>
        <w:spacing w:line="579" w:lineRule="exact"/>
        <w:jc w:val="center"/>
        <w:rPr>
          <w:rFonts w:ascii="方正小标宋_GBK" w:eastAsia="方正小标宋_GBK" w:hAnsi="方正小标宋_GBK" w:cs="方正小标宋_GBK"/>
          <w:spacing w:val="35"/>
          <w:w w:val="104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35"/>
          <w:w w:val="104"/>
          <w:sz w:val="40"/>
          <w:szCs w:val="40"/>
        </w:rPr>
        <w:t>保障方案</w:t>
      </w:r>
    </w:p>
    <w:p w14:paraId="271E39F0" w14:textId="77777777" w:rsidR="00A0357C" w:rsidRDefault="00A0357C">
      <w:pPr>
        <w:widowControl w:val="0"/>
        <w:kinsoku/>
        <w:topLinePunct/>
        <w:autoSpaceDN/>
        <w:spacing w:line="600" w:lineRule="exact"/>
        <w:jc w:val="center"/>
      </w:pPr>
    </w:p>
    <w:p w14:paraId="271E39F1" w14:textId="77777777" w:rsidR="00A0357C" w:rsidRDefault="00437D0B">
      <w:pPr>
        <w:widowControl w:val="0"/>
        <w:kinsoku/>
        <w:topLinePunct/>
        <w:autoSpaceDN/>
        <w:spacing w:line="560" w:lineRule="exact"/>
        <w:ind w:firstLineChars="200" w:firstLine="564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9"/>
          <w:sz w:val="32"/>
          <w:szCs w:val="32"/>
        </w:rPr>
        <w:t>依照《中华人民共和国土地管理法》、《关于切实做好被征地农民社会保障工作有关问题的通知》</w:t>
      </w:r>
      <w:r>
        <w:rPr>
          <w:rFonts w:ascii="仿宋_GB2312" w:eastAsia="仿宋_GB2312" w:hAnsi="仿宋_GB2312" w:cs="仿宋_GB2312" w:hint="eastAsia"/>
          <w:spacing w:val="-19"/>
          <w:sz w:val="32"/>
          <w:szCs w:val="32"/>
        </w:rPr>
        <w:t>（</w:t>
      </w:r>
      <w:proofErr w:type="gramStart"/>
      <w:r>
        <w:rPr>
          <w:rFonts w:ascii="仿宋_GB2312" w:eastAsia="仿宋_GB2312" w:hAnsi="仿宋_GB2312" w:cs="仿宋_GB2312" w:hint="eastAsia"/>
          <w:spacing w:val="-19"/>
          <w:sz w:val="32"/>
          <w:szCs w:val="32"/>
        </w:rPr>
        <w:t>劳</w:t>
      </w:r>
      <w:proofErr w:type="gramEnd"/>
      <w:r>
        <w:rPr>
          <w:rFonts w:ascii="仿宋_GB2312" w:eastAsia="仿宋_GB2312" w:hAnsi="仿宋_GB2312" w:cs="仿宋_GB2312" w:hint="eastAsia"/>
          <w:spacing w:val="-19"/>
          <w:sz w:val="32"/>
          <w:szCs w:val="32"/>
        </w:rPr>
        <w:t>社部发〔</w:t>
      </w:r>
      <w:r>
        <w:rPr>
          <w:rFonts w:ascii="仿宋_GB2312" w:eastAsia="仿宋_GB2312" w:hAnsi="仿宋_GB2312" w:cs="仿宋_GB2312" w:hint="eastAsia"/>
          <w:spacing w:val="-19"/>
          <w:sz w:val="32"/>
          <w:szCs w:val="32"/>
        </w:rPr>
        <w:t>2007</w:t>
      </w:r>
      <w:r>
        <w:rPr>
          <w:rFonts w:ascii="仿宋_GB2312" w:eastAsia="仿宋_GB2312" w:hAnsi="仿宋_GB2312" w:cs="仿宋_GB2312" w:hint="eastAsia"/>
          <w:spacing w:val="-19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pacing w:val="-19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pacing w:val="-19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pacing w:val="-19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pacing w:val="-19"/>
          <w:sz w:val="32"/>
          <w:szCs w:val="32"/>
        </w:rPr>
        <w:t>、和</w:t>
      </w:r>
      <w:r>
        <w:rPr>
          <w:rFonts w:ascii="仿宋_GB2312" w:eastAsia="仿宋_GB2312" w:hAnsi="仿宋_GB2312" w:cs="仿宋_GB2312" w:hint="eastAsia"/>
          <w:spacing w:val="-19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spacing w:val="-19"/>
          <w:sz w:val="32"/>
          <w:szCs w:val="32"/>
        </w:rPr>
        <w:t>广东省人民政府办公厅转发省人力资源社会保障厅关于进一步</w:t>
      </w:r>
      <w:r>
        <w:rPr>
          <w:rFonts w:ascii="仿宋_GB2312" w:eastAsia="仿宋_GB2312" w:hAnsi="仿宋_GB2312" w:cs="仿宋_GB2312" w:hint="eastAsia"/>
          <w:spacing w:val="-10"/>
          <w:sz w:val="32"/>
          <w:szCs w:val="32"/>
        </w:rPr>
        <w:t>完善我省被征地农民养老保障政策意见的通知》</w:t>
      </w:r>
      <w:r>
        <w:rPr>
          <w:rFonts w:ascii="仿宋_GB2312" w:eastAsia="仿宋_GB2312" w:hAnsi="仿宋_GB2312" w:cs="仿宋_GB2312" w:hint="eastAsia"/>
          <w:spacing w:val="-1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pacing w:val="-10"/>
          <w:sz w:val="32"/>
          <w:szCs w:val="32"/>
        </w:rPr>
        <w:t>粤府办</w:t>
      </w:r>
      <w:r>
        <w:rPr>
          <w:rFonts w:ascii="仿宋_GB2312" w:eastAsia="仿宋_GB2312" w:hAnsi="仿宋_GB2312" w:cs="仿宋_GB2312" w:hint="eastAsia"/>
          <w:spacing w:val="-16"/>
          <w:w w:val="98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spacing w:val="-10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pacing w:val="-16"/>
          <w:w w:val="98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pacing w:val="19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有关规定精神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拟定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云浮市城区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年度第四批次城镇建设用地</w:t>
      </w:r>
      <w:r>
        <w:rPr>
          <w:rFonts w:ascii="仿宋_GB2312" w:eastAsia="仿宋_GB2312" w:hAnsi="仿宋_GB2312" w:cs="仿宋_GB2312" w:hint="eastAsia"/>
          <w:sz w:val="32"/>
          <w:szCs w:val="32"/>
        </w:rPr>
        <w:t>征地项目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被征地农民养老保障方</w:t>
      </w:r>
      <w:r>
        <w:rPr>
          <w:rFonts w:ascii="仿宋_GB2312" w:eastAsia="仿宋_GB2312" w:hAnsi="仿宋_GB2312" w:cs="仿宋_GB2312" w:hint="eastAsia"/>
          <w:spacing w:val="-13"/>
          <w:sz w:val="32"/>
          <w:szCs w:val="32"/>
        </w:rPr>
        <w:t>案如下</w:t>
      </w:r>
      <w:r>
        <w:rPr>
          <w:rFonts w:ascii="仿宋_GB2312" w:eastAsia="仿宋_GB2312" w:hAnsi="仿宋_GB2312" w:cs="仿宋_GB2312" w:hint="eastAsia"/>
          <w:spacing w:val="-13"/>
          <w:sz w:val="32"/>
          <w:szCs w:val="32"/>
        </w:rPr>
        <w:t>:</w:t>
      </w:r>
    </w:p>
    <w:p w14:paraId="271E39F2" w14:textId="77777777" w:rsidR="00A0357C" w:rsidRDefault="00437D0B">
      <w:pPr>
        <w:widowControl w:val="0"/>
        <w:kinsoku/>
        <w:topLinePunct/>
        <w:autoSpaceDN/>
        <w:spacing w:line="560" w:lineRule="exact"/>
        <w:ind w:firstLineChars="200" w:firstLine="58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5"/>
          <w:sz w:val="32"/>
          <w:szCs w:val="32"/>
        </w:rPr>
        <w:t>一、</w:t>
      </w:r>
      <w:r>
        <w:rPr>
          <w:rFonts w:ascii="仿宋_GB2312" w:eastAsia="仿宋_GB2312" w:hAnsi="仿宋_GB2312" w:cs="仿宋_GB2312" w:hint="eastAsia"/>
          <w:spacing w:val="-18"/>
          <w:sz w:val="32"/>
          <w:szCs w:val="32"/>
        </w:rPr>
        <w:t>对</w:t>
      </w:r>
      <w:r>
        <w:rPr>
          <w:rFonts w:ascii="仿宋_GB2312" w:eastAsia="仿宋_GB2312" w:hAnsi="仿宋_GB2312" w:cs="仿宋_GB2312" w:hint="eastAsia"/>
          <w:spacing w:val="-18"/>
          <w:sz w:val="32"/>
          <w:szCs w:val="32"/>
          <w:u w:val="single"/>
        </w:rPr>
        <w:t>云浮市城区</w:t>
      </w:r>
      <w:r>
        <w:rPr>
          <w:rFonts w:ascii="仿宋_GB2312" w:eastAsia="仿宋_GB2312" w:hAnsi="仿宋_GB2312" w:cs="仿宋_GB2312" w:hint="eastAsia"/>
          <w:spacing w:val="-18"/>
          <w:sz w:val="32"/>
          <w:szCs w:val="32"/>
          <w:u w:val="single"/>
        </w:rPr>
        <w:t>2024</w:t>
      </w:r>
      <w:r>
        <w:rPr>
          <w:rFonts w:ascii="仿宋_GB2312" w:eastAsia="仿宋_GB2312" w:hAnsi="仿宋_GB2312" w:cs="仿宋_GB2312" w:hint="eastAsia"/>
          <w:spacing w:val="-18"/>
          <w:sz w:val="32"/>
          <w:szCs w:val="32"/>
          <w:u w:val="single"/>
        </w:rPr>
        <w:t>年度第四批次城镇建设用地</w:t>
      </w:r>
      <w:r>
        <w:rPr>
          <w:rFonts w:ascii="仿宋_GB2312" w:eastAsia="仿宋_GB2312" w:hAnsi="仿宋_GB2312" w:cs="仿宋_GB2312" w:hint="eastAsia"/>
          <w:spacing w:val="-18"/>
          <w:sz w:val="32"/>
          <w:szCs w:val="32"/>
        </w:rPr>
        <w:t>征地项目涉及的</w:t>
      </w:r>
      <w:r>
        <w:rPr>
          <w:rFonts w:ascii="仿宋_GB2312" w:eastAsia="仿宋_GB2312" w:hAnsi="仿宋_GB2312" w:cs="仿宋_GB2312" w:hint="eastAsia"/>
          <w:spacing w:val="-18"/>
          <w:sz w:val="32"/>
          <w:szCs w:val="32"/>
        </w:rPr>
        <w:t>被征地农民实施社会养老保障。</w:t>
      </w:r>
    </w:p>
    <w:p w14:paraId="271E39F3" w14:textId="77777777" w:rsidR="00A0357C" w:rsidRDefault="00437D0B">
      <w:pPr>
        <w:widowControl w:val="0"/>
        <w:kinsoku/>
        <w:topLinePunct/>
        <w:autoSpaceDN/>
        <w:spacing w:line="560" w:lineRule="exact"/>
        <w:ind w:firstLineChars="200" w:firstLine="628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3"/>
          <w:sz w:val="32"/>
          <w:szCs w:val="32"/>
        </w:rPr>
        <w:t>二、征地社保费补贴对象</w:t>
      </w:r>
      <w:r>
        <w:rPr>
          <w:rFonts w:ascii="仿宋_GB2312" w:eastAsia="仿宋_GB2312" w:hAnsi="仿宋_GB2312" w:cs="仿宋_GB2312" w:hint="eastAsia"/>
          <w:spacing w:val="-3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云浮市城区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年度第四批次城镇建设用地</w:t>
      </w:r>
      <w:r>
        <w:rPr>
          <w:rFonts w:ascii="仿宋_GB2312" w:eastAsia="仿宋_GB2312" w:hAnsi="仿宋_GB2312" w:cs="仿宋_GB2312" w:hint="eastAsia"/>
          <w:spacing w:val="-3"/>
          <w:sz w:val="32"/>
          <w:szCs w:val="32"/>
        </w:rPr>
        <w:t>征</w:t>
      </w:r>
      <w:r>
        <w:rPr>
          <w:rFonts w:ascii="仿宋_GB2312" w:eastAsia="仿宋_GB2312" w:hAnsi="仿宋_GB2312" w:cs="仿宋_GB2312" w:hint="eastAsia"/>
          <w:spacing w:val="-3"/>
          <w:sz w:val="32"/>
          <w:szCs w:val="32"/>
        </w:rPr>
        <w:t>地项目涉及应参加养老保障的被征地农民户数为</w:t>
      </w:r>
      <w:r>
        <w:rPr>
          <w:rFonts w:ascii="仿宋_GB2312" w:eastAsia="仿宋_GB2312" w:hAnsi="仿宋_GB2312" w:cs="仿宋_GB2312" w:hint="eastAsia"/>
          <w:spacing w:val="-3"/>
          <w:sz w:val="32"/>
          <w:szCs w:val="32"/>
          <w:u w:val="single"/>
        </w:rPr>
        <w:t>566</w:t>
      </w:r>
      <w:r>
        <w:rPr>
          <w:rFonts w:ascii="仿宋_GB2312" w:eastAsia="仿宋_GB2312" w:hAnsi="仿宋_GB2312" w:cs="仿宋_GB2312" w:hint="eastAsia"/>
          <w:spacing w:val="-3"/>
          <w:sz w:val="32"/>
          <w:szCs w:val="32"/>
        </w:rPr>
        <w:t>户</w:t>
      </w:r>
      <w:r>
        <w:rPr>
          <w:rFonts w:ascii="仿宋_GB2312" w:eastAsia="仿宋_GB2312" w:hAnsi="仿宋_GB2312" w:cs="仿宋_GB2312" w:hint="eastAsia"/>
          <w:spacing w:val="-69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-3"/>
          <w:sz w:val="32"/>
          <w:szCs w:val="32"/>
        </w:rPr>
        <w:t>。</w:t>
      </w:r>
    </w:p>
    <w:p w14:paraId="271E39F4" w14:textId="77777777" w:rsidR="00A0357C" w:rsidRDefault="00437D0B">
      <w:pPr>
        <w:widowControl w:val="0"/>
        <w:kinsoku/>
        <w:topLinePunct/>
        <w:autoSpaceDN/>
        <w:spacing w:line="560" w:lineRule="exact"/>
        <w:ind w:firstLineChars="200" w:firstLine="616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三、征地社保费筹集。征地面积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47.5815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亩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按每亩平均征收农</w:t>
      </w:r>
      <w:r>
        <w:rPr>
          <w:rFonts w:ascii="仿宋_GB2312" w:eastAsia="仿宋_GB2312" w:hAnsi="仿宋_GB2312" w:cs="仿宋_GB2312" w:hint="eastAsia"/>
          <w:spacing w:val="2"/>
          <w:sz w:val="32"/>
          <w:szCs w:val="32"/>
        </w:rPr>
        <w:t>用地综合区片地</w:t>
      </w:r>
      <w:r>
        <w:rPr>
          <w:rFonts w:ascii="仿宋_GB2312" w:eastAsia="仿宋_GB2312" w:hAnsi="仿宋_GB2312" w:cs="仿宋_GB2312" w:hint="eastAsia"/>
          <w:spacing w:val="34"/>
          <w:sz w:val="32"/>
          <w:szCs w:val="32"/>
        </w:rPr>
        <w:t>价</w:t>
      </w:r>
      <w:r>
        <w:rPr>
          <w:rFonts w:ascii="仿宋_GB2312" w:eastAsia="仿宋_GB2312" w:hAnsi="仿宋_GB2312" w:cs="仿宋_GB2312" w:hint="eastAsia"/>
          <w:spacing w:val="34"/>
          <w:sz w:val="32"/>
          <w:szCs w:val="32"/>
        </w:rPr>
        <w:t>5.30</w:t>
      </w:r>
      <w:r>
        <w:rPr>
          <w:rFonts w:ascii="仿宋_GB2312" w:eastAsia="仿宋_GB2312" w:hAnsi="仿宋_GB2312" w:cs="仿宋_GB2312" w:hint="eastAsia"/>
          <w:spacing w:val="34"/>
          <w:sz w:val="32"/>
          <w:szCs w:val="32"/>
        </w:rPr>
        <w:t>万</w:t>
      </w:r>
      <w:r>
        <w:rPr>
          <w:rFonts w:asciiTheme="minorEastAsia" w:hAnsiTheme="minorEastAsia" w:cstheme="minorEastAsia" w:hint="eastAsia"/>
          <w:sz w:val="30"/>
          <w:szCs w:val="30"/>
        </w:rPr>
        <w:t>元</w:t>
      </w:r>
      <w:r>
        <w:rPr>
          <w:rFonts w:ascii="仿宋_GB2312" w:eastAsia="仿宋_GB2312" w:hAnsi="仿宋_GB2312" w:cs="仿宋_GB2312" w:hint="eastAsia"/>
          <w:spacing w:val="2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pacing w:val="34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spacing w:val="2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pacing w:val="2"/>
          <w:sz w:val="32"/>
          <w:szCs w:val="32"/>
        </w:rPr>
        <w:t>的比例计提</w:t>
      </w:r>
      <w:r>
        <w:rPr>
          <w:rFonts w:ascii="仿宋_GB2312" w:eastAsia="仿宋_GB2312" w:hAnsi="仿宋_GB2312" w:cs="仿宋_GB2312" w:hint="eastAsia"/>
          <w:spacing w:val="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pacing w:val="2"/>
          <w:sz w:val="32"/>
          <w:szCs w:val="32"/>
        </w:rPr>
        <w:t>需计提费用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45.3926</w:t>
      </w:r>
      <w:r>
        <w:rPr>
          <w:rFonts w:ascii="仿宋_GB2312" w:eastAsia="仿宋_GB2312" w:hAnsi="仿宋_GB2312" w:cs="仿宋_GB2312" w:hint="eastAsia"/>
          <w:spacing w:val="14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spacing w:val="2"/>
          <w:sz w:val="32"/>
          <w:szCs w:val="32"/>
        </w:rPr>
        <w:t>元。</w:t>
      </w:r>
    </w:p>
    <w:p w14:paraId="271E39F5" w14:textId="77777777" w:rsidR="00A0357C" w:rsidRDefault="00A0357C">
      <w:pPr>
        <w:widowControl w:val="0"/>
        <w:kinsoku/>
        <w:topLinePunct/>
        <w:autoSpaceDN/>
        <w:spacing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14:paraId="271E39F6" w14:textId="77777777" w:rsidR="00A0357C" w:rsidRDefault="00437D0B">
      <w:pPr>
        <w:widowControl w:val="0"/>
        <w:kinsoku/>
        <w:topLinePunct/>
        <w:autoSpaceDN/>
        <w:spacing w:line="560" w:lineRule="exact"/>
        <w:ind w:firstLineChars="900" w:firstLine="2898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"/>
          <w:sz w:val="32"/>
          <w:szCs w:val="32"/>
        </w:rPr>
        <w:t>云浮市云城区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</w:rPr>
        <w:t>人力资源和社会保障局</w:t>
      </w:r>
    </w:p>
    <w:p w14:paraId="271E39F7" w14:textId="77777777" w:rsidR="00A0357C" w:rsidRDefault="00437D0B">
      <w:pPr>
        <w:widowControl w:val="0"/>
        <w:kinsoku/>
        <w:topLinePunct/>
        <w:autoSpaceDN/>
        <w:spacing w:line="560" w:lineRule="exact"/>
        <w:ind w:firstLineChars="1400" w:firstLine="4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A0357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E39FA" w14:textId="77777777" w:rsidR="00A0357C" w:rsidRDefault="00437D0B">
      <w:r>
        <w:separator/>
      </w:r>
    </w:p>
  </w:endnote>
  <w:endnote w:type="continuationSeparator" w:id="0">
    <w:p w14:paraId="271E39FB" w14:textId="77777777" w:rsidR="00A0357C" w:rsidRDefault="0043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39FC" w14:textId="77777777" w:rsidR="00A0357C" w:rsidRDefault="00A0357C">
    <w:pPr>
      <w:spacing w:line="228" w:lineRule="exact"/>
      <w:ind w:firstLine="4115"/>
      <w:rPr>
        <w:rFonts w:ascii="仿宋" w:eastAsia="仿宋" w:hAnsi="仿宋" w:cs="仿宋"/>
        <w:sz w:val="33"/>
        <w:szCs w:val="3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E39F8" w14:textId="77777777" w:rsidR="00A0357C" w:rsidRDefault="00437D0B">
      <w:r>
        <w:separator/>
      </w:r>
    </w:p>
  </w:footnote>
  <w:footnote w:type="continuationSeparator" w:id="0">
    <w:p w14:paraId="271E39F9" w14:textId="77777777" w:rsidR="00A0357C" w:rsidRDefault="00437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c5MDlhY2ViYTg0YzJhMGQ2ZjgxNWIwYjlkMWQ5YzQifQ=="/>
    <w:docVar w:name="KSO_WPS_MARK_KEY" w:val="702afebc-5317-4cc5-a989-f591c12b80e3"/>
  </w:docVars>
  <w:rsids>
    <w:rsidRoot w:val="48B152C4"/>
    <w:rsid w:val="003B0613"/>
    <w:rsid w:val="00437D0B"/>
    <w:rsid w:val="00A0357C"/>
    <w:rsid w:val="015E6884"/>
    <w:rsid w:val="04043713"/>
    <w:rsid w:val="09650FD7"/>
    <w:rsid w:val="0A634B6F"/>
    <w:rsid w:val="0BF45F4B"/>
    <w:rsid w:val="1337381F"/>
    <w:rsid w:val="13D033D0"/>
    <w:rsid w:val="1496549D"/>
    <w:rsid w:val="14D72817"/>
    <w:rsid w:val="152270E2"/>
    <w:rsid w:val="1D5D3A14"/>
    <w:rsid w:val="1F687347"/>
    <w:rsid w:val="272229E7"/>
    <w:rsid w:val="27CE7A10"/>
    <w:rsid w:val="2BCA6281"/>
    <w:rsid w:val="2C3C6DE8"/>
    <w:rsid w:val="2D384677"/>
    <w:rsid w:val="31F01CEA"/>
    <w:rsid w:val="32A826A3"/>
    <w:rsid w:val="382A3F02"/>
    <w:rsid w:val="39F435A2"/>
    <w:rsid w:val="3E562700"/>
    <w:rsid w:val="486E3024"/>
    <w:rsid w:val="48B152C4"/>
    <w:rsid w:val="515D3C6D"/>
    <w:rsid w:val="574D769E"/>
    <w:rsid w:val="5D007A3F"/>
    <w:rsid w:val="5D533D0F"/>
    <w:rsid w:val="5FFB6F59"/>
    <w:rsid w:val="6024323E"/>
    <w:rsid w:val="62F13FD7"/>
    <w:rsid w:val="64247B66"/>
    <w:rsid w:val="646F33AC"/>
    <w:rsid w:val="6B166D66"/>
    <w:rsid w:val="6E1C6CB5"/>
    <w:rsid w:val="6F485B6C"/>
    <w:rsid w:val="7551133F"/>
    <w:rsid w:val="77794499"/>
    <w:rsid w:val="78300CA6"/>
    <w:rsid w:val="790A7CDA"/>
    <w:rsid w:val="7CD14B76"/>
    <w:rsid w:val="7D2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1E39ED"/>
  <w15:docId w15:val="{2AC450B9-4889-4C1D-A658-A61C3D2F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4">
    <w:name w:val="footer"/>
    <w:basedOn w:val="a"/>
    <w:link w:val="a5"/>
    <w:rsid w:val="00437D0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5">
    <w:name w:val="页脚 字符"/>
    <w:basedOn w:val="a0"/>
    <w:link w:val="a4"/>
    <w:rsid w:val="00437D0B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没有人</dc:creator>
  <cp:lastModifiedBy>Fishman _95</cp:lastModifiedBy>
  <cp:revision>2</cp:revision>
  <cp:lastPrinted>2025-12-19T01:14:00Z</cp:lastPrinted>
  <dcterms:created xsi:type="dcterms:W3CDTF">2025-12-19T01:29:00Z</dcterms:created>
  <dcterms:modified xsi:type="dcterms:W3CDTF">2025-12-19T01:29:00Z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BBD394F593CD442E843B1BB3529C3F89</vt:lpwstr>
  </property>
  <property fmtid="{D5CDD505-2E9C-101B-9397-08002B2CF9AE}" pid="4" name="KSOTemplateDocerSaveRecord">
    <vt:lpwstr>eyJoZGlkIjoiYzliMzZkNjdhOGY2YzczMGZiMWY0OTg0MmY3NTczY2UiLCJ1c2VySWQiOiIzMTgzODA2MDUifQ==</vt:lpwstr>
  </property>
</Properties>
</file>