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第八届广东省政府质量奖资格审查合格名单</w:t>
      </w:r>
    </w:p>
    <w:tbl>
      <w:tblPr>
        <w:tblStyle w:val="3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320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制造业（68个，按拼音排序，下同）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TCL空调器（中山）有限公司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以用户为中心的“三防五段”全旅程质量管理模式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八马茶业股份有限公司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“价值共创”质量管理模式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宝钢湛江钢铁有限公司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以用户满意为导向的集中一贯质量管理模式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贝特瑞新材料集团股份有限公司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实施全产业链的“双极致”质量管理模式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德庆兴邦稀土新材料有限公司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公司导入卓越绩效管理模式，建立健全质量管理体系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东方电气（广州）重型机器有限公司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基于全价值链的“5145”核安全质量管理模式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东莞华贝电子科技有限公司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“3守正3出奇”卓越质量管理模式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东莞市硅翔绝缘材料有限公司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“PDCA”质量管理模式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东莞新技电子有限公司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用爱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幸福智造 质赢未来的“1234”质量管理模式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丰宾电子科技股份有限公司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VDA驱动智能制造，实现零缺陷高质量发展模式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佛山市海天调味食品股份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基于“守创融合，数智赋能”的海天精品质量管理模式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佛山市蓝箭电子股份有限公司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“一高三全”的质量管理模式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高景太阳能股份有限公司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“一链协同、两翼驱动高质量发展”的质量管理模式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广东德康威尔科技有限公司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“4个一切1个全面”的高质量管理模式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广东凤铝铝业有限公司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“航空航天 军工标准”质量管理模式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广东广青金属科技有限公司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广青全价值链“三化”质量管理模式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广东合胜厨电科技有限公司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基于定制化的“三高三全一码追溯”质量管理模式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广东恒兴饲料实业股份有限公司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以“饲料+种苗+动物保健+养殖技术服务”一体化为核心的全方位质量管理体系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广东鸿图科技股份有限公司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广东鸿图“3331智能制造”质量管理模式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广东华能达电器有限公司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以质量求生存，以管理求效益，以服务求发展，以实际行动推动环保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广东华兴玻璃股份有限公司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以全流程工作站为枢纽的高质量运营模式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广东简一（集团）陶瓷有限公司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“三力合一”全价值链服务质量管理模式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广东凯普生物科技股份有限公司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凯普特色“一向两融全流程”质量管理模式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广东隆达铝业有限公司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以顾客为中心的数字化供应链协奏管理的质量模式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广东拓斯达科技股份有限公司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基于价值创造的“312”全面数字化质量管理模式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广东通宇通讯股份有限公司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通宇通讯“科技智造，一次做对”质量管理模式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广东万事泰集团有限公司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采用卓越体系+ISO质量管理，以产品质量为核心的管理模式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广东威灵电机制造有限公司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以全价值链驱动的智能精益质量管理模式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广东新宝电器股份有限公司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设计-研发-生产一体化质量管理模式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广东溢康通空气弹簧有限公司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以顾客需求为核心的持续改进质量管理模式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广东自由能科技股份有限公司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以“劳模创新工作室”为导向的PDCA循环质量管理模式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广州白云电器设备股份有限公司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基于打铁还需自身硬的三全三化全链条质量管理模式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广州番禺电缆集团有限公司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基于“四化”融合、严进严出的质量管理模式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广州环亚化妆品科技股份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以“勤诚恒”为核心的安全用妆质量管理模式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广州立白企业集团有限公司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立白“五立双链、数智融合”质量管理模式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河源湧嘉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质量933管理方法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鸿利智汇集团股份有限公司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以高品质产品引领产业升级为中心的“123456”质量管理模式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惠州市德赛西威汽车电子股份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“以倔匠精神支撑长期主义”的出行变革管理模式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惠州市宙邦化工有限公司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“完美产品·定制方案”的双驱质量管理模式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惠州亿纬锂能股份有限公司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“6P”极致型质量管理模式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箭牌家居集团股份有限公司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基于“零”文化的四端一网质量管理模式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景旺电子科技（龙川）有限公司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基于全员质量管理的零缺陷质量管理模式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快意电梯股份有限公司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基于价值链的“1+4+3”业务流程再造（BPR）质量提升管理模式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拉芳家化股份有限公司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采用全产业链合作，基于数字化，构建全员参与的质量体系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梅州市志浩电子科技有限公司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基于绿色智造的三化三稳三保证PCB工厂管理模式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明阳智慧能源集团股份公司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以客户为中心，3翼4全5步融合式能动大质量管理模式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慕思健康睡眠股份有限公司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慕思“1+4”飞轮稳健增长质量管理模式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南海海缆有限公司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“质量前移、严实精细、双轮驱动”质量管理模式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鹏鼎控股（深圳）股份有限公司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以“绿色驱动,创新赋能”为核心的零缺陷管理模式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清远南玻节能新材料有限公司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以市场为导向，自主创新，产学研相结合的管理模式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日丰企业集团有限公司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“丰”式双循环质量管理模式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三赢科技（深圳）有限公司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以质量求生存，用技术谋发展，合作共赢的质量管理模式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汕头超声印制板（二厂）有限公司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双擎双环双联动质量管理模式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上海电气风电广东有限公司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1248质量管理模式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深圳市康冠科技股份有限公司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以“客户满意”为导向的“三驾驱动”质量管理模式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深圳顺络电子股份有限公司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以客户为中心的C-FANS质量管理模式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胜蓝科技股份有限公司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“四为四保，双向驱动”质量管理模式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索菲亚家居股份有限公司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索菲亚“QDS”绿色整家定制质量管理模式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汤臣倍健股份有限公司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“科学营养 透明工厂”全过程数智化质量管理模式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维达纸业(中国)有限公司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“始终如一、创新精进”的质量管理模式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新明珠集团股份有限公司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基于“3532新质生产力”的璀璨明珠质量管理模式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长园深瑞继保自动化有限公司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集成电能质量治理模式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肇庆三雄极光照明有限公司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中集集装箱（集团）有限公司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以冠军产品引领的“战略.创新”双驱质量管理模式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中山尚洋科技股份有限公司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质量为基础、安全为准绳、多部门联动的产品全生命周期质量管理模式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中顺洁柔（云浮）纸业有限公司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“创新、品优、诚信、满意”的全面质量管理(TQM)模式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珠海奔图电子有限公司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“安全可信、自主创新”的高质量发展模式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珠海凯邦电机制造有限公司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凯邦电机“三创拓双效”质量管理发展模式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服务业（14个）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潮州市欧华能源有限公司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高质量地提供安全、高效、稳定的能源（燃气）保障服务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广东华商律师事务所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运用新时代党建、高质量专业服务体系和人才发展相结合的质量管理模式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广东君言律师事务所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以“心与君同，立言力行”为核心的法律服务质量管理模式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广东智通人才连锁股份有限公司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数自双驱生态系统质量管理模式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广东卓建律师事务所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卓建用一体化运营管理模式打造高质量合规律所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广州广电城市服务集团股份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“四化一心COS协同共生”质量管理模式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广州市工贸技师学院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“精工·至善”质量管理模式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广州市净水有限公司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“1234N ”生态型质量管理模式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广州市老人院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基于全生命周期的“爱心家园+五化协同”质量管理模式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华发物业服务有限公司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“有我在 您放心”服务质量管理模式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深圳地铁运营集团有限公司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基于“三精四高”的“深铁为民、服务城市”质量管理模式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深圳市深粮控股股份有限公司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“粮食生态供应智慧化”质量管理模式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唯品会（中国）有限公司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追求极致用户体验的正品好货质量管理模式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中航美丽城乡环卫集团有限公司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卓越绩效为核心的智慧环卫一体化运营服务质量管理模式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工程建设业（5个）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广东电白建设集团有限公司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基于“责任保安全、精细铸质量”的电白质量管理模式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广东建安昌盛控股集团有限公司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以优质高效为核心的“智心安”质量管理模式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广东翔顺建设集团有限公司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“诚信做人、用心建筑”的质量管理模式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广东中联建建筑工程有限公司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以“务实高效、精工诚信”为核心的质量管理模式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中国南方电网有限责任公司超高压输电公司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基于“零缺陷”驱动的双链融合质量管理模式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中小企业（33个）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宝钢化工湛江有限公司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‘党建引领+创新驱动+技术赋能+标准保障’四位一体，铸造精品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东莞市永强汽车制造有限公司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以价值流链条（研发/制造/服务）为基础的精益国军标质量管理体系模式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佛山市金银河智能装备股份有限公司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“整体定制化解决方案”质量管理模式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广东奥飞实业有限公司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“IP+全产业链运营”质量管理模式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广东博盈特焊技术股份有限公司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以“质领智造”为中心的质量管理模式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广东鼎立森新材料有限公司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“以顾客为中心”持续质量改进质量管理模式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广东飞企互联科技股份有限公司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以客户为中心，预防为主的持续改进的质量管理模式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广东鸿智智能科技股份有限公司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基于企业标准化管理体系的卓越绩效质量管理模式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广东华强电器集团有限公司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基于“575”的全面质量管理模式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广东利扬芯片测试股份有限公司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两步四法质量管理模式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广东松田科技股份有限公司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基于的数字化管理的全面质量管控模式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广东新盟食品有限公司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以设计过程控制为核心的全加工链质量管理模式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广东新亚光电缆股份有限公司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新亚电缆用心造质量管理模式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广东鑫光智能系统有限公司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“三金四化”专精特新“小巨人”质量管理模式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广东星联精密机械有限公司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“一模一样”的数智化质量管理模式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广东樱井科技有限公司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以质量及环境管理为核心的PDCA循环工作法质量管理模式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广东正超电气有限公司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三创八能质量管理模式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广州鹿山新材料股份有限公司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以“333”为引擎链接美好新生活质量管理模式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广州市浩洋电子股份有限公司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四全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两化智慧质量管理模式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惠州市正牌科电有限公司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基于匠心品质“预防为主，一次做好”质量管理模式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茂名实华东油化工有限公司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以文化引领的“1565”质量管理模式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茂名重力石化装备股份公司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重力“一品一策”的精进质量管理模式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梅州市量能新能源科技有限公司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量能动力“五一质量”模式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24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梅州伊利冷冻食品有限责任公司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以客户满意度为导向，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基于FSSC22000的品质领先3310质量管理模式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南牧装备科技有限公司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助力养殖业高质量发展满分100分的南牧质量管理模式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清远市楼固环保建材有限公司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以阿米巴成就幸福巴虫的质量管理模式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深圳市京鼎工业技术股份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以创新研发为驱动、产品质量为核心、客户满意为结果的京鼎“高精尖”质量管理模式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旭日商贸（中国）有限公司惠州真维斯电贸分公司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三力驱动旭日九环高质量管理模式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雅图高新材料股份有限公司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以“精益求精、追求卓越”为核心的七彩质量管理模式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肇庆焕发生物科技有限公司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以“绿色环保，营养健康”为核心的质量管理模式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肇庆新供销农副产品配送服务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运用网络互联与冷链相结合，为农产品提供保质保量的供应链流通渠道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中广核三角洲（中山）高聚物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“品牌引领，创新驱动”的精益质量管理模式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中交四航局江门航通船业有限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公司创新以“三基”、“三全”“四化”为基础的“334全面质量管理模式”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一线班组（19个）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白云机场CAN枢纽运行管理中心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白云机场CAN中心“三全五步八化”质量管理模式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佛山市高明安华陶瓷洁具有限公司敢为天下先-拓新者班组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“双驱、双高、双化”的卓越班组管理模式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广东电网有限责任公司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广州供电局变电管理一所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“设备可靠、供电优质”的三化三基设备质量管理模式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广东电网有限责任公司清远清城供电局生产计划部配网综合班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以智慧领航为主线，以工匠精神为核心的质量管理模式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广东元星工业新材料有限公司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元星聚氨酯材料质量提升小组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以强化质量安全为核心的标准化建设质量管理模式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海鸿电气有限公司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海鸿电气110kV变压器项目部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围绕“双轮一核心”打造令用户满意产品质量管理模式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海信（广东）空调有限公司外一车间W7班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质效双升智能化管理模式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鹤山联塑实业发展有限公司大口径市政管道班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“需求导向”，“持续改进”双动力班组质量管理模式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暨南大学附属第一医院神经内科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以人民生命健康为导向的一核心、三原则、四方向质量管理模式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科顺防水科技股份有限公司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“金禹”攻坚班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以“一次做对，一次就好”为导向的“双流”质量管理模式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丽珠集团利民制药厂制剂制造部配滤灌装班组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以“规范生产、风险控制、持续改进”为核心的班组质量管理模式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梅州市人民医院心血管内科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以“三化三先”为核心的质量管理模式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台山核电合营有限公司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台山核电技术部规范控制班组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“安全壳”三叶驱动质量管理模式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小熊电器股份有限公司攻坚克难 鹰眼无双班组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基于三化融合的“1+2+4”的卓越班组管理模式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中建二局阳光智造有限公司钢构质量先进班组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严格落实“三检制”要求，100%专检，执行ISO9001管理体系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中交第四航务工程勘察设计院有限公司勘察测绘院地质勘察所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以“创新驱动，精细勘察”为核心的质量管理模式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中山市人民医院ECMO研究室（急危重症生命支持ECMO救治班组）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基于“四化一保障两支撑三要素”为生命续航的质量管理模式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珠海格力电器股份有限公司工艺部控制器工艺室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四化驱动“两高一低”的完美质量管理模式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珠海凌达压缩机有限公司过程质控室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过程“1+2”质量管理模式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个人（2个）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欧骏良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惠州拓普家政服务有限公司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张树刚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鹰星精密工业（深圳）有限公司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5AAA"/>
    <w:rsid w:val="11D32D35"/>
    <w:rsid w:val="457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2024-03-28T01:40:00Z</dcterms:created>
  <dc:creator>胡翌婧</dc:creator>
  <cp:lastModifiedBy>程冬梅</cp:lastModifiedBy>
  <dcterms:modified xsi:type="dcterms:W3CDTF">2025-10-20T07:34:20Z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92E491B06A5746EBA0C7AFB838A390D7</vt:lpwstr>
  </property>
</Properties>
</file>