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F066">
      <w:pPr>
        <w:pStyle w:val="8"/>
        <w:widowControl/>
        <w:jc w:val="center"/>
      </w:pPr>
      <w:r>
        <w:rPr>
          <w:rFonts w:hint="eastAsia" w:hAnsi="方正小标宋简体" w:cs="方正小标宋简体"/>
        </w:rPr>
        <w:t>云浮市校服产品质量监督抽查实施细则</w:t>
      </w:r>
    </w:p>
    <w:p w14:paraId="7AE6B1B6">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（2025年版）</w:t>
      </w:r>
    </w:p>
    <w:p w14:paraId="7C0402A0">
      <w:pPr>
        <w:spacing w:line="560" w:lineRule="exact"/>
        <w:rPr>
          <w:szCs w:val="32"/>
        </w:rPr>
      </w:pPr>
    </w:p>
    <w:p w14:paraId="7F9C8ED7">
      <w:pPr>
        <w:spacing w:line="560" w:lineRule="exact"/>
        <w:ind w:firstLine="640" w:firstLineChars="200"/>
        <w:rPr>
          <w:szCs w:val="32"/>
        </w:rPr>
      </w:pPr>
      <w:r>
        <w:rPr>
          <w:rFonts w:ascii="Times New Roman" w:hAnsi="Times New Roman" w:eastAsia="黑体" w:cs="Times New Roman"/>
          <w:sz w:val="32"/>
          <w:szCs w:val="32"/>
        </w:rPr>
        <w:t xml:space="preserve">1 </w:t>
      </w:r>
      <w:r>
        <w:rPr>
          <w:rFonts w:hint="eastAsia" w:ascii="Times New Roman" w:hAnsi="Times New Roman" w:eastAsia="黑体" w:cs="黑体"/>
          <w:sz w:val="32"/>
          <w:szCs w:val="32"/>
        </w:rPr>
        <w:t>抽样方法</w:t>
      </w:r>
      <w:bookmarkStart w:id="0" w:name="_GoBack"/>
      <w:bookmarkEnd w:id="0"/>
    </w:p>
    <w:p w14:paraId="2697A907">
      <w:pPr>
        <w:spacing w:line="560" w:lineRule="exact"/>
        <w:ind w:firstLine="640" w:firstLineChars="200"/>
        <w:rPr>
          <w:color w:val="000000"/>
          <w:szCs w:val="32"/>
        </w:rPr>
      </w:pPr>
      <w:r>
        <w:rPr>
          <w:rFonts w:hint="eastAsia" w:ascii="Times New Roman" w:hAnsi="Times New Roman" w:eastAsia="仿宋_GB2312" w:cs="仿宋_GB2312"/>
          <w:color w:val="000000"/>
          <w:sz w:val="32"/>
          <w:szCs w:val="32"/>
        </w:rPr>
        <w:t>以随机抽样的方式在被抽样生产者、销售者的待销产品中抽取。</w:t>
      </w:r>
    </w:p>
    <w:p w14:paraId="26238379">
      <w:pPr>
        <w:spacing w:line="560" w:lineRule="exact"/>
        <w:ind w:firstLine="640" w:firstLineChars="200"/>
        <w:rPr>
          <w:color w:val="000000"/>
          <w:szCs w:val="32"/>
        </w:rPr>
      </w:pPr>
      <w:r>
        <w:rPr>
          <w:rFonts w:hint="eastAsia" w:ascii="Times New Roman" w:hAnsi="Times New Roman" w:eastAsia="仿宋_GB2312" w:cs="仿宋_GB2312"/>
          <w:color w:val="000000"/>
          <w:sz w:val="32"/>
          <w:szCs w:val="32"/>
        </w:rPr>
        <w:t>随机数一般可使用随机数表等方法产生。</w:t>
      </w:r>
    </w:p>
    <w:p w14:paraId="03B11AE7">
      <w:pPr>
        <w:spacing w:line="560" w:lineRule="exact"/>
        <w:ind w:firstLine="640" w:firstLineChars="200"/>
        <w:rPr>
          <w:color w:val="000000"/>
          <w:szCs w:val="32"/>
        </w:rPr>
      </w:pPr>
      <w:r>
        <w:rPr>
          <w:rFonts w:hint="eastAsia" w:ascii="Times New Roman" w:hAnsi="Times New Roman" w:eastAsia="仿宋_GB2312" w:cs="仿宋_GB2312"/>
          <w:color w:val="000000"/>
          <w:sz w:val="32"/>
          <w:szCs w:val="32"/>
        </w:rPr>
        <w:t>每批次抽样数量</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件</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套</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条，其中</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件</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套</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条作为检验样品，</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件</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套</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条作为备用样品。</w:t>
      </w:r>
    </w:p>
    <w:p w14:paraId="5527E462">
      <w:pPr>
        <w:spacing w:line="560" w:lineRule="exact"/>
        <w:ind w:firstLine="640" w:firstLineChars="200"/>
        <w:rPr>
          <w:szCs w:val="32"/>
        </w:rPr>
      </w:pPr>
      <w:r>
        <w:rPr>
          <w:rFonts w:ascii="Times New Roman" w:hAnsi="Times New Roman" w:eastAsia="黑体" w:cs="Times New Roman"/>
          <w:sz w:val="32"/>
          <w:szCs w:val="32"/>
        </w:rPr>
        <w:t xml:space="preserve">2 </w:t>
      </w:r>
      <w:r>
        <w:rPr>
          <w:rFonts w:hint="eastAsia" w:ascii="Times New Roman" w:hAnsi="Times New Roman" w:eastAsia="黑体" w:cs="黑体"/>
          <w:sz w:val="32"/>
          <w:szCs w:val="32"/>
        </w:rPr>
        <w:t>检验依据</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50"/>
        <w:gridCol w:w="4218"/>
      </w:tblGrid>
      <w:tr w14:paraId="5ABE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977" w:type="dxa"/>
            <w:tcBorders>
              <w:top w:val="single" w:color="auto" w:sz="4" w:space="0"/>
              <w:left w:val="single" w:color="auto" w:sz="4" w:space="0"/>
              <w:bottom w:val="single" w:color="auto" w:sz="4" w:space="0"/>
              <w:right w:val="single" w:color="auto" w:sz="4" w:space="0"/>
            </w:tcBorders>
            <w:shd w:val="clear" w:color="auto" w:fill="auto"/>
          </w:tcPr>
          <w:p w14:paraId="0A0B4F4A">
            <w:pPr>
              <w:spacing w:line="360" w:lineRule="exact"/>
              <w:jc w:val="center"/>
              <w:rPr>
                <w:rFonts w:ascii="黑体" w:hAnsi="宋体" w:eastAsia="黑体" w:cs="黑体"/>
                <w:szCs w:val="21"/>
              </w:rPr>
            </w:pPr>
            <w:r>
              <w:rPr>
                <w:rFonts w:hint="eastAsia" w:ascii="黑体" w:hAnsi="宋体" w:eastAsia="黑体" w:cs="黑体"/>
                <w:szCs w:val="21"/>
              </w:rPr>
              <w:t>序号</w:t>
            </w:r>
          </w:p>
        </w:tc>
        <w:tc>
          <w:tcPr>
            <w:tcW w:w="3350" w:type="dxa"/>
            <w:tcBorders>
              <w:top w:val="single" w:color="auto" w:sz="4" w:space="0"/>
              <w:left w:val="single" w:color="auto" w:sz="4" w:space="0"/>
              <w:bottom w:val="single" w:color="auto" w:sz="4" w:space="0"/>
              <w:right w:val="single" w:color="auto" w:sz="4" w:space="0"/>
            </w:tcBorders>
            <w:shd w:val="clear" w:color="auto" w:fill="auto"/>
          </w:tcPr>
          <w:p w14:paraId="34ED57DA">
            <w:pPr>
              <w:spacing w:line="360" w:lineRule="exact"/>
              <w:jc w:val="center"/>
              <w:rPr>
                <w:rFonts w:ascii="黑体" w:hAnsi="宋体" w:eastAsia="黑体" w:cs="黑体"/>
                <w:szCs w:val="21"/>
              </w:rPr>
            </w:pPr>
            <w:r>
              <w:rPr>
                <w:rFonts w:hint="eastAsia" w:ascii="黑体" w:hAnsi="宋体" w:eastAsia="黑体" w:cs="黑体"/>
                <w:szCs w:val="21"/>
              </w:rPr>
              <w:t>检验项目</w:t>
            </w:r>
          </w:p>
        </w:tc>
        <w:tc>
          <w:tcPr>
            <w:tcW w:w="4218" w:type="dxa"/>
            <w:tcBorders>
              <w:top w:val="single" w:color="auto" w:sz="4" w:space="0"/>
              <w:left w:val="single" w:color="auto" w:sz="4" w:space="0"/>
              <w:bottom w:val="single" w:color="auto" w:sz="4" w:space="0"/>
              <w:right w:val="single" w:color="auto" w:sz="4" w:space="0"/>
            </w:tcBorders>
            <w:shd w:val="clear" w:color="auto" w:fill="auto"/>
          </w:tcPr>
          <w:p w14:paraId="47ADAFC1">
            <w:pPr>
              <w:spacing w:line="360" w:lineRule="exact"/>
              <w:jc w:val="center"/>
              <w:rPr>
                <w:rFonts w:ascii="黑体" w:hAnsi="宋体" w:eastAsia="黑体" w:cs="黑体"/>
                <w:szCs w:val="21"/>
              </w:rPr>
            </w:pPr>
            <w:r>
              <w:rPr>
                <w:rFonts w:hint="eastAsia" w:ascii="黑体" w:hAnsi="宋体" w:eastAsia="黑体" w:cs="黑体"/>
                <w:szCs w:val="21"/>
              </w:rPr>
              <w:t>检验方法</w:t>
            </w:r>
          </w:p>
        </w:tc>
      </w:tr>
      <w:tr w14:paraId="3312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753F5FE7">
            <w:pPr>
              <w:spacing w:line="360" w:lineRule="exact"/>
              <w:jc w:val="center"/>
              <w:rPr>
                <w:rFonts w:eastAsia="宋体"/>
                <w:szCs w:val="21"/>
              </w:rPr>
            </w:pPr>
            <w:r>
              <w:rPr>
                <w:rFonts w:ascii="Times New Roman" w:hAnsi="Times New Roman" w:eastAsia="宋体" w:cs="Times New Roman"/>
                <w:szCs w:val="21"/>
              </w:rPr>
              <w:t>1</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4E6247D6">
            <w:pPr>
              <w:spacing w:line="360" w:lineRule="exact"/>
              <w:jc w:val="center"/>
              <w:rPr>
                <w:rFonts w:eastAsia="宋体"/>
                <w:szCs w:val="21"/>
              </w:rPr>
            </w:pPr>
            <w:r>
              <w:rPr>
                <w:rFonts w:hint="eastAsia" w:ascii="Times New Roman" w:hAnsi="Times New Roman" w:eastAsia="宋体" w:cs="宋体"/>
                <w:szCs w:val="21"/>
              </w:rPr>
              <w:t>甲醛含量</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3482C025">
            <w:pPr>
              <w:spacing w:line="360" w:lineRule="exact"/>
              <w:jc w:val="center"/>
              <w:rPr>
                <w:rFonts w:eastAsia="宋体"/>
                <w:szCs w:val="21"/>
              </w:rPr>
            </w:pPr>
            <w:r>
              <w:rPr>
                <w:rFonts w:ascii="Times New Roman" w:hAnsi="Times New Roman" w:eastAsia="宋体" w:cs="Times New Roman"/>
                <w:szCs w:val="21"/>
              </w:rPr>
              <w:t>GB/T 2912.1-2009</w:t>
            </w:r>
          </w:p>
        </w:tc>
      </w:tr>
      <w:tr w14:paraId="1D8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3BB01CE8">
            <w:pPr>
              <w:spacing w:line="360" w:lineRule="exact"/>
              <w:jc w:val="center"/>
              <w:rPr>
                <w:rFonts w:eastAsia="宋体"/>
                <w:szCs w:val="21"/>
              </w:rPr>
            </w:pPr>
            <w:r>
              <w:rPr>
                <w:rFonts w:ascii="Times New Roman" w:hAnsi="Times New Roman" w:eastAsia="宋体" w:cs="Times New Roman"/>
                <w:szCs w:val="21"/>
              </w:rPr>
              <w:t>2</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664195C1">
            <w:pPr>
              <w:spacing w:line="360" w:lineRule="exact"/>
              <w:jc w:val="center"/>
              <w:rPr>
                <w:rFonts w:eastAsia="宋体"/>
                <w:szCs w:val="21"/>
              </w:rPr>
            </w:pPr>
            <w:r>
              <w:rPr>
                <w:rFonts w:ascii="Times New Roman" w:hAnsi="Times New Roman" w:eastAsia="宋体" w:cs="Times New Roman"/>
                <w:szCs w:val="21"/>
              </w:rPr>
              <w:t>pH</w:t>
            </w:r>
            <w:r>
              <w:rPr>
                <w:rFonts w:hint="eastAsia" w:ascii="Times New Roman" w:hAnsi="Times New Roman" w:eastAsia="宋体" w:cs="宋体"/>
                <w:szCs w:val="21"/>
              </w:rPr>
              <w:t>值</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663C7141">
            <w:pPr>
              <w:spacing w:line="360" w:lineRule="exact"/>
              <w:jc w:val="center"/>
              <w:rPr>
                <w:rFonts w:eastAsia="宋体"/>
                <w:szCs w:val="21"/>
              </w:rPr>
            </w:pPr>
            <w:r>
              <w:rPr>
                <w:rFonts w:ascii="Times New Roman" w:hAnsi="Times New Roman" w:eastAsia="宋体" w:cs="Times New Roman"/>
                <w:szCs w:val="21"/>
              </w:rPr>
              <w:t>GB/T 7573-2009</w:t>
            </w:r>
          </w:p>
        </w:tc>
      </w:tr>
      <w:tr w14:paraId="387C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78B50ECF">
            <w:pPr>
              <w:spacing w:line="360" w:lineRule="exact"/>
              <w:jc w:val="center"/>
              <w:rPr>
                <w:rFonts w:eastAsia="宋体"/>
                <w:szCs w:val="21"/>
              </w:rPr>
            </w:pPr>
            <w:r>
              <w:rPr>
                <w:rFonts w:ascii="Times New Roman" w:hAnsi="Times New Roman" w:eastAsia="宋体" w:cs="Times New Roman"/>
                <w:szCs w:val="21"/>
              </w:rPr>
              <w:t>3</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77F45E5F">
            <w:pPr>
              <w:spacing w:line="360" w:lineRule="exact"/>
              <w:jc w:val="center"/>
              <w:rPr>
                <w:rFonts w:eastAsia="宋体"/>
                <w:szCs w:val="21"/>
              </w:rPr>
            </w:pPr>
            <w:r>
              <w:rPr>
                <w:rFonts w:hint="eastAsia" w:ascii="Times New Roman" w:hAnsi="Times New Roman" w:eastAsia="宋体" w:cs="宋体"/>
                <w:szCs w:val="21"/>
              </w:rPr>
              <w:t>可分解致癌芳香胺染料</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7521E3F6">
            <w:pPr>
              <w:spacing w:line="360" w:lineRule="exact"/>
              <w:jc w:val="center"/>
              <w:rPr>
                <w:rFonts w:eastAsia="宋体"/>
                <w:szCs w:val="21"/>
              </w:rPr>
            </w:pPr>
            <w:r>
              <w:rPr>
                <w:rFonts w:ascii="Times New Roman" w:hAnsi="Times New Roman" w:eastAsia="宋体" w:cs="Times New Roman"/>
                <w:szCs w:val="21"/>
              </w:rPr>
              <w:t>GB/T 17592-2011</w:t>
            </w:r>
          </w:p>
          <w:p w14:paraId="4B850335">
            <w:pPr>
              <w:spacing w:line="360" w:lineRule="exact"/>
              <w:jc w:val="center"/>
              <w:rPr>
                <w:rFonts w:eastAsia="宋体"/>
                <w:szCs w:val="21"/>
              </w:rPr>
            </w:pPr>
            <w:r>
              <w:rPr>
                <w:rFonts w:ascii="Times New Roman" w:hAnsi="Times New Roman" w:eastAsia="宋体" w:cs="Times New Roman"/>
                <w:szCs w:val="21"/>
              </w:rPr>
              <w:t>GB/T 23344-2009</w:t>
            </w:r>
          </w:p>
        </w:tc>
      </w:tr>
      <w:tr w14:paraId="1192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07C829F1">
            <w:pPr>
              <w:spacing w:line="360" w:lineRule="exact"/>
              <w:jc w:val="center"/>
              <w:rPr>
                <w:rFonts w:eastAsia="宋体"/>
                <w:szCs w:val="21"/>
              </w:rPr>
            </w:pPr>
            <w:r>
              <w:rPr>
                <w:rFonts w:ascii="Times New Roman" w:hAnsi="Times New Roman" w:eastAsia="宋体" w:cs="Times New Roman"/>
                <w:szCs w:val="21"/>
              </w:rPr>
              <w:t>4</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734D5196">
            <w:pPr>
              <w:spacing w:line="360" w:lineRule="exact"/>
              <w:jc w:val="center"/>
              <w:rPr>
                <w:rFonts w:eastAsia="宋体"/>
                <w:szCs w:val="21"/>
              </w:rPr>
            </w:pPr>
            <w:r>
              <w:rPr>
                <w:rFonts w:hint="eastAsia" w:ascii="Times New Roman" w:hAnsi="Times New Roman" w:eastAsia="宋体" w:cs="宋体"/>
                <w:szCs w:val="21"/>
              </w:rPr>
              <w:t>耐水色牢度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59529E2A">
            <w:pPr>
              <w:spacing w:line="360" w:lineRule="exact"/>
              <w:jc w:val="center"/>
              <w:rPr>
                <w:rFonts w:eastAsia="宋体"/>
                <w:szCs w:val="21"/>
              </w:rPr>
            </w:pPr>
            <w:r>
              <w:rPr>
                <w:rFonts w:ascii="Times New Roman" w:hAnsi="Times New Roman" w:eastAsia="宋体" w:cs="Times New Roman"/>
                <w:szCs w:val="21"/>
              </w:rPr>
              <w:t>GB/T 5713-2013</w:t>
            </w:r>
          </w:p>
        </w:tc>
      </w:tr>
      <w:tr w14:paraId="4C92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49D2B7CE">
            <w:pPr>
              <w:spacing w:line="360" w:lineRule="exact"/>
              <w:jc w:val="center"/>
              <w:rPr>
                <w:rFonts w:eastAsia="宋体"/>
                <w:szCs w:val="21"/>
              </w:rPr>
            </w:pPr>
            <w:r>
              <w:rPr>
                <w:rFonts w:ascii="Times New Roman" w:hAnsi="Times New Roman" w:eastAsia="宋体" w:cs="Times New Roman"/>
                <w:szCs w:val="21"/>
              </w:rPr>
              <w:t>5</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1096EBAD">
            <w:pPr>
              <w:spacing w:line="360" w:lineRule="exact"/>
              <w:jc w:val="center"/>
              <w:rPr>
                <w:rFonts w:eastAsia="宋体"/>
                <w:szCs w:val="21"/>
              </w:rPr>
            </w:pPr>
            <w:r>
              <w:rPr>
                <w:rFonts w:hint="eastAsia" w:ascii="Times New Roman" w:hAnsi="Times New Roman" w:eastAsia="宋体" w:cs="宋体"/>
                <w:szCs w:val="21"/>
              </w:rPr>
              <w:t>耐酸汗渍色牢度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4DD9303E">
            <w:pPr>
              <w:spacing w:line="360" w:lineRule="exact"/>
              <w:jc w:val="center"/>
              <w:rPr>
                <w:rFonts w:eastAsia="宋体"/>
                <w:szCs w:val="21"/>
              </w:rPr>
            </w:pPr>
            <w:r>
              <w:rPr>
                <w:rFonts w:ascii="Times New Roman" w:hAnsi="Times New Roman" w:eastAsia="宋体" w:cs="Times New Roman"/>
                <w:szCs w:val="21"/>
              </w:rPr>
              <w:t>GB/T 3922-2013</w:t>
            </w:r>
          </w:p>
        </w:tc>
      </w:tr>
      <w:tr w14:paraId="14A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4CB65699">
            <w:pPr>
              <w:spacing w:line="360" w:lineRule="exact"/>
              <w:jc w:val="center"/>
              <w:rPr>
                <w:rFonts w:eastAsia="宋体"/>
                <w:szCs w:val="21"/>
              </w:rPr>
            </w:pPr>
            <w:r>
              <w:rPr>
                <w:rFonts w:ascii="Times New Roman" w:hAnsi="Times New Roman" w:eastAsia="宋体" w:cs="Times New Roman"/>
                <w:szCs w:val="21"/>
              </w:rPr>
              <w:t>6</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56B9DBD9">
            <w:pPr>
              <w:spacing w:line="360" w:lineRule="exact"/>
              <w:jc w:val="center"/>
              <w:rPr>
                <w:rFonts w:eastAsia="宋体"/>
                <w:szCs w:val="21"/>
              </w:rPr>
            </w:pPr>
            <w:r>
              <w:rPr>
                <w:rFonts w:hint="eastAsia" w:ascii="Times New Roman" w:hAnsi="Times New Roman" w:eastAsia="宋体" w:cs="宋体"/>
                <w:szCs w:val="21"/>
              </w:rPr>
              <w:t>耐碱汗渍色牢度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0FA63E46">
            <w:pPr>
              <w:spacing w:line="360" w:lineRule="exact"/>
              <w:jc w:val="center"/>
              <w:rPr>
                <w:rFonts w:eastAsia="宋体"/>
                <w:szCs w:val="21"/>
              </w:rPr>
            </w:pPr>
            <w:r>
              <w:rPr>
                <w:rFonts w:ascii="Times New Roman" w:hAnsi="Times New Roman" w:eastAsia="宋体" w:cs="Times New Roman"/>
                <w:szCs w:val="21"/>
              </w:rPr>
              <w:t>GB/T 3922-2013</w:t>
            </w:r>
          </w:p>
        </w:tc>
      </w:tr>
      <w:tr w14:paraId="1FE5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1153709A">
            <w:pPr>
              <w:spacing w:line="360" w:lineRule="exact"/>
              <w:jc w:val="center"/>
              <w:rPr>
                <w:rFonts w:eastAsia="宋体"/>
                <w:szCs w:val="21"/>
              </w:rPr>
            </w:pPr>
            <w:r>
              <w:rPr>
                <w:rFonts w:ascii="Times New Roman" w:hAnsi="Times New Roman" w:eastAsia="宋体" w:cs="Times New Roman"/>
                <w:szCs w:val="21"/>
              </w:rPr>
              <w:t>7</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2AE6A9AB">
            <w:pPr>
              <w:spacing w:line="360" w:lineRule="exact"/>
              <w:jc w:val="center"/>
              <w:rPr>
                <w:rFonts w:eastAsia="宋体"/>
                <w:szCs w:val="21"/>
              </w:rPr>
            </w:pPr>
            <w:r>
              <w:rPr>
                <w:rFonts w:hint="eastAsia" w:ascii="Times New Roman" w:hAnsi="Times New Roman" w:eastAsia="宋体" w:cs="宋体"/>
                <w:szCs w:val="21"/>
              </w:rPr>
              <w:t>耐干摩擦色牢度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00224E72">
            <w:pPr>
              <w:spacing w:line="360" w:lineRule="exact"/>
              <w:jc w:val="center"/>
              <w:rPr>
                <w:rFonts w:eastAsia="宋体"/>
                <w:szCs w:val="21"/>
              </w:rPr>
            </w:pPr>
            <w:r>
              <w:rPr>
                <w:rFonts w:ascii="Times New Roman" w:hAnsi="Times New Roman" w:eastAsia="宋体" w:cs="Times New Roman"/>
                <w:szCs w:val="21"/>
              </w:rPr>
              <w:t>GB/T 3920-2008</w:t>
            </w:r>
          </w:p>
        </w:tc>
      </w:tr>
      <w:tr w14:paraId="459C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3C7DAC08">
            <w:pPr>
              <w:spacing w:line="360" w:lineRule="exact"/>
              <w:jc w:val="center"/>
              <w:rPr>
                <w:rFonts w:eastAsia="宋体"/>
                <w:szCs w:val="21"/>
              </w:rPr>
            </w:pPr>
            <w:r>
              <w:rPr>
                <w:rFonts w:ascii="Times New Roman" w:hAnsi="Times New Roman" w:eastAsia="宋体" w:cs="Times New Roman"/>
                <w:szCs w:val="21"/>
              </w:rPr>
              <w:t>8</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26AC2553">
            <w:pPr>
              <w:spacing w:line="360" w:lineRule="exact"/>
              <w:jc w:val="center"/>
              <w:rPr>
                <w:rFonts w:eastAsia="宋体"/>
                <w:szCs w:val="21"/>
              </w:rPr>
            </w:pPr>
            <w:r>
              <w:rPr>
                <w:rFonts w:hint="eastAsia" w:ascii="Times New Roman" w:hAnsi="Times New Roman" w:eastAsia="宋体" w:cs="宋体"/>
                <w:szCs w:val="21"/>
              </w:rPr>
              <w:t>耐湿摩擦色牢度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7B07A22F">
            <w:pPr>
              <w:spacing w:line="360" w:lineRule="exact"/>
              <w:jc w:val="center"/>
              <w:rPr>
                <w:rFonts w:eastAsia="宋体"/>
                <w:szCs w:val="21"/>
              </w:rPr>
            </w:pPr>
            <w:r>
              <w:rPr>
                <w:rFonts w:ascii="Times New Roman" w:hAnsi="Times New Roman" w:eastAsia="宋体" w:cs="Times New Roman"/>
                <w:szCs w:val="21"/>
              </w:rPr>
              <w:t>GB/T 3920-2008</w:t>
            </w:r>
          </w:p>
        </w:tc>
      </w:tr>
      <w:tr w14:paraId="5C6C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2047EFA1">
            <w:pPr>
              <w:spacing w:line="360" w:lineRule="exact"/>
              <w:jc w:val="center"/>
              <w:rPr>
                <w:rFonts w:eastAsia="宋体"/>
                <w:szCs w:val="21"/>
              </w:rPr>
            </w:pPr>
            <w:r>
              <w:rPr>
                <w:rFonts w:ascii="Times New Roman" w:hAnsi="Times New Roman" w:eastAsia="宋体" w:cs="Times New Roman"/>
                <w:szCs w:val="21"/>
              </w:rPr>
              <w:t>9</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6560C96E">
            <w:pPr>
              <w:spacing w:line="360" w:lineRule="exact"/>
              <w:jc w:val="center"/>
              <w:rPr>
                <w:rFonts w:eastAsia="宋体"/>
                <w:szCs w:val="21"/>
              </w:rPr>
            </w:pPr>
            <w:r>
              <w:rPr>
                <w:rFonts w:hint="eastAsia" w:ascii="Times New Roman" w:hAnsi="Times New Roman" w:eastAsia="宋体" w:cs="宋体"/>
                <w:szCs w:val="21"/>
              </w:rPr>
              <w:t>耐（皂）洗色牢度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60D459F8">
            <w:pPr>
              <w:spacing w:line="360" w:lineRule="exact"/>
              <w:jc w:val="center"/>
              <w:rPr>
                <w:rFonts w:eastAsia="宋体"/>
                <w:szCs w:val="21"/>
              </w:rPr>
            </w:pPr>
            <w:r>
              <w:rPr>
                <w:rFonts w:ascii="Times New Roman" w:hAnsi="Times New Roman" w:eastAsia="宋体" w:cs="Times New Roman"/>
                <w:szCs w:val="21"/>
              </w:rPr>
              <w:t>GB/T 3921-2008</w:t>
            </w:r>
          </w:p>
          <w:p w14:paraId="60CA2641">
            <w:pPr>
              <w:spacing w:line="360" w:lineRule="exact"/>
              <w:jc w:val="center"/>
              <w:rPr>
                <w:rFonts w:eastAsia="宋体"/>
                <w:szCs w:val="21"/>
              </w:rPr>
            </w:pPr>
            <w:r>
              <w:rPr>
                <w:rFonts w:ascii="Times New Roman" w:hAnsi="Times New Roman" w:eastAsia="宋体" w:cs="Times New Roman"/>
                <w:szCs w:val="21"/>
              </w:rPr>
              <w:t>GB/T 12490-2014</w:t>
            </w:r>
          </w:p>
        </w:tc>
      </w:tr>
      <w:tr w14:paraId="3794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44E0A306">
            <w:pPr>
              <w:spacing w:line="360" w:lineRule="exact"/>
              <w:jc w:val="center"/>
              <w:rPr>
                <w:rFonts w:eastAsia="宋体"/>
                <w:szCs w:val="21"/>
              </w:rPr>
            </w:pPr>
            <w:r>
              <w:rPr>
                <w:rFonts w:ascii="Times New Roman" w:hAnsi="Times New Roman" w:eastAsia="宋体" w:cs="Times New Roman"/>
                <w:szCs w:val="21"/>
              </w:rPr>
              <w:t>10</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34ECE936">
            <w:pPr>
              <w:spacing w:line="360" w:lineRule="exact"/>
              <w:jc w:val="center"/>
              <w:rPr>
                <w:rFonts w:eastAsia="宋体"/>
                <w:szCs w:val="21"/>
              </w:rPr>
            </w:pPr>
            <w:r>
              <w:rPr>
                <w:rFonts w:hint="eastAsia" w:ascii="Times New Roman" w:hAnsi="Times New Roman" w:eastAsia="宋体" w:cs="宋体"/>
                <w:szCs w:val="21"/>
              </w:rPr>
              <w:t>耐光色牢度</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6F6851FF">
            <w:pPr>
              <w:spacing w:line="360" w:lineRule="exact"/>
              <w:jc w:val="center"/>
              <w:rPr>
                <w:rFonts w:eastAsia="宋体"/>
                <w:szCs w:val="21"/>
              </w:rPr>
            </w:pPr>
            <w:r>
              <w:rPr>
                <w:rFonts w:ascii="Times New Roman" w:hAnsi="Times New Roman" w:eastAsia="宋体" w:cs="Times New Roman"/>
                <w:szCs w:val="21"/>
              </w:rPr>
              <w:t>GB/T 8427-2008</w:t>
            </w:r>
          </w:p>
          <w:p w14:paraId="3783D680">
            <w:pPr>
              <w:spacing w:line="360" w:lineRule="exact"/>
              <w:jc w:val="center"/>
              <w:rPr>
                <w:rFonts w:eastAsia="宋体"/>
                <w:szCs w:val="21"/>
              </w:rPr>
            </w:pPr>
            <w:r>
              <w:rPr>
                <w:rFonts w:ascii="Times New Roman" w:hAnsi="Times New Roman" w:eastAsia="宋体" w:cs="Times New Roman"/>
                <w:szCs w:val="21"/>
              </w:rPr>
              <w:t>GB/T 8427-2019</w:t>
            </w:r>
          </w:p>
        </w:tc>
      </w:tr>
      <w:tr w14:paraId="2217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10FF9149">
            <w:pPr>
              <w:spacing w:line="360" w:lineRule="exact"/>
              <w:jc w:val="center"/>
              <w:rPr>
                <w:rFonts w:eastAsia="宋体"/>
                <w:szCs w:val="21"/>
              </w:rPr>
            </w:pPr>
            <w:r>
              <w:rPr>
                <w:rFonts w:ascii="Times New Roman" w:hAnsi="Times New Roman" w:eastAsia="宋体" w:cs="Times New Roman"/>
                <w:szCs w:val="21"/>
              </w:rPr>
              <w:t>11</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65F158A1">
            <w:pPr>
              <w:spacing w:line="360" w:lineRule="exact"/>
              <w:jc w:val="center"/>
              <w:rPr>
                <w:rFonts w:eastAsia="宋体"/>
                <w:szCs w:val="21"/>
              </w:rPr>
            </w:pPr>
            <w:r>
              <w:rPr>
                <w:rFonts w:hint="eastAsia" w:ascii="Times New Roman" w:hAnsi="Times New Roman" w:eastAsia="宋体" w:cs="宋体"/>
                <w:szCs w:val="21"/>
              </w:rPr>
              <w:t>绳带要求</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4BB46BBA">
            <w:pPr>
              <w:spacing w:line="360" w:lineRule="exact"/>
              <w:jc w:val="center"/>
              <w:rPr>
                <w:rFonts w:eastAsia="宋体"/>
                <w:szCs w:val="21"/>
              </w:rPr>
            </w:pPr>
            <w:r>
              <w:rPr>
                <w:rFonts w:ascii="Times New Roman" w:hAnsi="Times New Roman" w:eastAsia="宋体" w:cs="Times New Roman"/>
                <w:szCs w:val="21"/>
              </w:rPr>
              <w:t>GB 31701-2015</w:t>
            </w:r>
          </w:p>
        </w:tc>
      </w:tr>
      <w:tr w14:paraId="27B1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7031911E">
            <w:pPr>
              <w:spacing w:line="360" w:lineRule="exact"/>
              <w:jc w:val="center"/>
              <w:rPr>
                <w:rFonts w:eastAsia="宋体"/>
                <w:szCs w:val="21"/>
              </w:rPr>
            </w:pPr>
            <w:r>
              <w:rPr>
                <w:rFonts w:ascii="Times New Roman" w:hAnsi="Times New Roman" w:eastAsia="宋体" w:cs="Times New Roman"/>
                <w:szCs w:val="21"/>
              </w:rPr>
              <w:t>12</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25645930">
            <w:pPr>
              <w:spacing w:line="360" w:lineRule="exact"/>
              <w:jc w:val="center"/>
              <w:rPr>
                <w:rFonts w:eastAsia="宋体"/>
                <w:szCs w:val="21"/>
              </w:rPr>
            </w:pPr>
            <w:r>
              <w:rPr>
                <w:rFonts w:hint="eastAsia" w:ascii="Times New Roman" w:hAnsi="Times New Roman" w:eastAsia="宋体" w:cs="宋体"/>
                <w:szCs w:val="21"/>
              </w:rPr>
              <w:t>附件锐利性</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776E3B45">
            <w:pPr>
              <w:spacing w:line="360" w:lineRule="exact"/>
              <w:jc w:val="center"/>
              <w:rPr>
                <w:rFonts w:eastAsia="宋体"/>
                <w:szCs w:val="21"/>
              </w:rPr>
            </w:pPr>
            <w:r>
              <w:rPr>
                <w:rFonts w:ascii="Times New Roman" w:hAnsi="Times New Roman" w:eastAsia="宋体" w:cs="Times New Roman"/>
                <w:szCs w:val="21"/>
              </w:rPr>
              <w:t>GB/T 31702-2015</w:t>
            </w:r>
          </w:p>
        </w:tc>
      </w:tr>
      <w:tr w14:paraId="1AC0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33FBB430">
            <w:pPr>
              <w:spacing w:line="360" w:lineRule="exact"/>
              <w:jc w:val="center"/>
              <w:rPr>
                <w:rFonts w:eastAsia="宋体"/>
                <w:szCs w:val="21"/>
              </w:rPr>
            </w:pPr>
            <w:r>
              <w:rPr>
                <w:rFonts w:ascii="Times New Roman" w:hAnsi="Times New Roman" w:eastAsia="宋体" w:cs="Times New Roman"/>
                <w:szCs w:val="21"/>
              </w:rPr>
              <w:t>13</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50494E2F">
            <w:pPr>
              <w:spacing w:line="360" w:lineRule="exact"/>
              <w:jc w:val="center"/>
              <w:rPr>
                <w:rFonts w:eastAsia="宋体"/>
                <w:szCs w:val="21"/>
              </w:rPr>
            </w:pPr>
            <w:r>
              <w:rPr>
                <w:rFonts w:hint="eastAsia" w:ascii="Times New Roman" w:hAnsi="Times New Roman" w:eastAsia="宋体" w:cs="宋体"/>
                <w:szCs w:val="21"/>
              </w:rPr>
              <w:t>金属针</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1C7348A5">
            <w:pPr>
              <w:spacing w:line="360" w:lineRule="exact"/>
              <w:jc w:val="center"/>
              <w:rPr>
                <w:rFonts w:eastAsia="宋体"/>
                <w:szCs w:val="21"/>
              </w:rPr>
            </w:pPr>
            <w:r>
              <w:rPr>
                <w:rFonts w:ascii="Times New Roman" w:hAnsi="Times New Roman" w:eastAsia="宋体" w:cs="Times New Roman"/>
                <w:szCs w:val="21"/>
              </w:rPr>
              <w:t xml:space="preserve">GB 31701-2015 </w:t>
            </w:r>
          </w:p>
        </w:tc>
      </w:tr>
      <w:tr w14:paraId="36B7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1683D046">
            <w:pPr>
              <w:spacing w:line="360" w:lineRule="exact"/>
              <w:jc w:val="center"/>
              <w:rPr>
                <w:rFonts w:eastAsia="宋体"/>
                <w:szCs w:val="21"/>
              </w:rPr>
            </w:pPr>
            <w:r>
              <w:rPr>
                <w:rFonts w:ascii="Times New Roman" w:hAnsi="Times New Roman" w:eastAsia="宋体" w:cs="Times New Roman"/>
                <w:szCs w:val="21"/>
              </w:rPr>
              <w:t>14</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7371D493">
            <w:pPr>
              <w:spacing w:line="360" w:lineRule="exact"/>
              <w:jc w:val="center"/>
              <w:rPr>
                <w:rFonts w:eastAsia="宋体"/>
                <w:szCs w:val="21"/>
              </w:rPr>
            </w:pPr>
            <w:r>
              <w:rPr>
                <w:rFonts w:hint="eastAsia" w:ascii="Times New Roman" w:hAnsi="Times New Roman" w:eastAsia="宋体" w:cs="宋体"/>
                <w:szCs w:val="21"/>
              </w:rPr>
              <w:t>絮用纤维原料要求</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0E8BA930">
            <w:pPr>
              <w:spacing w:line="360" w:lineRule="exact"/>
              <w:jc w:val="center"/>
              <w:rPr>
                <w:rFonts w:eastAsia="宋体"/>
                <w:szCs w:val="21"/>
              </w:rPr>
            </w:pPr>
            <w:r>
              <w:rPr>
                <w:rFonts w:ascii="Times New Roman" w:hAnsi="Times New Roman" w:eastAsia="宋体" w:cs="Times New Roman"/>
                <w:szCs w:val="21"/>
              </w:rPr>
              <w:t>GB 18383-2007 5.1</w:t>
            </w:r>
            <w:r>
              <w:rPr>
                <w:rFonts w:hint="eastAsia" w:ascii="Times New Roman" w:hAnsi="Times New Roman" w:eastAsia="宋体" w:cs="宋体"/>
                <w:szCs w:val="21"/>
              </w:rPr>
              <w:t>、</w:t>
            </w:r>
            <w:r>
              <w:rPr>
                <w:rFonts w:ascii="Times New Roman" w:hAnsi="Times New Roman" w:eastAsia="宋体" w:cs="Times New Roman"/>
                <w:szCs w:val="21"/>
              </w:rPr>
              <w:t>5.2</w:t>
            </w:r>
          </w:p>
        </w:tc>
      </w:tr>
      <w:tr w14:paraId="38B1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4D511F8A">
            <w:pPr>
              <w:spacing w:line="360" w:lineRule="exact"/>
              <w:jc w:val="center"/>
              <w:rPr>
                <w:rFonts w:eastAsia="宋体"/>
                <w:szCs w:val="21"/>
              </w:rPr>
            </w:pPr>
            <w:r>
              <w:rPr>
                <w:rFonts w:ascii="Times New Roman" w:hAnsi="Times New Roman" w:eastAsia="宋体" w:cs="Times New Roman"/>
                <w:szCs w:val="21"/>
              </w:rPr>
              <w:t>15</w:t>
            </w:r>
          </w:p>
        </w:tc>
        <w:tc>
          <w:tcPr>
            <w:tcW w:w="3350" w:type="dxa"/>
            <w:tcBorders>
              <w:top w:val="single" w:color="auto" w:sz="4" w:space="0"/>
              <w:left w:val="single" w:color="auto" w:sz="4" w:space="0"/>
              <w:bottom w:val="single" w:color="auto" w:sz="4" w:space="0"/>
              <w:right w:val="single" w:color="auto" w:sz="4" w:space="0"/>
            </w:tcBorders>
            <w:shd w:val="clear" w:color="auto" w:fill="auto"/>
            <w:vAlign w:val="center"/>
          </w:tcPr>
          <w:p w14:paraId="5CB6AD3B">
            <w:pPr>
              <w:spacing w:line="360" w:lineRule="exact"/>
              <w:jc w:val="center"/>
              <w:rPr>
                <w:rFonts w:eastAsia="宋体"/>
                <w:szCs w:val="21"/>
              </w:rPr>
            </w:pPr>
            <w:r>
              <w:rPr>
                <w:rFonts w:hint="eastAsia" w:ascii="Times New Roman" w:hAnsi="Times New Roman" w:eastAsia="宋体" w:cs="宋体"/>
                <w:szCs w:val="21"/>
              </w:rPr>
              <w:t>纤维含量</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14:paraId="7E628333">
            <w:pPr>
              <w:spacing w:line="360" w:lineRule="exact"/>
              <w:jc w:val="center"/>
              <w:rPr>
                <w:rFonts w:eastAsia="宋体"/>
                <w:szCs w:val="21"/>
              </w:rPr>
            </w:pPr>
            <w:r>
              <w:rPr>
                <w:rFonts w:ascii="Times New Roman" w:hAnsi="Times New Roman" w:eastAsia="宋体" w:cs="Times New Roman"/>
                <w:szCs w:val="21"/>
              </w:rPr>
              <w:t>FZ/T 01057.1-2007</w:t>
            </w:r>
            <w:r>
              <w:rPr>
                <w:rFonts w:hint="eastAsia" w:ascii="Times New Roman" w:hAnsi="Times New Roman" w:eastAsia="宋体" w:cs="宋体"/>
                <w:szCs w:val="21"/>
              </w:rPr>
              <w:t>、</w:t>
            </w:r>
            <w:r>
              <w:rPr>
                <w:rFonts w:ascii="Times New Roman" w:hAnsi="Times New Roman" w:eastAsia="宋体" w:cs="Times New Roman"/>
                <w:szCs w:val="21"/>
              </w:rPr>
              <w:t>FZ/T 01057.2-2007</w:t>
            </w:r>
          </w:p>
          <w:p w14:paraId="4268E6E0">
            <w:pPr>
              <w:spacing w:line="360" w:lineRule="exact"/>
              <w:jc w:val="center"/>
              <w:rPr>
                <w:rFonts w:eastAsia="宋体"/>
                <w:szCs w:val="21"/>
              </w:rPr>
            </w:pPr>
            <w:r>
              <w:rPr>
                <w:rFonts w:ascii="Times New Roman" w:hAnsi="Times New Roman" w:eastAsia="宋体" w:cs="Times New Roman"/>
                <w:szCs w:val="21"/>
              </w:rPr>
              <w:t>FZ/T 01057.3-2007</w:t>
            </w:r>
            <w:r>
              <w:rPr>
                <w:rFonts w:hint="eastAsia" w:ascii="Times New Roman" w:hAnsi="Times New Roman" w:eastAsia="宋体" w:cs="宋体"/>
                <w:szCs w:val="21"/>
              </w:rPr>
              <w:t>、</w:t>
            </w:r>
            <w:r>
              <w:rPr>
                <w:rFonts w:ascii="Times New Roman" w:hAnsi="Times New Roman" w:eastAsia="宋体" w:cs="Times New Roman"/>
                <w:szCs w:val="21"/>
              </w:rPr>
              <w:t>FZ/T 01057.4-2007</w:t>
            </w:r>
          </w:p>
          <w:p w14:paraId="2A296557">
            <w:pPr>
              <w:spacing w:line="360" w:lineRule="exact"/>
              <w:jc w:val="center"/>
              <w:rPr>
                <w:rFonts w:eastAsia="宋体"/>
                <w:szCs w:val="21"/>
              </w:rPr>
            </w:pPr>
            <w:r>
              <w:rPr>
                <w:rFonts w:ascii="Times New Roman" w:hAnsi="Times New Roman" w:eastAsia="宋体" w:cs="Times New Roman"/>
                <w:szCs w:val="21"/>
              </w:rPr>
              <w:t>GB/T 2910.1-2009</w:t>
            </w:r>
            <w:r>
              <w:rPr>
                <w:rFonts w:hint="eastAsia" w:ascii="Times New Roman" w:hAnsi="Times New Roman" w:eastAsia="宋体" w:cs="宋体"/>
                <w:szCs w:val="21"/>
              </w:rPr>
              <w:t>、</w:t>
            </w:r>
            <w:r>
              <w:rPr>
                <w:rFonts w:ascii="Times New Roman" w:hAnsi="Times New Roman" w:eastAsia="宋体" w:cs="Times New Roman"/>
                <w:szCs w:val="21"/>
              </w:rPr>
              <w:t>GB/T 2910.2-2009</w:t>
            </w:r>
          </w:p>
          <w:p w14:paraId="38F69D09">
            <w:pPr>
              <w:spacing w:line="360" w:lineRule="exact"/>
              <w:jc w:val="center"/>
              <w:rPr>
                <w:rFonts w:eastAsia="宋体"/>
                <w:szCs w:val="21"/>
              </w:rPr>
            </w:pPr>
            <w:r>
              <w:rPr>
                <w:rFonts w:ascii="Times New Roman" w:hAnsi="Times New Roman" w:eastAsia="宋体" w:cs="Times New Roman"/>
                <w:szCs w:val="21"/>
              </w:rPr>
              <w:t>GB/T 2910.3-2009</w:t>
            </w:r>
            <w:r>
              <w:rPr>
                <w:rFonts w:hint="eastAsia" w:ascii="Times New Roman" w:hAnsi="Times New Roman" w:eastAsia="宋体" w:cs="宋体"/>
                <w:szCs w:val="21"/>
              </w:rPr>
              <w:t>、</w:t>
            </w:r>
            <w:r>
              <w:rPr>
                <w:rFonts w:ascii="Times New Roman" w:hAnsi="Times New Roman" w:eastAsia="宋体" w:cs="Times New Roman"/>
                <w:szCs w:val="21"/>
              </w:rPr>
              <w:t>GB/T 2910.4-2022</w:t>
            </w:r>
          </w:p>
          <w:p w14:paraId="66686D6B">
            <w:pPr>
              <w:spacing w:line="360" w:lineRule="exact"/>
              <w:jc w:val="center"/>
              <w:rPr>
                <w:rFonts w:eastAsia="宋体"/>
                <w:szCs w:val="21"/>
              </w:rPr>
            </w:pPr>
            <w:r>
              <w:rPr>
                <w:rFonts w:ascii="Times New Roman" w:hAnsi="Times New Roman" w:eastAsia="宋体" w:cs="Times New Roman"/>
                <w:szCs w:val="21"/>
              </w:rPr>
              <w:t>GB/T 2910.6-2009</w:t>
            </w:r>
            <w:r>
              <w:rPr>
                <w:rFonts w:hint="eastAsia" w:ascii="Times New Roman" w:hAnsi="Times New Roman" w:eastAsia="宋体" w:cs="宋体"/>
                <w:szCs w:val="21"/>
              </w:rPr>
              <w:t>、</w:t>
            </w:r>
            <w:r>
              <w:rPr>
                <w:rFonts w:ascii="Times New Roman" w:hAnsi="Times New Roman" w:eastAsia="宋体" w:cs="Times New Roman"/>
                <w:szCs w:val="21"/>
              </w:rPr>
              <w:t>GB/T 2910.7-2009</w:t>
            </w:r>
          </w:p>
          <w:p w14:paraId="2D2F51FC">
            <w:pPr>
              <w:spacing w:line="360" w:lineRule="exact"/>
              <w:jc w:val="center"/>
              <w:rPr>
                <w:rFonts w:eastAsia="宋体"/>
                <w:szCs w:val="21"/>
              </w:rPr>
            </w:pPr>
            <w:r>
              <w:rPr>
                <w:rFonts w:ascii="Times New Roman" w:hAnsi="Times New Roman" w:eastAsia="宋体" w:cs="Times New Roman"/>
                <w:szCs w:val="21"/>
              </w:rPr>
              <w:t>GB/T 2910.8-2009</w:t>
            </w:r>
            <w:r>
              <w:rPr>
                <w:rFonts w:hint="eastAsia" w:ascii="Times New Roman" w:hAnsi="Times New Roman" w:eastAsia="宋体" w:cs="宋体"/>
                <w:szCs w:val="21"/>
              </w:rPr>
              <w:t>、</w:t>
            </w:r>
            <w:r>
              <w:rPr>
                <w:rFonts w:ascii="Times New Roman" w:hAnsi="Times New Roman" w:eastAsia="宋体" w:cs="Times New Roman"/>
                <w:szCs w:val="21"/>
              </w:rPr>
              <w:t>GB/T 2910.11-2009</w:t>
            </w:r>
          </w:p>
          <w:p w14:paraId="3FBD6540">
            <w:pPr>
              <w:spacing w:line="360" w:lineRule="exact"/>
              <w:jc w:val="center"/>
              <w:rPr>
                <w:rFonts w:eastAsia="宋体"/>
                <w:szCs w:val="21"/>
              </w:rPr>
            </w:pPr>
            <w:r>
              <w:rPr>
                <w:rFonts w:ascii="Times New Roman" w:hAnsi="Times New Roman" w:eastAsia="宋体" w:cs="Times New Roman"/>
                <w:szCs w:val="21"/>
              </w:rPr>
              <w:t>GB/T 2910.12-2023</w:t>
            </w:r>
            <w:r>
              <w:rPr>
                <w:rFonts w:hint="eastAsia" w:ascii="Times New Roman" w:hAnsi="Times New Roman" w:eastAsia="宋体" w:cs="宋体"/>
                <w:szCs w:val="21"/>
              </w:rPr>
              <w:t>、</w:t>
            </w:r>
            <w:r>
              <w:rPr>
                <w:rFonts w:ascii="Times New Roman" w:hAnsi="Times New Roman" w:eastAsia="宋体" w:cs="Times New Roman"/>
                <w:szCs w:val="21"/>
              </w:rPr>
              <w:t>GB/T 2910.18-2009</w:t>
            </w:r>
          </w:p>
          <w:p w14:paraId="611155F7">
            <w:pPr>
              <w:spacing w:line="360" w:lineRule="exact"/>
              <w:jc w:val="center"/>
              <w:rPr>
                <w:rFonts w:eastAsia="宋体"/>
                <w:szCs w:val="21"/>
              </w:rPr>
            </w:pPr>
            <w:r>
              <w:rPr>
                <w:rFonts w:ascii="Times New Roman" w:hAnsi="Times New Roman" w:eastAsia="宋体" w:cs="Times New Roman"/>
                <w:szCs w:val="21"/>
              </w:rPr>
              <w:t>GB/T 2910.20-2009</w:t>
            </w:r>
            <w:r>
              <w:rPr>
                <w:rFonts w:hint="eastAsia" w:ascii="Times New Roman" w:hAnsi="Times New Roman" w:eastAsia="宋体" w:cs="宋体"/>
                <w:szCs w:val="21"/>
              </w:rPr>
              <w:t>、</w:t>
            </w:r>
            <w:r>
              <w:rPr>
                <w:rFonts w:ascii="Times New Roman" w:hAnsi="Times New Roman" w:eastAsia="宋体" w:cs="Times New Roman"/>
                <w:szCs w:val="21"/>
              </w:rPr>
              <w:t>GB/T 2910.22-2009</w:t>
            </w:r>
          </w:p>
          <w:p w14:paraId="5F8E4776">
            <w:pPr>
              <w:spacing w:line="360" w:lineRule="exact"/>
              <w:jc w:val="center"/>
              <w:rPr>
                <w:rFonts w:eastAsia="宋体"/>
                <w:szCs w:val="21"/>
              </w:rPr>
            </w:pPr>
            <w:r>
              <w:rPr>
                <w:rFonts w:ascii="Times New Roman" w:hAnsi="Times New Roman" w:eastAsia="宋体" w:cs="Times New Roman"/>
                <w:szCs w:val="21"/>
              </w:rPr>
              <w:t>GB/T 2910.101-2009</w:t>
            </w:r>
            <w:r>
              <w:rPr>
                <w:rFonts w:hint="eastAsia" w:ascii="Times New Roman" w:hAnsi="Times New Roman" w:eastAsia="宋体" w:cs="宋体"/>
                <w:szCs w:val="21"/>
              </w:rPr>
              <w:t>、</w:t>
            </w:r>
            <w:r>
              <w:rPr>
                <w:rFonts w:ascii="Times New Roman" w:hAnsi="Times New Roman" w:eastAsia="宋体" w:cs="Times New Roman"/>
                <w:szCs w:val="21"/>
              </w:rPr>
              <w:t>GB/T 38015-2019</w:t>
            </w:r>
          </w:p>
          <w:p w14:paraId="3A1AB113">
            <w:pPr>
              <w:spacing w:line="360" w:lineRule="exact"/>
              <w:jc w:val="center"/>
              <w:rPr>
                <w:rFonts w:eastAsia="宋体"/>
                <w:szCs w:val="21"/>
              </w:rPr>
            </w:pPr>
            <w:r>
              <w:rPr>
                <w:rFonts w:ascii="Times New Roman" w:hAnsi="Times New Roman" w:eastAsia="宋体" w:cs="Times New Roman"/>
                <w:szCs w:val="21"/>
              </w:rPr>
              <w:t>FZ/T 01101-2008</w:t>
            </w:r>
            <w:r>
              <w:rPr>
                <w:rFonts w:hint="eastAsia" w:ascii="Times New Roman" w:hAnsi="Times New Roman" w:eastAsia="宋体" w:cs="宋体"/>
                <w:szCs w:val="21"/>
              </w:rPr>
              <w:t>、</w:t>
            </w:r>
          </w:p>
          <w:p w14:paraId="40701C47">
            <w:pPr>
              <w:spacing w:line="360" w:lineRule="exact"/>
              <w:jc w:val="center"/>
              <w:rPr>
                <w:rFonts w:eastAsia="宋体"/>
                <w:szCs w:val="21"/>
              </w:rPr>
            </w:pPr>
            <w:r>
              <w:rPr>
                <w:rFonts w:ascii="Times New Roman" w:hAnsi="Times New Roman" w:eastAsia="宋体" w:cs="Times New Roman"/>
                <w:szCs w:val="21"/>
              </w:rPr>
              <w:t>FZ/T 01112-2012</w:t>
            </w:r>
          </w:p>
          <w:p w14:paraId="3E8003A3">
            <w:pPr>
              <w:spacing w:line="360" w:lineRule="exact"/>
              <w:jc w:val="center"/>
              <w:rPr>
                <w:rFonts w:eastAsia="宋体"/>
                <w:szCs w:val="21"/>
              </w:rPr>
            </w:pPr>
            <w:r>
              <w:rPr>
                <w:rFonts w:ascii="Times New Roman" w:hAnsi="Times New Roman" w:eastAsia="宋体" w:cs="Times New Roman"/>
                <w:szCs w:val="21"/>
              </w:rPr>
              <w:t>FZ/T 01026-2017</w:t>
            </w:r>
            <w:r>
              <w:rPr>
                <w:rFonts w:hint="eastAsia" w:ascii="Times New Roman" w:hAnsi="Times New Roman" w:eastAsia="宋体" w:cs="宋体"/>
                <w:szCs w:val="21"/>
              </w:rPr>
              <w:t>、</w:t>
            </w:r>
          </w:p>
          <w:p w14:paraId="20831C28">
            <w:pPr>
              <w:spacing w:line="360" w:lineRule="exact"/>
              <w:jc w:val="center"/>
              <w:rPr>
                <w:rFonts w:eastAsia="宋体"/>
                <w:szCs w:val="21"/>
              </w:rPr>
            </w:pPr>
            <w:r>
              <w:rPr>
                <w:rFonts w:ascii="Times New Roman" w:hAnsi="Times New Roman" w:eastAsia="宋体" w:cs="Times New Roman"/>
                <w:szCs w:val="21"/>
              </w:rPr>
              <w:t>FZ/T 01095-2002</w:t>
            </w:r>
          </w:p>
          <w:p w14:paraId="366C7356">
            <w:pPr>
              <w:spacing w:line="360" w:lineRule="exact"/>
              <w:jc w:val="center"/>
              <w:rPr>
                <w:rFonts w:eastAsia="宋体"/>
                <w:szCs w:val="21"/>
              </w:rPr>
            </w:pPr>
            <w:r>
              <w:rPr>
                <w:rFonts w:ascii="Times New Roman" w:hAnsi="Times New Roman" w:eastAsia="宋体" w:cs="Times New Roman"/>
                <w:szCs w:val="21"/>
              </w:rPr>
              <w:t>FZ/T 30003-2009</w:t>
            </w:r>
            <w:r>
              <w:rPr>
                <w:rFonts w:hint="eastAsia" w:ascii="Times New Roman" w:hAnsi="Times New Roman" w:eastAsia="宋体" w:cs="宋体"/>
                <w:szCs w:val="21"/>
              </w:rPr>
              <w:t>、</w:t>
            </w:r>
          </w:p>
          <w:p w14:paraId="6B34B7DB">
            <w:pPr>
              <w:spacing w:line="360" w:lineRule="exact"/>
              <w:jc w:val="center"/>
              <w:rPr>
                <w:rFonts w:eastAsia="宋体"/>
                <w:szCs w:val="21"/>
              </w:rPr>
            </w:pPr>
            <w:r>
              <w:rPr>
                <w:rFonts w:ascii="Times New Roman" w:hAnsi="Times New Roman" w:eastAsia="宋体" w:cs="Times New Roman"/>
                <w:szCs w:val="21"/>
              </w:rPr>
              <w:t>GB/T 16988-2013</w:t>
            </w:r>
            <w:r>
              <w:rPr>
                <w:rFonts w:hint="eastAsia" w:ascii="Times New Roman" w:hAnsi="Times New Roman" w:eastAsia="宋体" w:cs="宋体"/>
                <w:szCs w:val="21"/>
              </w:rPr>
              <w:t>等</w:t>
            </w:r>
          </w:p>
        </w:tc>
      </w:tr>
      <w:tr w14:paraId="5F39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9CB593">
            <w:pPr>
              <w:spacing w:line="360" w:lineRule="exact"/>
              <w:jc w:val="left"/>
              <w:rPr>
                <w:rFonts w:eastAsia="宋体"/>
                <w:szCs w:val="21"/>
              </w:rPr>
            </w:pPr>
            <w:r>
              <w:rPr>
                <w:rFonts w:hint="eastAsia" w:ascii="Times New Roman" w:hAnsi="Times New Roman" w:eastAsia="宋体" w:cs="宋体"/>
                <w:szCs w:val="21"/>
              </w:rPr>
              <w:t>备注：</w:t>
            </w:r>
          </w:p>
          <w:p w14:paraId="25DE9314">
            <w:pPr>
              <w:spacing w:line="360" w:lineRule="exact"/>
              <w:jc w:val="left"/>
              <w:rPr>
                <w:rFonts w:eastAsia="宋体"/>
                <w:szCs w:val="21"/>
              </w:rPr>
            </w:pPr>
            <w:r>
              <w:rPr>
                <w:rFonts w:ascii="Times New Roman" w:hAnsi="Times New Roman" w:eastAsia="宋体" w:cs="Times New Roman"/>
                <w:szCs w:val="21"/>
              </w:rPr>
              <w:t>1.</w:t>
            </w:r>
            <w:r>
              <w:rPr>
                <w:rFonts w:hint="eastAsia" w:ascii="Times New Roman" w:hAnsi="Times New Roman" w:eastAsia="宋体" w:cs="宋体"/>
                <w:szCs w:val="21"/>
              </w:rPr>
              <w:t>产品使用说明标注的纤维含量不一致时，应以耐久标签标注的纤维含量进行考核。如果未标注产品主要原材料的纤维成分和含量，则纤维含量项目不判定。</w:t>
            </w:r>
          </w:p>
          <w:p w14:paraId="2C0B25EA">
            <w:pPr>
              <w:spacing w:line="360" w:lineRule="exact"/>
              <w:jc w:val="left"/>
              <w:rPr>
                <w:rFonts w:eastAsia="宋体"/>
                <w:szCs w:val="21"/>
              </w:rPr>
            </w:pPr>
            <w:r>
              <w:rPr>
                <w:rFonts w:ascii="Times New Roman" w:hAnsi="Times New Roman" w:eastAsia="宋体" w:cs="Times New Roman"/>
                <w:szCs w:val="21"/>
              </w:rPr>
              <w:t>2.</w:t>
            </w:r>
            <w:r>
              <w:rPr>
                <w:rFonts w:hint="eastAsia" w:ascii="Times New Roman" w:hAnsi="Times New Roman" w:eastAsia="宋体" w:cs="宋体"/>
                <w:szCs w:val="21"/>
              </w:rPr>
              <w:t>考虑到样品存在的不均匀性和检验的可靠性，样品中检测出微量其他纤维（未明示）时，如果其他纤维（未明示）的含量≤</w:t>
            </w:r>
            <w:r>
              <w:rPr>
                <w:rFonts w:ascii="Times New Roman" w:hAnsi="Times New Roman" w:eastAsia="宋体" w:cs="Times New Roman"/>
                <w:szCs w:val="21"/>
              </w:rPr>
              <w:t>0.5%</w:t>
            </w:r>
            <w:r>
              <w:rPr>
                <w:rFonts w:hint="eastAsia" w:ascii="Times New Roman" w:hAnsi="Times New Roman" w:eastAsia="宋体" w:cs="宋体"/>
                <w:szCs w:val="21"/>
              </w:rPr>
              <w:t>，或样品明示含微量其他纤维而未检出时，该微量其他纤维不计入总量进行判定。</w:t>
            </w:r>
          </w:p>
          <w:p w14:paraId="0011D9A5">
            <w:pPr>
              <w:spacing w:line="360" w:lineRule="exact"/>
              <w:jc w:val="left"/>
              <w:rPr>
                <w:rFonts w:eastAsia="宋体"/>
                <w:szCs w:val="21"/>
              </w:rPr>
            </w:pPr>
            <w:r>
              <w:rPr>
                <w:rFonts w:ascii="Times New Roman" w:hAnsi="Times New Roman" w:eastAsia="宋体" w:cs="Times New Roman"/>
                <w:szCs w:val="21"/>
              </w:rPr>
              <w:t>3.</w:t>
            </w:r>
            <w:r>
              <w:rPr>
                <w:rFonts w:hint="eastAsia" w:ascii="Times New Roman" w:hAnsi="Times New Roman" w:eastAsia="宋体" w:cs="宋体"/>
                <w:szCs w:val="21"/>
              </w:rPr>
              <w:t>色牢度试验采用单纤维贴衬，产品标准另有规定的，按产品标准执行。</w:t>
            </w:r>
          </w:p>
          <w:p w14:paraId="76BD9071">
            <w:pPr>
              <w:spacing w:line="360" w:lineRule="exact"/>
              <w:jc w:val="left"/>
              <w:rPr>
                <w:rFonts w:eastAsia="宋体"/>
                <w:szCs w:val="21"/>
              </w:rPr>
            </w:pPr>
            <w:r>
              <w:rPr>
                <w:rFonts w:ascii="Times New Roman" w:hAnsi="Times New Roman" w:eastAsia="宋体" w:cs="Times New Roman"/>
                <w:szCs w:val="21"/>
              </w:rPr>
              <w:t>4.</w:t>
            </w:r>
            <w:r>
              <w:rPr>
                <w:rFonts w:hint="eastAsia" w:ascii="Times New Roman" w:hAnsi="Times New Roman" w:eastAsia="宋体" w:cs="宋体"/>
                <w:szCs w:val="21"/>
              </w:rPr>
              <w:t>针织产品耐摩擦色牢度只考核直向。</w:t>
            </w:r>
          </w:p>
          <w:p w14:paraId="0087B47E">
            <w:pPr>
              <w:spacing w:line="360" w:lineRule="exact"/>
              <w:jc w:val="left"/>
              <w:rPr>
                <w:rFonts w:eastAsia="宋体"/>
                <w:szCs w:val="21"/>
              </w:rPr>
            </w:pPr>
            <w:r>
              <w:rPr>
                <w:rFonts w:ascii="Times New Roman" w:hAnsi="Times New Roman" w:eastAsia="宋体" w:cs="Times New Roman"/>
                <w:szCs w:val="21"/>
              </w:rPr>
              <w:t>5.</w:t>
            </w:r>
            <w:r>
              <w:rPr>
                <w:rFonts w:hint="eastAsia" w:ascii="Times New Roman" w:hAnsi="Times New Roman" w:eastAsia="宋体" w:cs="宋体"/>
                <w:szCs w:val="21"/>
              </w:rPr>
              <w:t>本色及漂白产品不考核色牢度（耐光色牢度除外）、可分解致癌芳香胺染料。</w:t>
            </w:r>
          </w:p>
          <w:p w14:paraId="492170B4">
            <w:pPr>
              <w:spacing w:line="360" w:lineRule="exact"/>
              <w:jc w:val="left"/>
              <w:rPr>
                <w:rFonts w:eastAsia="宋体"/>
                <w:szCs w:val="21"/>
              </w:rPr>
            </w:pPr>
            <w:r>
              <w:rPr>
                <w:rFonts w:ascii="Times New Roman" w:hAnsi="Times New Roman" w:eastAsia="宋体" w:cs="Times New Roman"/>
                <w:szCs w:val="21"/>
              </w:rPr>
              <w:t>6.</w:t>
            </w:r>
            <w:r>
              <w:rPr>
                <w:rFonts w:hint="eastAsia" w:ascii="Times New Roman" w:hAnsi="Times New Roman" w:eastAsia="宋体" w:cs="宋体"/>
                <w:szCs w:val="21"/>
              </w:rPr>
              <w:t>产品未标注产品标准，标注产品标准不正确，或者无法获得明示的有效企业标准时，检测纤维含量以及</w:t>
            </w:r>
            <w:r>
              <w:rPr>
                <w:rFonts w:ascii="Times New Roman" w:hAnsi="Times New Roman" w:eastAsia="宋体" w:cs="Times New Roman"/>
                <w:szCs w:val="21"/>
              </w:rPr>
              <w:t>GB 18401</w:t>
            </w:r>
            <w:r>
              <w:rPr>
                <w:rFonts w:hint="eastAsia" w:ascii="Times New Roman" w:hAnsi="Times New Roman" w:eastAsia="宋体" w:cs="宋体"/>
                <w:szCs w:val="21"/>
              </w:rPr>
              <w:t>、</w:t>
            </w:r>
            <w:r>
              <w:rPr>
                <w:rFonts w:ascii="Times New Roman" w:hAnsi="Times New Roman" w:eastAsia="宋体" w:cs="Times New Roman"/>
                <w:szCs w:val="21"/>
              </w:rPr>
              <w:t>GB 31701</w:t>
            </w:r>
            <w:r>
              <w:rPr>
                <w:rFonts w:hint="eastAsia" w:ascii="Times New Roman" w:hAnsi="Times New Roman" w:eastAsia="宋体" w:cs="宋体"/>
                <w:szCs w:val="21"/>
              </w:rPr>
              <w:t>相关项目。</w:t>
            </w:r>
          </w:p>
          <w:p w14:paraId="0DBA8023">
            <w:pPr>
              <w:spacing w:line="360" w:lineRule="exact"/>
              <w:jc w:val="left"/>
              <w:rPr>
                <w:rFonts w:eastAsia="宋体"/>
                <w:szCs w:val="21"/>
              </w:rPr>
            </w:pPr>
            <w:r>
              <w:rPr>
                <w:rFonts w:ascii="Times New Roman" w:hAnsi="Times New Roman" w:eastAsia="宋体" w:cs="Times New Roman"/>
                <w:szCs w:val="21"/>
              </w:rPr>
              <w:t>7.pH</w:t>
            </w:r>
            <w:r>
              <w:rPr>
                <w:rFonts w:hint="eastAsia" w:ascii="Times New Roman" w:hAnsi="Times New Roman" w:eastAsia="宋体" w:cs="宋体"/>
                <w:szCs w:val="21"/>
              </w:rPr>
              <w:t>值的测定用</w:t>
            </w:r>
            <w:r>
              <w:rPr>
                <w:rFonts w:ascii="Times New Roman" w:hAnsi="Times New Roman" w:eastAsia="宋体" w:cs="Times New Roman"/>
                <w:szCs w:val="21"/>
              </w:rPr>
              <w:t>0.1 mol/L</w:t>
            </w:r>
            <w:r>
              <w:rPr>
                <w:rFonts w:hint="eastAsia" w:ascii="Times New Roman" w:hAnsi="Times New Roman" w:eastAsia="宋体" w:cs="宋体"/>
                <w:szCs w:val="21"/>
              </w:rPr>
              <w:t>氯化钾溶液作为萃取介质。</w:t>
            </w:r>
          </w:p>
          <w:p w14:paraId="167D4E87">
            <w:pPr>
              <w:spacing w:line="360" w:lineRule="exact"/>
              <w:jc w:val="left"/>
              <w:rPr>
                <w:rFonts w:eastAsia="宋体"/>
                <w:szCs w:val="21"/>
              </w:rPr>
            </w:pPr>
            <w:r>
              <w:rPr>
                <w:rFonts w:ascii="Times New Roman" w:hAnsi="Times New Roman" w:eastAsia="宋体" w:cs="Times New Roman"/>
                <w:szCs w:val="21"/>
              </w:rPr>
              <w:t>8.</w:t>
            </w:r>
            <w:r>
              <w:rPr>
                <w:rFonts w:hint="eastAsia" w:ascii="Times New Roman" w:hAnsi="Times New Roman" w:eastAsia="宋体" w:cs="宋体"/>
                <w:szCs w:val="21"/>
              </w:rPr>
              <w:t>只检测产品相应标准中有考核要求的项目。</w:t>
            </w:r>
          </w:p>
        </w:tc>
      </w:tr>
    </w:tbl>
    <w:p w14:paraId="4C10667E">
      <w:pPr>
        <w:spacing w:line="580" w:lineRule="exact"/>
        <w:ind w:firstLine="640" w:firstLineChars="200"/>
        <w:rPr>
          <w:szCs w:val="32"/>
        </w:rPr>
      </w:pPr>
      <w:r>
        <w:rPr>
          <w:rFonts w:hint="eastAsia" w:ascii="Times New Roman" w:hAnsi="Times New Roman" w:eastAsia="仿宋_GB2312" w:cs="仿宋_GB2312"/>
          <w:sz w:val="32"/>
          <w:szCs w:val="32"/>
        </w:rPr>
        <w:t>执行企业标准、团体标准、地方标准的产品，检验项目参照上述内容执行。</w:t>
      </w:r>
    </w:p>
    <w:p w14:paraId="2F34F75F">
      <w:pPr>
        <w:spacing w:line="580" w:lineRule="exact"/>
        <w:ind w:firstLine="640" w:firstLineChars="200"/>
        <w:rPr>
          <w:szCs w:val="32"/>
        </w:rPr>
      </w:pPr>
      <w:r>
        <w:rPr>
          <w:rFonts w:hint="eastAsia" w:ascii="Times New Roman" w:hAnsi="Times New Roman" w:eastAsia="仿宋_GB2312" w:cs="仿宋_GB2312"/>
          <w:sz w:val="32"/>
          <w:szCs w:val="32"/>
        </w:rPr>
        <w:t>凡是注日期的文件，其随后所有的修改单（不包括勘误的内容）或修订版不适用于本细则。凡是不注日期的文件，其最新版本适用于本细则。</w:t>
      </w:r>
    </w:p>
    <w:p w14:paraId="528BFB07">
      <w:pPr>
        <w:spacing w:line="580" w:lineRule="exact"/>
        <w:ind w:firstLine="640" w:firstLineChars="200"/>
        <w:rPr>
          <w:szCs w:val="32"/>
        </w:rPr>
      </w:pPr>
      <w:r>
        <w:rPr>
          <w:rFonts w:ascii="Times New Roman" w:hAnsi="Times New Roman" w:eastAsia="黑体" w:cs="Times New Roman"/>
          <w:sz w:val="32"/>
          <w:szCs w:val="32"/>
        </w:rPr>
        <w:t xml:space="preserve">3 </w:t>
      </w:r>
      <w:r>
        <w:rPr>
          <w:rFonts w:hint="eastAsia" w:ascii="Times New Roman" w:hAnsi="Times New Roman" w:eastAsia="黑体" w:cs="黑体"/>
          <w:sz w:val="32"/>
          <w:szCs w:val="32"/>
        </w:rPr>
        <w:t>判定规则</w:t>
      </w:r>
    </w:p>
    <w:p w14:paraId="15B5E146">
      <w:pPr>
        <w:spacing w:line="580" w:lineRule="exact"/>
        <w:ind w:firstLine="640" w:firstLineChars="200"/>
        <w:rPr>
          <w:szCs w:val="32"/>
        </w:rPr>
      </w:pP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依据标准</w:t>
      </w:r>
    </w:p>
    <w:p w14:paraId="1C114B9D">
      <w:pPr>
        <w:spacing w:line="580" w:lineRule="exact"/>
        <w:ind w:firstLine="640" w:firstLineChars="200"/>
        <w:rPr>
          <w:szCs w:val="32"/>
        </w:rPr>
      </w:pPr>
      <w:r>
        <w:rPr>
          <w:rFonts w:ascii="Times New Roman" w:hAnsi="Times New Roman" w:eastAsia="仿宋_GB2312" w:cs="Times New Roman"/>
          <w:sz w:val="32"/>
          <w:szCs w:val="32"/>
        </w:rPr>
        <w:t xml:space="preserve">GB 18401-2010   </w:t>
      </w:r>
      <w:r>
        <w:rPr>
          <w:rFonts w:hint="eastAsia" w:ascii="Times New Roman" w:hAnsi="Times New Roman" w:eastAsia="仿宋_GB2312" w:cs="仿宋_GB2312"/>
          <w:sz w:val="32"/>
          <w:szCs w:val="32"/>
        </w:rPr>
        <w:t>国家纺织产品基本安全技术规范</w:t>
      </w:r>
    </w:p>
    <w:p w14:paraId="6120E02B">
      <w:pPr>
        <w:spacing w:line="580" w:lineRule="exact"/>
        <w:ind w:firstLine="640" w:firstLineChars="200"/>
        <w:rPr>
          <w:szCs w:val="32"/>
        </w:rPr>
      </w:pPr>
      <w:r>
        <w:rPr>
          <w:rFonts w:ascii="Times New Roman" w:hAnsi="Times New Roman" w:eastAsia="仿宋_GB2312" w:cs="Times New Roman"/>
          <w:sz w:val="32"/>
          <w:szCs w:val="32"/>
        </w:rPr>
        <w:t xml:space="preserve">GB 31701-2015   </w:t>
      </w:r>
      <w:r>
        <w:rPr>
          <w:rFonts w:hint="eastAsia" w:ascii="Times New Roman" w:hAnsi="Times New Roman" w:eastAsia="仿宋_GB2312" w:cs="仿宋_GB2312"/>
          <w:sz w:val="32"/>
          <w:szCs w:val="32"/>
        </w:rPr>
        <w:t>婴幼儿及儿童纺织产品安全技术规范</w:t>
      </w:r>
    </w:p>
    <w:p w14:paraId="5AB5066A">
      <w:pPr>
        <w:spacing w:line="580" w:lineRule="exact"/>
        <w:ind w:firstLine="640" w:firstLineChars="200"/>
        <w:rPr>
          <w:szCs w:val="32"/>
        </w:rPr>
      </w:pPr>
      <w:r>
        <w:rPr>
          <w:rFonts w:ascii="Times New Roman" w:hAnsi="Times New Roman" w:eastAsia="仿宋_GB2312" w:cs="Times New Roman"/>
          <w:sz w:val="32"/>
          <w:szCs w:val="32"/>
        </w:rPr>
        <w:t xml:space="preserve">GB/T 31888-2015 </w:t>
      </w:r>
      <w:r>
        <w:rPr>
          <w:rFonts w:hint="eastAsia" w:ascii="Times New Roman" w:hAnsi="Times New Roman" w:eastAsia="仿宋_GB2312" w:cs="仿宋_GB2312"/>
          <w:sz w:val="32"/>
          <w:szCs w:val="32"/>
        </w:rPr>
        <w:t>中小学生校服</w:t>
      </w:r>
    </w:p>
    <w:p w14:paraId="0EF5DC5B">
      <w:pPr>
        <w:spacing w:line="580" w:lineRule="exact"/>
        <w:ind w:firstLine="640" w:firstLineChars="200"/>
        <w:rPr>
          <w:szCs w:val="32"/>
        </w:rPr>
      </w:pPr>
      <w:r>
        <w:rPr>
          <w:rFonts w:ascii="Times New Roman" w:hAnsi="Times New Roman" w:eastAsia="仿宋_GB2312" w:cs="Times New Roman"/>
          <w:sz w:val="32"/>
          <w:szCs w:val="32"/>
        </w:rPr>
        <w:t xml:space="preserve">GB/T 22854-2009 </w:t>
      </w:r>
      <w:r>
        <w:rPr>
          <w:rFonts w:hint="eastAsia" w:ascii="Times New Roman" w:hAnsi="Times New Roman" w:eastAsia="仿宋_GB2312" w:cs="仿宋_GB2312"/>
          <w:sz w:val="32"/>
          <w:szCs w:val="32"/>
        </w:rPr>
        <w:t>针织学生服</w:t>
      </w:r>
    </w:p>
    <w:p w14:paraId="0ED137B6">
      <w:pPr>
        <w:spacing w:line="580" w:lineRule="exact"/>
        <w:ind w:firstLine="640" w:firstLineChars="200"/>
        <w:rPr>
          <w:szCs w:val="32"/>
        </w:rPr>
      </w:pPr>
      <w:r>
        <w:rPr>
          <w:rFonts w:ascii="Times New Roman" w:hAnsi="Times New Roman" w:eastAsia="仿宋_GB2312" w:cs="Times New Roman"/>
          <w:sz w:val="32"/>
          <w:szCs w:val="32"/>
        </w:rPr>
        <w:t xml:space="preserve">GB/T 23328-2009 </w:t>
      </w:r>
      <w:r>
        <w:rPr>
          <w:rFonts w:hint="eastAsia" w:ascii="Times New Roman" w:hAnsi="Times New Roman" w:eastAsia="仿宋_GB2312" w:cs="仿宋_GB2312"/>
          <w:sz w:val="32"/>
          <w:szCs w:val="32"/>
        </w:rPr>
        <w:t>机织学生服</w:t>
      </w:r>
    </w:p>
    <w:p w14:paraId="5C40C96D">
      <w:pPr>
        <w:spacing w:line="580" w:lineRule="exact"/>
        <w:ind w:firstLine="640" w:firstLineChars="200"/>
        <w:rPr>
          <w:szCs w:val="32"/>
        </w:rPr>
      </w:pPr>
      <w:r>
        <w:rPr>
          <w:rFonts w:ascii="Times New Roman" w:hAnsi="Times New Roman" w:eastAsia="仿宋_GB2312" w:cs="Times New Roman"/>
          <w:sz w:val="32"/>
          <w:szCs w:val="32"/>
        </w:rPr>
        <w:t xml:space="preserve">GB/T 2662-2017  </w:t>
      </w:r>
      <w:r>
        <w:rPr>
          <w:rFonts w:hint="eastAsia" w:ascii="Times New Roman" w:hAnsi="Times New Roman" w:eastAsia="仿宋_GB2312" w:cs="仿宋_GB2312"/>
          <w:sz w:val="32"/>
          <w:szCs w:val="32"/>
        </w:rPr>
        <w:t>棉服装</w:t>
      </w:r>
    </w:p>
    <w:p w14:paraId="0437EC9D">
      <w:pPr>
        <w:spacing w:line="580" w:lineRule="exact"/>
        <w:ind w:firstLine="640" w:firstLineChars="200"/>
        <w:rPr>
          <w:szCs w:val="32"/>
        </w:rPr>
      </w:pPr>
      <w:r>
        <w:rPr>
          <w:rFonts w:ascii="Times New Roman" w:hAnsi="Times New Roman" w:eastAsia="仿宋_GB2312" w:cs="Times New Roman"/>
          <w:sz w:val="32"/>
          <w:szCs w:val="32"/>
        </w:rPr>
        <w:t xml:space="preserve">GB/T 29862-2013 </w:t>
      </w:r>
      <w:r>
        <w:rPr>
          <w:rFonts w:hint="eastAsia" w:ascii="Times New Roman" w:hAnsi="Times New Roman" w:eastAsia="仿宋_GB2312" w:cs="仿宋_GB2312"/>
          <w:sz w:val="32"/>
          <w:szCs w:val="32"/>
        </w:rPr>
        <w:t>纺织品纤维含量的标识</w:t>
      </w:r>
    </w:p>
    <w:p w14:paraId="7BC5CFC7">
      <w:pPr>
        <w:spacing w:line="580" w:lineRule="exact"/>
        <w:ind w:firstLine="640" w:firstLineChars="200"/>
        <w:rPr>
          <w:szCs w:val="32"/>
        </w:rPr>
      </w:pPr>
      <w:r>
        <w:rPr>
          <w:rFonts w:ascii="Times New Roman" w:hAnsi="Times New Roman" w:eastAsia="仿宋_GB2312" w:cs="Times New Roman"/>
          <w:sz w:val="32"/>
          <w:szCs w:val="32"/>
        </w:rPr>
        <w:t xml:space="preserve">GB/T 31900-2015 </w:t>
      </w:r>
      <w:r>
        <w:rPr>
          <w:rFonts w:hint="eastAsia" w:ascii="Times New Roman" w:hAnsi="Times New Roman" w:eastAsia="仿宋_GB2312" w:cs="仿宋_GB2312"/>
          <w:sz w:val="32"/>
          <w:szCs w:val="32"/>
        </w:rPr>
        <w:t>机织儿童服装</w:t>
      </w:r>
    </w:p>
    <w:p w14:paraId="127FAFBA">
      <w:pPr>
        <w:spacing w:line="580" w:lineRule="exact"/>
        <w:ind w:firstLine="640" w:firstLineChars="200"/>
        <w:rPr>
          <w:szCs w:val="32"/>
        </w:rPr>
      </w:pPr>
      <w:r>
        <w:rPr>
          <w:rFonts w:ascii="Times New Roman" w:hAnsi="Times New Roman" w:eastAsia="仿宋_GB2312" w:cs="Times New Roman"/>
          <w:sz w:val="32"/>
          <w:szCs w:val="32"/>
        </w:rPr>
        <w:t xml:space="preserve">FZ/T 73020-2019 </w:t>
      </w:r>
      <w:r>
        <w:rPr>
          <w:rFonts w:hint="eastAsia" w:ascii="Times New Roman" w:hAnsi="Times New Roman" w:eastAsia="仿宋_GB2312" w:cs="仿宋_GB2312"/>
          <w:sz w:val="32"/>
          <w:szCs w:val="32"/>
        </w:rPr>
        <w:t>针织休闲服装</w:t>
      </w:r>
    </w:p>
    <w:p w14:paraId="3DBA8D62">
      <w:pPr>
        <w:spacing w:line="580" w:lineRule="exact"/>
        <w:ind w:firstLine="640" w:firstLineChars="200"/>
        <w:rPr>
          <w:szCs w:val="32"/>
        </w:rPr>
      </w:pPr>
      <w:r>
        <w:rPr>
          <w:rFonts w:ascii="Times New Roman" w:hAnsi="Times New Roman" w:eastAsia="仿宋_GB2312" w:cs="Times New Roman"/>
          <w:sz w:val="32"/>
          <w:szCs w:val="32"/>
        </w:rPr>
        <w:t xml:space="preserve">FZ/T 73005-2021 </w:t>
      </w:r>
      <w:r>
        <w:rPr>
          <w:rFonts w:hint="eastAsia" w:ascii="Times New Roman" w:hAnsi="Times New Roman" w:eastAsia="仿宋_GB2312" w:cs="仿宋_GB2312"/>
          <w:sz w:val="32"/>
          <w:szCs w:val="32"/>
        </w:rPr>
        <w:t>低含毛混纺及仿毛针织品</w:t>
      </w:r>
    </w:p>
    <w:p w14:paraId="0E332462">
      <w:pPr>
        <w:spacing w:line="580" w:lineRule="exact"/>
        <w:ind w:firstLine="640" w:firstLineChars="200"/>
        <w:rPr>
          <w:szCs w:val="32"/>
        </w:rPr>
      </w:pPr>
      <w:r>
        <w:rPr>
          <w:rFonts w:ascii="Times New Roman" w:hAnsi="Times New Roman" w:eastAsia="仿宋_GB2312" w:cs="Times New Roman"/>
          <w:sz w:val="32"/>
          <w:szCs w:val="32"/>
        </w:rPr>
        <w:t xml:space="preserve">FZ/T 73010-2016 </w:t>
      </w:r>
      <w:r>
        <w:rPr>
          <w:rFonts w:hint="eastAsia" w:ascii="Times New Roman" w:hAnsi="Times New Roman" w:eastAsia="仿宋_GB2312" w:cs="仿宋_GB2312"/>
          <w:sz w:val="32"/>
          <w:szCs w:val="32"/>
        </w:rPr>
        <w:t>针织工艺衫</w:t>
      </w:r>
    </w:p>
    <w:p w14:paraId="58DA66E4">
      <w:pPr>
        <w:spacing w:line="580" w:lineRule="exact"/>
        <w:ind w:firstLine="640" w:firstLineChars="200"/>
        <w:rPr>
          <w:szCs w:val="32"/>
        </w:rPr>
      </w:pPr>
      <w:r>
        <w:rPr>
          <w:rFonts w:ascii="Times New Roman" w:hAnsi="Times New Roman" w:eastAsia="仿宋_GB2312" w:cs="Times New Roman"/>
          <w:sz w:val="32"/>
          <w:szCs w:val="32"/>
        </w:rPr>
        <w:t xml:space="preserve">FZ/T 73018-2021 </w:t>
      </w:r>
      <w:r>
        <w:rPr>
          <w:rFonts w:hint="eastAsia" w:ascii="Times New Roman" w:hAnsi="Times New Roman" w:eastAsia="仿宋_GB2312" w:cs="仿宋_GB2312"/>
          <w:sz w:val="32"/>
          <w:szCs w:val="32"/>
        </w:rPr>
        <w:t>毛针织品</w:t>
      </w:r>
    </w:p>
    <w:p w14:paraId="48E22C50">
      <w:pPr>
        <w:spacing w:line="580" w:lineRule="exact"/>
        <w:ind w:firstLine="640" w:firstLineChars="200"/>
        <w:rPr>
          <w:szCs w:val="32"/>
        </w:rPr>
      </w:pPr>
      <w:r>
        <w:rPr>
          <w:rFonts w:ascii="Times New Roman" w:hAnsi="Times New Roman" w:eastAsia="仿宋_GB2312" w:cs="Times New Roman"/>
          <w:sz w:val="32"/>
          <w:szCs w:val="32"/>
        </w:rPr>
        <w:t xml:space="preserve">FZ/T 73045-2013 </w:t>
      </w:r>
      <w:r>
        <w:rPr>
          <w:rFonts w:hint="eastAsia" w:ascii="Times New Roman" w:hAnsi="Times New Roman" w:eastAsia="仿宋_GB2312" w:cs="仿宋_GB2312"/>
          <w:sz w:val="32"/>
          <w:szCs w:val="32"/>
        </w:rPr>
        <w:t>针织儿童服装</w:t>
      </w:r>
    </w:p>
    <w:p w14:paraId="378A8FE6">
      <w:pPr>
        <w:spacing w:line="580" w:lineRule="exact"/>
        <w:ind w:firstLine="640" w:firstLineChars="200"/>
        <w:rPr>
          <w:szCs w:val="32"/>
        </w:rPr>
      </w:pPr>
      <w:r>
        <w:rPr>
          <w:rFonts w:ascii="Times New Roman" w:hAnsi="Times New Roman" w:eastAsia="仿宋_GB2312" w:cs="Times New Roman"/>
          <w:sz w:val="32"/>
          <w:szCs w:val="32"/>
        </w:rPr>
        <w:t xml:space="preserve">FZ/T 81007-2012 </w:t>
      </w:r>
      <w:r>
        <w:rPr>
          <w:rFonts w:hint="eastAsia" w:ascii="Times New Roman" w:hAnsi="Times New Roman" w:eastAsia="仿宋_GB2312" w:cs="仿宋_GB2312"/>
          <w:sz w:val="32"/>
          <w:szCs w:val="32"/>
        </w:rPr>
        <w:t>单、夹服装</w:t>
      </w:r>
    </w:p>
    <w:p w14:paraId="2FB4C25A">
      <w:pPr>
        <w:spacing w:line="580" w:lineRule="exact"/>
        <w:ind w:firstLine="640" w:firstLineChars="200"/>
        <w:rPr>
          <w:szCs w:val="32"/>
        </w:rPr>
      </w:pPr>
      <w:r>
        <w:rPr>
          <w:rFonts w:ascii="Times New Roman" w:hAnsi="Times New Roman" w:eastAsia="仿宋_GB2312" w:cs="Times New Roman"/>
          <w:sz w:val="32"/>
          <w:szCs w:val="32"/>
        </w:rPr>
        <w:t xml:space="preserve">FZ/T 81007-2022 </w:t>
      </w:r>
      <w:r>
        <w:rPr>
          <w:rFonts w:hint="eastAsia" w:ascii="Times New Roman" w:hAnsi="Times New Roman" w:eastAsia="仿宋_GB2312" w:cs="仿宋_GB2312"/>
          <w:sz w:val="32"/>
          <w:szCs w:val="32"/>
        </w:rPr>
        <w:t>单、夹服装</w:t>
      </w:r>
    </w:p>
    <w:p w14:paraId="53F74DDC">
      <w:pPr>
        <w:spacing w:line="580" w:lineRule="exact"/>
        <w:ind w:firstLine="640" w:firstLineChars="200"/>
        <w:rPr>
          <w:szCs w:val="32"/>
        </w:rPr>
      </w:pPr>
      <w:r>
        <w:rPr>
          <w:rFonts w:ascii="Times New Roman" w:hAnsi="Times New Roman" w:eastAsia="仿宋_GB2312" w:cs="Times New Roman"/>
          <w:sz w:val="32"/>
          <w:szCs w:val="32"/>
        </w:rPr>
        <w:t xml:space="preserve">FZ/T 81004-2012 </w:t>
      </w:r>
      <w:r>
        <w:rPr>
          <w:rFonts w:hint="eastAsia" w:ascii="Times New Roman" w:hAnsi="Times New Roman" w:eastAsia="仿宋_GB2312" w:cs="仿宋_GB2312"/>
          <w:sz w:val="32"/>
          <w:szCs w:val="32"/>
        </w:rPr>
        <w:t>连衣裙、裙套</w:t>
      </w:r>
    </w:p>
    <w:p w14:paraId="51236DBC">
      <w:pPr>
        <w:spacing w:line="580" w:lineRule="exact"/>
        <w:ind w:firstLine="640" w:firstLineChars="200"/>
        <w:rPr>
          <w:szCs w:val="32"/>
        </w:rPr>
      </w:pPr>
      <w:r>
        <w:rPr>
          <w:rFonts w:ascii="Times New Roman" w:hAnsi="Times New Roman" w:eastAsia="仿宋_GB2312" w:cs="Times New Roman"/>
          <w:sz w:val="32"/>
          <w:szCs w:val="32"/>
        </w:rPr>
        <w:t xml:space="preserve">FZ/T 81004-2022 </w:t>
      </w:r>
      <w:r>
        <w:rPr>
          <w:rFonts w:hint="eastAsia" w:ascii="Times New Roman" w:hAnsi="Times New Roman" w:eastAsia="仿宋_GB2312" w:cs="仿宋_GB2312"/>
          <w:sz w:val="32"/>
          <w:szCs w:val="32"/>
        </w:rPr>
        <w:t>连衣裙、裙套</w:t>
      </w:r>
    </w:p>
    <w:p w14:paraId="426B4427">
      <w:pPr>
        <w:spacing w:line="580" w:lineRule="exact"/>
        <w:ind w:firstLine="640" w:firstLineChars="200"/>
        <w:rPr>
          <w:szCs w:val="32"/>
        </w:rPr>
      </w:pPr>
      <w:r>
        <w:rPr>
          <w:rFonts w:hint="eastAsia" w:ascii="Times New Roman" w:hAnsi="Times New Roman" w:eastAsia="仿宋_GB2312" w:cs="仿宋_GB2312"/>
          <w:sz w:val="32"/>
          <w:szCs w:val="32"/>
        </w:rPr>
        <w:t>现行有效的企业标准、团体标准、地方标准及产品明示质量要求</w:t>
      </w:r>
    </w:p>
    <w:p w14:paraId="51D8719C">
      <w:pPr>
        <w:spacing w:line="580" w:lineRule="exact"/>
        <w:ind w:firstLine="640" w:firstLineChars="200"/>
        <w:rPr>
          <w:szCs w:val="32"/>
        </w:rPr>
      </w:pPr>
      <w:r>
        <w:rPr>
          <w:rFonts w:ascii="Times New Roman" w:hAnsi="Times New Roman" w:eastAsia="仿宋_GB2312" w:cs="Times New Roman"/>
          <w:sz w:val="32"/>
          <w:szCs w:val="32"/>
        </w:rPr>
        <w:t>3.2</w:t>
      </w:r>
      <w:r>
        <w:rPr>
          <w:rFonts w:hint="eastAsia" w:ascii="Times New Roman" w:hAnsi="Times New Roman" w:eastAsia="仿宋_GB2312" w:cs="仿宋_GB2312"/>
          <w:sz w:val="32"/>
          <w:szCs w:val="32"/>
        </w:rPr>
        <w:t>判定原则</w:t>
      </w:r>
    </w:p>
    <w:p w14:paraId="6B9CF97A">
      <w:pPr>
        <w:spacing w:line="580" w:lineRule="exact"/>
        <w:ind w:firstLine="640" w:firstLineChars="200"/>
        <w:rPr>
          <w:szCs w:val="32"/>
        </w:rPr>
      </w:pPr>
      <w:r>
        <w:rPr>
          <w:rFonts w:hint="eastAsia" w:ascii="Times New Roman" w:hAnsi="Times New Roman" w:eastAsia="仿宋_GB2312" w:cs="仿宋_GB2312"/>
          <w:sz w:val="32"/>
          <w:szCs w:val="32"/>
        </w:rPr>
        <w:t>经检验，检验项目全部合格，判定为被抽查产品所检项目未发现不合格；检验项目中任一项或一项以上不合格，判定为被抽查产品不合格。</w:t>
      </w:r>
    </w:p>
    <w:p w14:paraId="54AADC50">
      <w:pPr>
        <w:spacing w:line="580" w:lineRule="exact"/>
        <w:ind w:firstLine="636" w:firstLineChars="199"/>
        <w:rPr>
          <w:szCs w:val="32"/>
        </w:rPr>
      </w:pPr>
      <w:r>
        <w:rPr>
          <w:rFonts w:hint="eastAsia" w:ascii="Times New Roman" w:hAnsi="Times New Roman" w:eastAsia="仿宋_GB2312" w:cs="仿宋_GB2312"/>
          <w:sz w:val="32"/>
          <w:szCs w:val="32"/>
        </w:rPr>
        <w:t>若被检产品明示的质量要求高于本细则中检验项目依据的标准要求时，应按被检产品明示的质量要求判定。</w:t>
      </w:r>
    </w:p>
    <w:p w14:paraId="7A31A873">
      <w:pPr>
        <w:spacing w:line="580" w:lineRule="exact"/>
        <w:ind w:firstLine="636" w:firstLineChars="199"/>
        <w:rPr>
          <w:szCs w:val="32"/>
        </w:rPr>
      </w:pPr>
      <w:r>
        <w:rPr>
          <w:rFonts w:hint="eastAsia" w:ascii="Times New Roman" w:hAnsi="Times New Roman" w:eastAsia="仿宋_GB2312" w:cs="仿宋_GB2312"/>
          <w:sz w:val="32"/>
          <w:szCs w:val="32"/>
        </w:rPr>
        <w:t>若被检产品明示的质量要求低于本细则中检验项目依据的强制性标准要求时，应按照强制性标准要求判定。</w:t>
      </w:r>
    </w:p>
    <w:p w14:paraId="11F7C72D">
      <w:pPr>
        <w:spacing w:line="580" w:lineRule="exact"/>
        <w:ind w:firstLine="636" w:firstLineChars="199"/>
        <w:rPr>
          <w:szCs w:val="32"/>
        </w:rPr>
      </w:pPr>
      <w:r>
        <w:rPr>
          <w:rFonts w:hint="eastAsia" w:ascii="Times New Roman" w:hAnsi="Times New Roman" w:eastAsia="仿宋_GB2312" w:cs="仿宋_GB2312"/>
          <w:sz w:val="32"/>
          <w:szCs w:val="32"/>
        </w:rPr>
        <w:t>若被检产品明示的质量要求低于或包含本细则中检验项目依据的推荐性标准要求时，应以被检产品明示的质量要求判定。</w:t>
      </w:r>
    </w:p>
    <w:p w14:paraId="22A4EEE9">
      <w:pPr>
        <w:spacing w:line="580" w:lineRule="exact"/>
        <w:ind w:firstLine="636" w:firstLineChars="199"/>
        <w:rPr>
          <w:szCs w:val="32"/>
        </w:rPr>
      </w:pPr>
      <w:r>
        <w:rPr>
          <w:rFonts w:hint="eastAsia" w:ascii="Times New Roman" w:hAnsi="Times New Roman" w:eastAsia="仿宋_GB2312" w:cs="仿宋_GB2312"/>
          <w:sz w:val="32"/>
          <w:szCs w:val="32"/>
        </w:rPr>
        <w:t>若被检产品明示的质量要求缺少本细则中检验项目依据的强制性标准要求时，应按照强制性标准要求判定。</w:t>
      </w:r>
    </w:p>
    <w:p w14:paraId="35DBAB69">
      <w:pPr>
        <w:widowControl/>
        <w:jc w:val="left"/>
      </w:pPr>
      <w:r>
        <w:rPr>
          <w:rFonts w:hint="eastAsia" w:ascii="Times New Roman" w:hAnsi="Times New Roman" w:eastAsia="仿宋_GB2312" w:cs="Times New Roman"/>
          <w:sz w:val="32"/>
          <w:szCs w:val="32"/>
        </w:rPr>
        <w:t>若被检产品明示的质量要求缺少本细则中检验项目依据的推荐性标准要求时，该项目不参与判定。</w:t>
      </w:r>
    </w:p>
    <w:p w14:paraId="1F59A331"/>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B2213"/>
    <w:rsid w:val="00350C06"/>
    <w:rsid w:val="009C3BD0"/>
    <w:rsid w:val="1D5A2386"/>
    <w:rsid w:val="3FF44D20"/>
    <w:rsid w:val="566B22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hint="eastAsia" w:ascii="宋体" w:hAnsi="Courier New" w:eastAsia="宋体" w:cs="Courier New"/>
      <w:kern w:val="2"/>
      <w:sz w:val="21"/>
      <w:szCs w:val="21"/>
    </w:rPr>
  </w:style>
  <w:style w:type="paragraph" w:customStyle="1" w:styleId="8">
    <w:name w:val="样式1 标题（方正小标宋简体）"/>
    <w:basedOn w:val="1"/>
    <w:qFormat/>
    <w:uiPriority w:val="0"/>
    <w:pPr>
      <w:spacing w:line="560" w:lineRule="exact"/>
      <w:jc w:val="center"/>
    </w:pPr>
    <w:rPr>
      <w:rFonts w:ascii="Times New Roman" w:hAnsi="Times New Roman" w:eastAsia="方正小标宋简体" w:cs="Times New Roman"/>
      <w:sz w:val="44"/>
      <w:szCs w:val="44"/>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1259</Words>
  <Characters>2011</Characters>
  <Lines>8</Lines>
  <Paragraphs>4</Paragraphs>
  <TotalTime>0</TotalTime>
  <ScaleCrop>false</ScaleCrop>
  <LinksUpToDate>false</LinksUpToDate>
  <CharactersWithSpaces>2099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2024-04-28T06:57:00Z</dcterms:created>
  <dc:creator>yws1</dc:creator>
  <cp:lastModifiedBy>刘金棠</cp:lastModifiedBy>
  <dcterms:modified xsi:type="dcterms:W3CDTF">2025-07-23T07:03:59Z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eyJoZGlkIjoiYTljNmExOTYxMTg0MTAzZTI2YThhOWQ3ZmRjMzUxODIifQ==</vt:lpwstr>
  </property>
  <property fmtid="{D5CDD505-2E9C-101B-9397-08002B2CF9AE}" pid="4" name="ICV">
    <vt:lpwstr>2969265B673D44FAA77DB7B92F80BB23_13</vt:lpwstr>
  </property>
</Properties>
</file>