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124" w:type="dxa"/>
        <w:jc w:val="center"/>
        <w:tblLayout w:type="autofit"/>
        <w:tblCellMar>
          <w:top w:w="0" w:type="dxa"/>
          <w:left w:w="0" w:type="dxa"/>
          <w:bottom w:w="0" w:type="dxa"/>
          <w:right w:w="113" w:type="dxa"/>
        </w:tblCellMar>
      </w:tblPr>
      <w:tblGrid>
        <w:gridCol w:w="8124"/>
      </w:tblGrid>
      <w:tr w14:paraId="01AB66A0">
        <w:tblPrEx>
          <w:tblCellMar>
            <w:top w:w="0" w:type="dxa"/>
            <w:left w:w="0" w:type="dxa"/>
            <w:bottom w:w="0" w:type="dxa"/>
            <w:right w:w="113" w:type="dxa"/>
          </w:tblCellMar>
        </w:tblPrEx>
        <w:trPr>
          <w:trHeight w:val="797" w:hRule="atLeast"/>
          <w:jc w:val="center"/>
        </w:trPr>
        <w:tc>
          <w:tcPr>
            <w:tcW w:w="8124" w:type="dxa"/>
            <w:noWrap w:val="0"/>
            <w:tcFitText/>
            <w:vAlign w:val="center"/>
          </w:tcPr>
          <w:p w14:paraId="3345F349">
            <w:pPr>
              <w:pStyle w:val="2"/>
              <w:spacing w:line="920" w:lineRule="exact"/>
              <w:rPr>
                <w:rFonts w:hint="eastAsia" w:eastAsia="方正小标宋简体"/>
                <w:b w:val="0"/>
                <w:spacing w:val="0"/>
                <w:w w:val="60"/>
                <w:kern w:val="0"/>
                <w:position w:val="0"/>
                <w:sz w:val="84"/>
                <w:szCs w:val="84"/>
              </w:rPr>
            </w:pPr>
            <w:bookmarkStart w:id="0" w:name="红头标题"/>
            <w:r>
              <w:rPr>
                <w:rFonts w:hint="eastAsia" w:eastAsia="方正小标宋简体"/>
                <w:b w:val="0"/>
                <w:spacing w:val="433"/>
                <w:w w:val="73"/>
                <w:kern w:val="0"/>
                <w:position w:val="0"/>
                <w:sz w:val="84"/>
                <w:szCs w:val="84"/>
              </w:rPr>
              <w:t>云浮市商务</w:t>
            </w:r>
            <w:r>
              <w:rPr>
                <w:rFonts w:hint="eastAsia" w:eastAsia="方正小标宋简体"/>
                <w:b w:val="0"/>
                <w:spacing w:val="0"/>
                <w:w w:val="73"/>
                <w:kern w:val="0"/>
                <w:position w:val="0"/>
                <w:sz w:val="84"/>
                <w:szCs w:val="84"/>
              </w:rPr>
              <w:t>局</w:t>
            </w:r>
            <w:bookmarkEnd w:id="0"/>
          </w:p>
        </w:tc>
      </w:tr>
    </w:tbl>
    <w:p w14:paraId="6216C991">
      <w:pPr>
        <w:jc w:val="right"/>
        <w:rPr>
          <w:rFonts w:hint="eastAsia"/>
          <w:szCs w:val="21"/>
        </w:rPr>
      </w:pPr>
      <w:r>
        <w:rPr>
          <w:color w:val="FF0000"/>
          <w:sz w:val="20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18415</wp:posOffset>
                </wp:positionH>
                <wp:positionV relativeFrom="paragraph">
                  <wp:posOffset>170815</wp:posOffset>
                </wp:positionV>
                <wp:extent cx="5678170" cy="5080"/>
                <wp:effectExtent l="0" t="19050" r="17780" b="3302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5678170" cy="5080"/>
                        </a:xfrm>
                        <a:prstGeom prst="line">
                          <a:avLst/>
                        </a:prstGeom>
                        <a:ln w="3810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.45pt;margin-top:13.45pt;height:0.4pt;width:447.1pt;z-index:251659264;mso-width-relative:page;mso-height-relative:page;" filled="f" stroked="t" coordsize="21600,21600" o:gfxdata="UEsDBAoAAAAAAIdO4kAAAAAAAAAAAAAAAAAEAAAAZHJzL1BLAwQUAAAACACHTuJA2rR/hdYAAAAH&#10;AQAADwAAAGRycy9kb3ducmV2LnhtbE2OwU7DMBBE70j8g7VI3KiTIDVNiNMDCIkDF1qQOLrxNk4b&#10;r0PstClfz3KC02h2RrOvWs+uFyccQ+dJQbpIQCA13nTUKnjfPt+tQISoyejeEyq4YIB1fX1V6dL4&#10;M73haRNbwSMUSq3AxjiUUobGotNh4QckzvZ+dDqyHVtpRn3mcdfLLEmW0umO+IPVAz5abI6bySn4&#10;+LT4lRVPr/a4/b4/xJdJXuZJqdubNHkAEXGOf2X4xWd0qJlp5ycyQfQKsoKLLEtWjldFnoLY8SHP&#10;QdaV/M9f/wBQSwMEFAAAAAgAh07iQPSysMgCAgAA8gMAAA4AAABkcnMvZTJvRG9jLnhtbK1TvY4T&#10;MRDukXgHyz3ZzaHLRatsriCEBsFJB/QT/+xa8p9sJ5u8BC+ARAcVJT1vw/EYjL0hdxxNCrawxp7Z&#10;b+b7/HlxvTea7ESIytmWTic1JcIyx5XtWvr+3frZnJKYwHLQzoqWHkSk18unTxaDb8SF653mIhAE&#10;sbEZfEv7lHxTVZH1wkCcOC8sJqULBhJuQ1fxAAOiG11d1PWsGlzgPjgmYsTT1ZikR8RwDqCTUjGx&#10;cmxrhE0jahAaElKKvfKRLsu0UgqW3koZRSK6pcg0lRWbYLzJa7VcQNMF8L1ixxHgnBEecTKgLDY9&#10;Qa0gAdkG9Q+UUSy46GSaMGeqkUhRBFlM60fa3PbgReGCUkd/Ej3+P1j2ZncTiOItnVFiweCF3336&#10;/vPjl18/PuN69+0rmWWRBh8brL31N+G4ixhmxnsZDJFa+Q/opqIBsiL7IvHhJLHYJ8Lw8HJ2NZ9e&#10;ofoMc5f1vNxANaJkNB9ieiWcITloqVY2CwAN7F7HhJ2x9E9JPtaWDC19Pp/WGRLQjhJtgKHxSCna&#10;rvwcnVZ8rbTOv8TQbV7oQHaAlliva/wyQQT+qyx3WUHsx7qSGs3SC+AvLSfp4FEsi2+E5hmM4JRo&#10;gU8qRwgITQKlz6nE1triBFnjUdUcbRw/4NVsfVBdj1JMy5Q5g1Yo8x5tm732cF+Q7p/q8j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atH+F1gAAAAcBAAAPAAAAAAAAAAEAIAAAACIAAABkcnMvZG93&#10;bnJldi54bWxQSwECFAAUAAAACACHTuJA9LKwyAICAADyAwAADgAAAAAAAAABACAAAAAlAQAAZHJz&#10;L2Uyb0RvYy54bWxQSwUGAAAAAAYABgBZAQAAmQUAAAAA&#10;">
                <v:path arrowok="t"/>
                <v:fill on="f" focussize="0,0"/>
                <v:stroke weight="3pt" color="#FF0000"/>
                <v:imagedata o:title=""/>
                <o:lock v:ext="edit"/>
              </v:line>
            </w:pict>
          </mc:Fallback>
        </mc:AlternateContent>
      </w:r>
    </w:p>
    <w:p w14:paraId="1F2B558F">
      <w:pPr>
        <w:jc w:val="right"/>
        <w:rPr>
          <w:rFonts w:hint="eastAsia" w:eastAsia="仿宋_GB2312"/>
          <w:sz w:val="32"/>
          <w:szCs w:val="32"/>
        </w:rPr>
      </w:pPr>
    </w:p>
    <w:p w14:paraId="57001AAA">
      <w:pPr>
        <w:pStyle w:val="3"/>
        <w:widowControl/>
        <w:spacing w:before="0" w:beforeAutospacing="0" w:after="0" w:afterAutospacing="0"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2" w:name="_GoBack"/>
      <w:bookmarkStart w:id="1" w:name="正文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转发《广东省商务厅关于印发2025年中央外经贸发展专项资金（促进对外投资合作</w:t>
      </w:r>
    </w:p>
    <w:p w14:paraId="769414CD">
      <w:pPr>
        <w:pStyle w:val="3"/>
        <w:widowControl/>
        <w:spacing w:before="0" w:beforeAutospacing="0" w:after="0" w:afterAutospacing="0"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事项）申报指南的通知》</w:t>
      </w:r>
    </w:p>
    <w:bookmarkEnd w:id="2"/>
    <w:p w14:paraId="08DB0049">
      <w:pPr>
        <w:pStyle w:val="3"/>
        <w:widowControl/>
        <w:spacing w:before="0" w:beforeAutospacing="0" w:after="0" w:afterAutospacing="0" w:line="600" w:lineRule="exact"/>
        <w:jc w:val="center"/>
      </w:pPr>
    </w:p>
    <w:p w14:paraId="7BB4E21C">
      <w:pPr>
        <w:pStyle w:val="3"/>
        <w:widowControl/>
        <w:spacing w:before="0" w:beforeAutospacing="0" w:after="0" w:afterAutospacing="0"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各县（市、区）商务主管部门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、各有关单位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 w14:paraId="7048D9A7">
      <w:pPr>
        <w:pStyle w:val="3"/>
        <w:widowControl/>
        <w:spacing w:before="0" w:beforeAutospacing="0" w:after="0" w:afterAutospacing="0"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现将《广东省商务厅关于印发2025年中央外经贸发专项资金（促进对外投资合作事项）申报指南的通知》（粤商务合函〔2024〕113 号）转发给你们，请按照通知要求做好促进对外投资合作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事项的组织申报和预审工作，并将初审意见以及通过预审的申报材料汇总于2025年2月17日前上报至我局。</w:t>
      </w:r>
    </w:p>
    <w:p w14:paraId="09724657">
      <w:pPr>
        <w:pStyle w:val="3"/>
        <w:widowControl/>
        <w:spacing w:before="0" w:beforeAutospacing="0" w:after="0" w:afterAutospacing="0"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特此通知。</w:t>
      </w:r>
    </w:p>
    <w:p w14:paraId="1D92EDB9">
      <w:pPr>
        <w:pStyle w:val="3"/>
        <w:widowControl/>
        <w:spacing w:before="0" w:beforeAutospacing="0" w:after="0" w:afterAutospacing="0"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附件：</w:t>
      </w:r>
      <w:r>
        <w:rPr>
          <w:rFonts w:hint="eastAsia" w:ascii="仿宋_GB2312" w:hAnsi="仿宋_GB2312" w:eastAsia="仿宋_GB2312" w:cs="仿宋_GB2312"/>
          <w:sz w:val="32"/>
          <w:szCs w:val="32"/>
        </w:rPr>
        <w:t>《广东省商务厅关于印发 2025 年中央外经贸发</w:t>
      </w:r>
    </w:p>
    <w:p w14:paraId="1C3A19FD">
      <w:pPr>
        <w:pStyle w:val="3"/>
        <w:widowControl/>
        <w:spacing w:before="0" w:beforeAutospacing="0" w:after="0" w:afterAutospacing="0" w:line="600" w:lineRule="exact"/>
        <w:ind w:firstLine="1600" w:firstLineChars="5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展专项资金（促进对外投资合作事项）申报指南</w:t>
      </w:r>
    </w:p>
    <w:p w14:paraId="0E1022EF">
      <w:pPr>
        <w:pStyle w:val="3"/>
        <w:widowControl/>
        <w:spacing w:before="0" w:beforeAutospacing="0" w:after="0" w:afterAutospacing="0" w:line="600" w:lineRule="exact"/>
        <w:ind w:firstLine="1600" w:firstLineChars="5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的通知》（粤商务合函〔2024〕113号）</w:t>
      </w:r>
    </w:p>
    <w:p w14:paraId="317EDE65">
      <w:pPr>
        <w:pStyle w:val="3"/>
        <w:widowControl/>
        <w:spacing w:before="0" w:beforeAutospacing="0" w:after="0" w:afterAutospacing="0" w:line="600" w:lineRule="exact"/>
        <w:ind w:firstLine="1600" w:firstLineChars="5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50CA18F8">
      <w:pPr>
        <w:pStyle w:val="3"/>
        <w:widowControl/>
        <w:spacing w:before="0" w:beforeAutospacing="0" w:after="0" w:afterAutospacing="0" w:line="600" w:lineRule="exact"/>
        <w:ind w:firstLine="1600" w:firstLineChars="5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云浮市商务局</w:t>
      </w:r>
    </w:p>
    <w:p w14:paraId="7780C6BB">
      <w:pPr>
        <w:pStyle w:val="3"/>
        <w:widowControl/>
        <w:spacing w:before="0" w:beforeAutospacing="0" w:after="0" w:afterAutospacing="0" w:line="600" w:lineRule="exact"/>
        <w:ind w:firstLine="1600" w:firstLineChars="5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2024年12月11日</w:t>
      </w:r>
    </w:p>
    <w:p w14:paraId="4544ACF9">
      <w:pPr>
        <w:spacing w:line="600" w:lineRule="exact"/>
        <w:ind w:firstLine="640" w:firstLineChars="200"/>
        <w:rPr>
          <w:rFonts w:hint="eastAsi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（联系人及电话：李媛，8833902）</w:t>
      </w:r>
      <w:bookmarkEnd w:id="1"/>
    </w:p>
    <w:p w14:paraId="6EA629BD"/>
    <w:sectPr>
      <w:pgSz w:w="11907" w:h="16840"/>
      <w:pgMar w:top="1985" w:right="1531" w:bottom="1985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882B8C"/>
    <w:rsid w:val="29882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center"/>
    </w:pPr>
    <w:rPr>
      <w:b/>
      <w:color w:val="FF0000"/>
      <w:w w:val="90"/>
      <w:position w:val="4"/>
      <w:sz w:val="96"/>
      <w:szCs w:val="60"/>
    </w:rPr>
  </w:style>
  <w:style w:type="paragraph" w:styleId="3">
    <w:name w:val="Normal (Web)"/>
    <w:basedOn w:val="1"/>
    <w:qFormat/>
    <w:uiPriority w:val="0"/>
    <w:pPr>
      <w:suppressAutoHyphens/>
      <w:spacing w:before="100" w:beforeAutospacing="1" w:after="100" w:afterAutospacing="1"/>
      <w:jc w:val="left"/>
    </w:pPr>
    <w:rPr>
      <w:rFonts w:ascii="Calibri" w:hAnsi="Calibri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2024-12-25T01:13:00Z</dcterms:created>
  <dc:creator>陈永智</dc:creator>
  <cp:lastModifiedBy>陈永智</cp:lastModifiedBy>
  <dcterms:modified xsi:type="dcterms:W3CDTF">2024-12-25T01:14:35Z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B96FE90DABEF4D40808F95FA561056FF_11</vt:lpwstr>
  </property>
</Properties>
</file>